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D5215" w14:textId="77777777" w:rsidR="00A94B35" w:rsidRPr="00E67829" w:rsidRDefault="00530278" w:rsidP="00464ECB">
      <w:pPr>
        <w:pStyle w:val="Ttulodotrabalho"/>
        <w:rPr>
          <w:sz w:val="24"/>
        </w:rPr>
      </w:pPr>
      <w:r w:rsidRPr="00E67829">
        <w:rPr>
          <w:color w:val="auto"/>
          <w:szCs w:val="28"/>
          <w:shd w:val="clear" w:color="auto" w:fill="FFFFFF"/>
        </w:rPr>
        <w:t>As tecnologias digitais e a formação do professor de matemática</w:t>
      </w:r>
    </w:p>
    <w:p w14:paraId="5092C7D2" w14:textId="77777777" w:rsidR="00A94B35" w:rsidRPr="00E67829" w:rsidRDefault="00530278">
      <w:pPr>
        <w:pStyle w:val="Autor"/>
      </w:pPr>
      <w:r w:rsidRPr="00E67829">
        <w:t>Paola Lima França</w:t>
      </w:r>
      <w:r w:rsidR="0069760E" w:rsidRPr="00E67829">
        <w:rPr>
          <w:rStyle w:val="ncoradanotaderodap"/>
        </w:rPr>
        <w:footnoteReference w:id="1"/>
      </w:r>
    </w:p>
    <w:p w14:paraId="2A08951D" w14:textId="77777777" w:rsidR="00A94B35" w:rsidRPr="00464ECB" w:rsidRDefault="0069760E">
      <w:pPr>
        <w:pStyle w:val="GD"/>
        <w:rPr>
          <w:color w:val="auto"/>
          <w:sz w:val="15"/>
          <w:szCs w:val="15"/>
        </w:rPr>
      </w:pPr>
      <w:proofErr w:type="spellStart"/>
      <w:r w:rsidRPr="00464ECB">
        <w:rPr>
          <w:color w:val="auto"/>
        </w:rPr>
        <w:t>GDn°</w:t>
      </w:r>
      <w:proofErr w:type="spellEnd"/>
      <w:r w:rsidR="00464ECB" w:rsidRPr="00464ECB">
        <w:rPr>
          <w:color w:val="auto"/>
        </w:rPr>
        <w:t xml:space="preserve"> 7</w:t>
      </w:r>
      <w:r w:rsidRPr="00464ECB">
        <w:rPr>
          <w:color w:val="auto"/>
        </w:rPr>
        <w:t xml:space="preserve"> – </w:t>
      </w:r>
      <w:r w:rsidR="00464ECB" w:rsidRPr="00464ECB">
        <w:rPr>
          <w:color w:val="auto"/>
        </w:rPr>
        <w:t>Formação de Professores que Ensinam Matemática</w:t>
      </w:r>
    </w:p>
    <w:p w14:paraId="264D3A80" w14:textId="40C17925" w:rsidR="00CF74C9" w:rsidRPr="00FA30AA" w:rsidRDefault="0069760E" w:rsidP="00464ECB">
      <w:pPr>
        <w:tabs>
          <w:tab w:val="left" w:pos="709"/>
          <w:tab w:val="left" w:pos="1134"/>
        </w:tabs>
        <w:spacing w:line="240" w:lineRule="auto"/>
        <w:rPr>
          <w:sz w:val="20"/>
          <w:szCs w:val="20"/>
        </w:rPr>
      </w:pPr>
      <w:r w:rsidRPr="00464ECB">
        <w:rPr>
          <w:b/>
          <w:sz w:val="20"/>
          <w:szCs w:val="20"/>
        </w:rPr>
        <w:t>Resumo</w:t>
      </w:r>
      <w:r w:rsidR="00464ECB">
        <w:rPr>
          <w:sz w:val="20"/>
          <w:szCs w:val="20"/>
        </w:rPr>
        <w:t>:</w:t>
      </w:r>
      <w:r w:rsidRPr="00CF74C9">
        <w:rPr>
          <w:sz w:val="20"/>
          <w:szCs w:val="20"/>
        </w:rPr>
        <w:t xml:space="preserve"> </w:t>
      </w:r>
      <w:r w:rsidR="00464BC2">
        <w:rPr>
          <w:sz w:val="20"/>
          <w:szCs w:val="20"/>
        </w:rPr>
        <w:t xml:space="preserve">A modernização no ensino referente às tecnologias digitais sinaliza uma mudança para inovação na formação inicial dos docentes. </w:t>
      </w:r>
      <w:r w:rsidR="00FA30AA">
        <w:rPr>
          <w:sz w:val="20"/>
          <w:szCs w:val="20"/>
        </w:rPr>
        <w:t>Nessa conjuntura,</w:t>
      </w:r>
      <w:r w:rsidR="00F34451">
        <w:rPr>
          <w:sz w:val="20"/>
          <w:szCs w:val="20"/>
        </w:rPr>
        <w:t xml:space="preserve"> o futuro </w:t>
      </w:r>
      <w:r w:rsidR="00FA30AA">
        <w:rPr>
          <w:sz w:val="20"/>
          <w:szCs w:val="20"/>
        </w:rPr>
        <w:t xml:space="preserve">professor de Matemática </w:t>
      </w:r>
      <w:r w:rsidR="00464ECB">
        <w:rPr>
          <w:sz w:val="20"/>
          <w:szCs w:val="20"/>
        </w:rPr>
        <w:t>precisa</w:t>
      </w:r>
      <w:r w:rsidR="00FA30AA">
        <w:rPr>
          <w:sz w:val="20"/>
          <w:szCs w:val="20"/>
        </w:rPr>
        <w:t xml:space="preserve"> vivenciar em sua formação inicial, a utilização de tecnologias digitais para possibilitar inserção em sua prática de ensino. </w:t>
      </w:r>
      <w:r w:rsidR="00325087">
        <w:rPr>
          <w:sz w:val="20"/>
          <w:szCs w:val="20"/>
        </w:rPr>
        <w:t xml:space="preserve"> </w:t>
      </w:r>
      <w:r w:rsidR="00CF74C9" w:rsidRPr="00CF74C9">
        <w:rPr>
          <w:sz w:val="20"/>
          <w:szCs w:val="20"/>
        </w:rPr>
        <w:t>Esta pesquisa</w:t>
      </w:r>
      <w:r w:rsidR="00464ECB">
        <w:rPr>
          <w:sz w:val="20"/>
          <w:szCs w:val="20"/>
        </w:rPr>
        <w:t xml:space="preserve"> de mestrado</w:t>
      </w:r>
      <w:r w:rsidR="00CF74C9" w:rsidRPr="00CF74C9">
        <w:rPr>
          <w:sz w:val="20"/>
          <w:szCs w:val="20"/>
        </w:rPr>
        <w:t>, ainda inicial, pretende-se analisar o uso das tecnologias d</w:t>
      </w:r>
      <w:r w:rsidR="00CF74C9">
        <w:rPr>
          <w:sz w:val="20"/>
          <w:szCs w:val="20"/>
        </w:rPr>
        <w:t>igitais no curso</w:t>
      </w:r>
      <w:r w:rsidR="00FA30AA">
        <w:rPr>
          <w:sz w:val="20"/>
          <w:szCs w:val="20"/>
        </w:rPr>
        <w:t xml:space="preserve"> de</w:t>
      </w:r>
      <w:r w:rsidR="00CF74C9" w:rsidRPr="00CF74C9">
        <w:rPr>
          <w:sz w:val="20"/>
          <w:szCs w:val="20"/>
        </w:rPr>
        <w:t xml:space="preserve"> Licenciatura em Matemática da Universidade federal de Juiz de Fora (UFJF). </w:t>
      </w:r>
      <w:r w:rsidR="00CF74C9">
        <w:rPr>
          <w:sz w:val="20"/>
          <w:szCs w:val="20"/>
        </w:rPr>
        <w:t xml:space="preserve">Com intuito de </w:t>
      </w:r>
      <w:r w:rsidR="00CF74C9" w:rsidRPr="00CF74C9">
        <w:rPr>
          <w:sz w:val="20"/>
          <w:szCs w:val="20"/>
        </w:rPr>
        <w:t xml:space="preserve">realizar uma abordagem de cunho qualitativo, utilizando como instrumento de coleta de dados </w:t>
      </w:r>
      <w:r w:rsidR="00E57A53" w:rsidRPr="00E57A53">
        <w:rPr>
          <w:sz w:val="20"/>
          <w:szCs w:val="20"/>
        </w:rPr>
        <w:t>o questionário, a entrevista e a observação das disciplinas do curso que busca formar o profess</w:t>
      </w:r>
      <w:r w:rsidR="00E57A53">
        <w:rPr>
          <w:sz w:val="20"/>
          <w:szCs w:val="20"/>
        </w:rPr>
        <w:t>or para utilizar as tecnologias</w:t>
      </w:r>
      <w:r w:rsidR="00CF74C9" w:rsidRPr="00CF74C9">
        <w:rPr>
          <w:sz w:val="20"/>
          <w:szCs w:val="20"/>
        </w:rPr>
        <w:t>.</w:t>
      </w:r>
      <w:r w:rsidR="00325087">
        <w:rPr>
          <w:sz w:val="20"/>
          <w:szCs w:val="20"/>
        </w:rPr>
        <w:t xml:space="preserve"> </w:t>
      </w:r>
      <w:r w:rsidR="00E57A53">
        <w:rPr>
          <w:sz w:val="20"/>
          <w:szCs w:val="20"/>
        </w:rPr>
        <w:t>Esperamos contribuir com a discussão da formação de professores para utilizar as tecnologias digitais em sua prática de sala de aula.</w:t>
      </w:r>
      <w:r w:rsidR="00325087">
        <w:rPr>
          <w:sz w:val="20"/>
          <w:szCs w:val="20"/>
        </w:rPr>
        <w:t xml:space="preserve"> </w:t>
      </w:r>
    </w:p>
    <w:p w14:paraId="7BCA067B" w14:textId="77777777" w:rsidR="00A94B35" w:rsidRPr="00E67829" w:rsidRDefault="0069760E" w:rsidP="00482DA5">
      <w:pPr>
        <w:pStyle w:val="Palavras-chave"/>
        <w:spacing w:before="0" w:after="240" w:line="360" w:lineRule="auto"/>
      </w:pPr>
      <w:r w:rsidRPr="00E67829">
        <w:rPr>
          <w:b/>
        </w:rPr>
        <w:t>Palavras-chave</w:t>
      </w:r>
      <w:r w:rsidRPr="00E67829">
        <w:t>:</w:t>
      </w:r>
      <w:r w:rsidR="00D73559">
        <w:t xml:space="preserve"> Tecnologia Digital</w:t>
      </w:r>
      <w:r w:rsidRPr="00E67829">
        <w:t xml:space="preserve">; </w:t>
      </w:r>
      <w:r w:rsidR="00464ECB">
        <w:t>Formação i</w:t>
      </w:r>
      <w:r w:rsidR="00B54ACE" w:rsidRPr="00E67829">
        <w:t>nicial</w:t>
      </w:r>
      <w:r w:rsidR="00464ECB">
        <w:t xml:space="preserve"> de professores; Matemática.</w:t>
      </w:r>
    </w:p>
    <w:p w14:paraId="10678F8D" w14:textId="77777777" w:rsidR="00464ECB" w:rsidRDefault="00B54ACE" w:rsidP="00464ECB">
      <w:pPr>
        <w:pStyle w:val="Seo"/>
        <w:spacing w:before="120" w:after="0"/>
      </w:pPr>
      <w:r w:rsidRPr="00E67829">
        <w:t xml:space="preserve"> </w:t>
      </w:r>
    </w:p>
    <w:p w14:paraId="6FFAD93B" w14:textId="77777777" w:rsidR="00AC482F" w:rsidRPr="00E67829" w:rsidRDefault="00B54ACE" w:rsidP="00464ECB">
      <w:pPr>
        <w:pStyle w:val="Seo"/>
        <w:spacing w:before="120" w:after="0"/>
      </w:pPr>
      <w:r w:rsidRPr="00E67829">
        <w:t>Introdução</w:t>
      </w:r>
    </w:p>
    <w:p w14:paraId="056C9171" w14:textId="77777777" w:rsidR="00E67829" w:rsidRPr="00E67829" w:rsidRDefault="00E67829" w:rsidP="00464ECB">
      <w:pPr>
        <w:pStyle w:val="Seo"/>
        <w:spacing w:before="120" w:after="0"/>
      </w:pPr>
    </w:p>
    <w:p w14:paraId="311449D5" w14:textId="77777777" w:rsidR="00DA626B" w:rsidRDefault="00DA626B" w:rsidP="00164565">
      <w:pPr>
        <w:ind w:firstLine="709"/>
      </w:pPr>
      <w:r>
        <w:t>As tecnologias digitais</w:t>
      </w:r>
      <w:r w:rsidR="00164565" w:rsidRPr="00E67829">
        <w:t xml:space="preserve"> vem ocupando um papel relevante tanto na sociedade como na educação. Um cenário tecnológico que </w:t>
      </w:r>
      <w:r>
        <w:t>implica</w:t>
      </w:r>
      <w:r w:rsidR="00164565" w:rsidRPr="00E67829">
        <w:t xml:space="preserve"> uma nova lógica, novo</w:t>
      </w:r>
      <w:r>
        <w:t>s conhecimentos, nova linguagem</w:t>
      </w:r>
      <w:r w:rsidR="00164565" w:rsidRPr="00E67829">
        <w:t xml:space="preserve"> e diferentes maneiras de compreender e de se situar no mundo </w:t>
      </w:r>
      <w:r w:rsidR="00164565" w:rsidRPr="00CB7329">
        <w:t>(CIBOTTO, 2015).</w:t>
      </w:r>
      <w:r w:rsidR="00164565" w:rsidRPr="00E67829">
        <w:t xml:space="preserve"> </w:t>
      </w:r>
    </w:p>
    <w:p w14:paraId="7261498A" w14:textId="77777777" w:rsidR="00164565" w:rsidRPr="00E67829" w:rsidRDefault="00164565" w:rsidP="00164565">
      <w:pPr>
        <w:ind w:firstLine="709"/>
        <w:rPr>
          <w:color w:val="FF0000"/>
        </w:rPr>
      </w:pPr>
      <w:r w:rsidRPr="00E67829">
        <w:t xml:space="preserve">Esse cenário, dentro do qual nascem as novas gerações </w:t>
      </w:r>
      <w:r w:rsidRPr="005842BB">
        <w:t>(PRENSKY, 2001a; 2001b)</w:t>
      </w:r>
      <w:r w:rsidR="00DA626B" w:rsidRPr="005842BB">
        <w:t>,</w:t>
      </w:r>
      <w:r w:rsidRPr="00E67829">
        <w:t xml:space="preserve"> requer uma nova formação docente </w:t>
      </w:r>
      <w:r w:rsidR="00DA626B">
        <w:t>que</w:t>
      </w:r>
      <w:r w:rsidRPr="00E67829">
        <w:t xml:space="preserve"> fornecer pressupostos teóricos metodológicos aos futuros professores de Matemática. Essa formação acadêmica engloba a compreensão e a utilização de ambientes computacio</w:t>
      </w:r>
      <w:r w:rsidR="006E4D0A" w:rsidRPr="00E67829">
        <w:t>nais que propiciem uma visão crí</w:t>
      </w:r>
      <w:r w:rsidRPr="00E67829">
        <w:t xml:space="preserve">tica de como as </w:t>
      </w:r>
      <w:r w:rsidR="00DA626B">
        <w:t>tecnologias digitais</w:t>
      </w:r>
      <w:r w:rsidRPr="00E67829">
        <w:t xml:space="preserve"> podem ser utilizadas para o desenvolvimento de conceitos matemáticos </w:t>
      </w:r>
      <w:r w:rsidRPr="00364882">
        <w:t>(MISKULIN, 2003).</w:t>
      </w:r>
    </w:p>
    <w:p w14:paraId="194F392F" w14:textId="77777777" w:rsidR="00164565" w:rsidRPr="00E67829" w:rsidRDefault="006E4D0A" w:rsidP="00164565">
      <w:pPr>
        <w:ind w:firstLine="709"/>
      </w:pPr>
      <w:r w:rsidRPr="00E67829">
        <w:lastRenderedPageBreak/>
        <w:t>Dessa forma, a</w:t>
      </w:r>
      <w:r w:rsidR="00164565" w:rsidRPr="00E67829">
        <w:t xml:space="preserve">nalisar o papel das </w:t>
      </w:r>
      <w:r w:rsidR="00DA626B">
        <w:t xml:space="preserve">tecnologias digitais </w:t>
      </w:r>
      <w:r w:rsidR="00164565" w:rsidRPr="00E67829">
        <w:t xml:space="preserve">na formação de professores, para que utilizem em sua prática docente, requer transformações nos cursos de formação, em suas grades curriculares e nas concepções dos professores formadores com relação ao profissional que estão formando. </w:t>
      </w:r>
      <w:r w:rsidR="00DA626B">
        <w:t>As</w:t>
      </w:r>
      <w:r w:rsidR="00164565" w:rsidRPr="00E67829">
        <w:t xml:space="preserve"> Diretrizes Curriculares Nacionais para a Formação de Professores indicam que “ainda são raras as iniciativas no sentido de garantir que o futuro professor aprenda a usar, no exercício da docência, computador, calculadora, internet e a lidar com programas e softwares educativos</w:t>
      </w:r>
      <w:r w:rsidR="00164565" w:rsidRPr="008236B5">
        <w:t>” (BRASIL, 2001, p. 24).</w:t>
      </w:r>
    </w:p>
    <w:p w14:paraId="0F5171E8" w14:textId="77777777" w:rsidR="00164565" w:rsidRPr="00E67829" w:rsidRDefault="00164565" w:rsidP="00AC482F">
      <w:pPr>
        <w:tabs>
          <w:tab w:val="left" w:pos="709"/>
          <w:tab w:val="left" w:pos="1134"/>
        </w:tabs>
        <w:ind w:firstLine="709"/>
      </w:pPr>
      <w:r w:rsidRPr="00E67829">
        <w:t>Um dos pontos de partida para a escolha do tema é que atualmente, torna-se n</w:t>
      </w:r>
      <w:r w:rsidR="00DA626B">
        <w:t>ecessário despertar o interesse, a motivação e novas maneiras de aprender</w:t>
      </w:r>
      <w:r w:rsidRPr="00E67829">
        <w:t xml:space="preserve"> Matemática, mas para isso é relevante à inserção </w:t>
      </w:r>
      <w:r w:rsidR="00DA626B">
        <w:t>das tecnologias digitais</w:t>
      </w:r>
      <w:r w:rsidRPr="00E67829">
        <w:t xml:space="preserve"> na formação inicial dos docentes, buscando a partir d</w:t>
      </w:r>
      <w:r w:rsidR="00DA626B">
        <w:t>ess</w:t>
      </w:r>
      <w:r w:rsidRPr="00E67829">
        <w:t>a formação</w:t>
      </w:r>
      <w:r w:rsidR="00DA626B">
        <w:t>,</w:t>
      </w:r>
      <w:r w:rsidRPr="00E67829">
        <w:t xml:space="preserve"> a capacidade de utilizar </w:t>
      </w:r>
      <w:r w:rsidR="00DA626B">
        <w:t>tecnologias</w:t>
      </w:r>
      <w:r w:rsidRPr="00E67829">
        <w:t xml:space="preserve"> no processo de ensino e aprendizagem de Matemática, já que de acordo </w:t>
      </w:r>
      <w:r w:rsidRPr="00E943D0">
        <w:t>com Santana (2012, p. 137),</w:t>
      </w:r>
      <w:r w:rsidRPr="00E67829">
        <w:t xml:space="preserve"> “construir e experimentar novos modelos de produção e transmissão do conhecimento é essencial para encarar os desafios dessa nova era”.</w:t>
      </w:r>
    </w:p>
    <w:p w14:paraId="428B7CBD" w14:textId="77777777" w:rsidR="00164565" w:rsidRPr="00E67829" w:rsidRDefault="00DA626B" w:rsidP="00AC482F">
      <w:pPr>
        <w:tabs>
          <w:tab w:val="left" w:pos="709"/>
          <w:tab w:val="left" w:pos="1134"/>
        </w:tabs>
        <w:ind w:firstLine="709"/>
      </w:pPr>
      <w:r>
        <w:t>A partir do exposto</w:t>
      </w:r>
      <w:r w:rsidR="00164565" w:rsidRPr="00E67829">
        <w:t xml:space="preserve">, nesta presente pesquisa </w:t>
      </w:r>
      <w:r>
        <w:t xml:space="preserve">de mestrando ainda inicial, </w:t>
      </w:r>
      <w:r w:rsidR="00164565" w:rsidRPr="00E67829">
        <w:t xml:space="preserve">pretende-se analisar o uso </w:t>
      </w:r>
      <w:r>
        <w:t>das tecnologias digitais n</w:t>
      </w:r>
      <w:r w:rsidR="00164565" w:rsidRPr="00E67829">
        <w:t>o curso de Licenciatura em Matemática da Universidade Federal de Juiz de Fora (UFJF).</w:t>
      </w:r>
    </w:p>
    <w:p w14:paraId="7C3D45FC" w14:textId="77777777" w:rsidR="00DA626B" w:rsidRDefault="005411D5" w:rsidP="005411D5">
      <w:pPr>
        <w:ind w:firstLine="709"/>
      </w:pPr>
      <w:r w:rsidRPr="00E67829">
        <w:t xml:space="preserve">A introdução e utilização das </w:t>
      </w:r>
      <w:r w:rsidR="00DA626B">
        <w:t>tecnologias</w:t>
      </w:r>
      <w:r w:rsidRPr="00E67829">
        <w:t xml:space="preserve"> na formação acadêmica d</w:t>
      </w:r>
      <w:r w:rsidR="00DA626B">
        <w:t>o professor de Matemática é</w:t>
      </w:r>
      <w:r w:rsidRPr="00E67829">
        <w:t xml:space="preserve"> relevant</w:t>
      </w:r>
      <w:r w:rsidR="00DA626B">
        <w:t>e</w:t>
      </w:r>
      <w:r w:rsidRPr="00E67829">
        <w:t xml:space="preserve"> para que </w:t>
      </w:r>
      <w:r w:rsidR="00DA626B">
        <w:t xml:space="preserve">ele se depare com </w:t>
      </w:r>
      <w:r w:rsidRPr="00E67829">
        <w:t>possibilidades, dificuld</w:t>
      </w:r>
      <w:r w:rsidR="00DA626B">
        <w:t xml:space="preserve">ades e descobertas que podem ser desenvolvidas </w:t>
      </w:r>
      <w:r w:rsidRPr="00E67829">
        <w:t xml:space="preserve">em sua futura prática docente. </w:t>
      </w:r>
    </w:p>
    <w:p w14:paraId="55B2C0E4" w14:textId="77777777" w:rsidR="005411D5" w:rsidRPr="00E67829" w:rsidRDefault="005411D5" w:rsidP="005411D5">
      <w:pPr>
        <w:ind w:firstLine="709"/>
      </w:pPr>
      <w:r w:rsidRPr="00E67829">
        <w:t xml:space="preserve">Como </w:t>
      </w:r>
      <w:r w:rsidR="00DA626B">
        <w:t>apontado</w:t>
      </w:r>
      <w:r w:rsidRPr="00E67829">
        <w:t xml:space="preserve"> por </w:t>
      </w:r>
      <w:proofErr w:type="spellStart"/>
      <w:r w:rsidRPr="006C440F">
        <w:t>Simião</w:t>
      </w:r>
      <w:proofErr w:type="spellEnd"/>
      <w:r w:rsidRPr="006C440F">
        <w:t xml:space="preserve"> e Reali (2002)</w:t>
      </w:r>
      <w:r w:rsidR="00DA626B" w:rsidRPr="006C440F">
        <w:t>,</w:t>
      </w:r>
      <w:r w:rsidRPr="00E67829">
        <w:t xml:space="preserve"> a ausência de contato com </w:t>
      </w:r>
      <w:r w:rsidR="00DA626B">
        <w:t>tecnologias</w:t>
      </w:r>
      <w:r w:rsidRPr="00E67829">
        <w:t xml:space="preserve"> na Licenciatura é um dos fatores que dificulta </w:t>
      </w:r>
      <w:r w:rsidR="00DA626B">
        <w:t>su</w:t>
      </w:r>
      <w:r w:rsidRPr="00E67829">
        <w:t xml:space="preserve">a utilização </w:t>
      </w:r>
      <w:r w:rsidR="00DA626B">
        <w:t>na prática de</w:t>
      </w:r>
      <w:r w:rsidRPr="00E67829">
        <w:t xml:space="preserve"> sala de aula, </w:t>
      </w:r>
      <w:r w:rsidR="00DA626B">
        <w:t xml:space="preserve">pois </w:t>
      </w:r>
      <w:r w:rsidRPr="00E67829">
        <w:t xml:space="preserve">de nada adianta ter recursos disponíveis nas escolas se eles não forem utilizados. </w:t>
      </w:r>
    </w:p>
    <w:p w14:paraId="459EDDD8" w14:textId="77777777" w:rsidR="007A0405" w:rsidRDefault="005411D5" w:rsidP="001E22D2">
      <w:pPr>
        <w:spacing w:after="0"/>
        <w:ind w:firstLine="709"/>
      </w:pPr>
      <w:r w:rsidRPr="00E67829">
        <w:t xml:space="preserve">Dessa forma, as </w:t>
      </w:r>
      <w:r w:rsidR="007A0405">
        <w:t>tecnologias digitais</w:t>
      </w:r>
      <w:r w:rsidRPr="00E67829">
        <w:t xml:space="preserve"> devem ser utilizadas na </w:t>
      </w:r>
      <w:r w:rsidR="00140895" w:rsidRPr="00E67829">
        <w:t xml:space="preserve">formação inicial </w:t>
      </w:r>
      <w:r w:rsidRPr="00E67829">
        <w:t>para promover determinada mudanç</w:t>
      </w:r>
      <w:r w:rsidR="007A0405">
        <w:t>a no ensino e na aprendizagem em</w:t>
      </w:r>
      <w:r w:rsidRPr="00E67829">
        <w:t xml:space="preserve"> sala de aula</w:t>
      </w:r>
      <w:r w:rsidR="00B257DA">
        <w:t xml:space="preserve"> (CARNEIRO, 2008)</w:t>
      </w:r>
      <w:r w:rsidRPr="00E67829">
        <w:t xml:space="preserve">. Segundo </w:t>
      </w:r>
      <w:r w:rsidR="001E22D2">
        <w:t>Ponte (2000, p. 75):</w:t>
      </w:r>
    </w:p>
    <w:p w14:paraId="7AB17A56" w14:textId="77777777" w:rsidR="00464ECB" w:rsidRPr="00E67829" w:rsidRDefault="00464ECB" w:rsidP="001E22D2">
      <w:pPr>
        <w:spacing w:after="0"/>
        <w:ind w:firstLine="709"/>
      </w:pPr>
    </w:p>
    <w:p w14:paraId="05AF3167" w14:textId="77777777" w:rsidR="005411D5" w:rsidRDefault="005411D5" w:rsidP="001E22D2">
      <w:pPr>
        <w:spacing w:line="240" w:lineRule="auto"/>
        <w:ind w:left="2268"/>
        <w:rPr>
          <w:sz w:val="20"/>
          <w:szCs w:val="20"/>
        </w:rPr>
      </w:pPr>
      <w:r w:rsidRPr="00E67829">
        <w:rPr>
          <w:sz w:val="20"/>
          <w:szCs w:val="20"/>
        </w:rPr>
        <w:lastRenderedPageBreak/>
        <w:t>As TIC poderão ajudar na aprendizagem de muitos conteúdos, recorrendo a técnicas sofisticadas de simulação e de modelação cognitiva baseadas na inteligência artificial. No entanto, não me parece que será desse modo que elas vão marcar de forma mais forte as instituições educativas, mas sim pelas possibilidades acrescidas que trazem de criação de espaços de interação e comunicação, pelas possibilidades alternativas que fornecem de expressão criativa, de realização de projetos e de</w:t>
      </w:r>
      <w:r w:rsidRPr="00E67829">
        <w:t xml:space="preserve"> </w:t>
      </w:r>
      <w:r w:rsidRPr="00E67829">
        <w:rPr>
          <w:sz w:val="20"/>
          <w:szCs w:val="20"/>
        </w:rPr>
        <w:t>reflexão crítica.</w:t>
      </w:r>
    </w:p>
    <w:p w14:paraId="2D06EF25" w14:textId="77777777" w:rsidR="00464ECB" w:rsidRDefault="00464ECB" w:rsidP="001E22D2">
      <w:pPr>
        <w:ind w:firstLine="709"/>
      </w:pPr>
    </w:p>
    <w:p w14:paraId="7E113727" w14:textId="77777777" w:rsidR="00FC5F89" w:rsidRPr="00E67829" w:rsidRDefault="00FC5F89" w:rsidP="001E22D2">
      <w:pPr>
        <w:ind w:firstLine="709"/>
      </w:pPr>
      <w:r w:rsidRPr="00423FDA">
        <w:t>Para isto, é relevante que exista uma preocupação com pesquisas sobre essa</w:t>
      </w:r>
      <w:r w:rsidRPr="00E67829">
        <w:t xml:space="preserve"> temática para dar subsídios teóricos a novos programas de formação inicial e </w:t>
      </w:r>
      <w:r w:rsidR="00D82192">
        <w:t>de maneira a contribuir com a formação dos</w:t>
      </w:r>
      <w:r w:rsidRPr="00E67829">
        <w:t xml:space="preserve"> futuros </w:t>
      </w:r>
      <w:r w:rsidR="00D82192">
        <w:t>professores de Matemática</w:t>
      </w:r>
      <w:r w:rsidRPr="00E67829">
        <w:t xml:space="preserve">. </w:t>
      </w:r>
    </w:p>
    <w:p w14:paraId="757DD5C4" w14:textId="77777777" w:rsidR="00FC5F89" w:rsidRPr="00E67829" w:rsidRDefault="00FC5F89" w:rsidP="002C5C2F">
      <w:pPr>
        <w:spacing w:after="0"/>
        <w:ind w:firstLine="709"/>
        <w:rPr>
          <w:b/>
        </w:rPr>
      </w:pPr>
    </w:p>
    <w:p w14:paraId="777EB11E" w14:textId="77777777" w:rsidR="00DD5F06" w:rsidRPr="00E67829" w:rsidRDefault="00DD5F06" w:rsidP="00D82192">
      <w:pPr>
        <w:spacing w:after="0"/>
        <w:rPr>
          <w:b/>
        </w:rPr>
      </w:pPr>
      <w:r w:rsidRPr="00E67829">
        <w:rPr>
          <w:b/>
        </w:rPr>
        <w:t xml:space="preserve">Referencial Teórico </w:t>
      </w:r>
    </w:p>
    <w:p w14:paraId="525DC1E9" w14:textId="77777777" w:rsidR="0086754F" w:rsidRPr="00E67829" w:rsidRDefault="0086754F" w:rsidP="005C1397"/>
    <w:p w14:paraId="71E4E4C7" w14:textId="77777777" w:rsidR="009F22F7" w:rsidRPr="00464ECB" w:rsidRDefault="002A24A8" w:rsidP="00287EFB">
      <w:pPr>
        <w:rPr>
          <w:b/>
          <w:i/>
        </w:rPr>
      </w:pPr>
      <w:r w:rsidRPr="00464ECB">
        <w:rPr>
          <w:b/>
          <w:i/>
        </w:rPr>
        <w:t>Discutindo</w:t>
      </w:r>
      <w:r w:rsidR="009F22F7" w:rsidRPr="00464ECB">
        <w:rPr>
          <w:b/>
          <w:i/>
        </w:rPr>
        <w:t xml:space="preserve"> sobre as Tecnologias Digitais</w:t>
      </w:r>
    </w:p>
    <w:p w14:paraId="75299E07" w14:textId="77777777" w:rsidR="00464ECB" w:rsidRPr="00B1525A" w:rsidRDefault="00464ECB" w:rsidP="00287EFB">
      <w:pPr>
        <w:rPr>
          <w:i/>
        </w:rPr>
      </w:pPr>
    </w:p>
    <w:p w14:paraId="58A05692" w14:textId="77777777" w:rsidR="00287EFB" w:rsidRPr="00E67829" w:rsidRDefault="00B1525A" w:rsidP="00AD2B4A">
      <w:pPr>
        <w:ind w:firstLine="709"/>
      </w:pPr>
      <w:r w:rsidRPr="00E67829">
        <w:t xml:space="preserve">O uso das </w:t>
      </w:r>
      <w:r>
        <w:t>tecnologias digitais</w:t>
      </w:r>
      <w:r w:rsidRPr="00E67829">
        <w:t xml:space="preserve"> pode propiciar</w:t>
      </w:r>
      <w:r w:rsidR="00287EFB" w:rsidRPr="00E67829">
        <w:t xml:space="preserve"> uma alternativa aos métodos tradicionais de ensino, oferecendo uma educação capaz de produzir uma aprendizagem </w:t>
      </w:r>
      <w:r w:rsidR="002A24A8">
        <w:t>com significado para os estudantes</w:t>
      </w:r>
      <w:r w:rsidR="001E157B" w:rsidRPr="00E67829">
        <w:t xml:space="preserve">. Entretanto, o que </w:t>
      </w:r>
      <w:r w:rsidR="002A24A8">
        <w:t>compreendemos como</w:t>
      </w:r>
      <w:r w:rsidR="001E157B" w:rsidRPr="00E67829">
        <w:t xml:space="preserve"> tecnologia? </w:t>
      </w:r>
    </w:p>
    <w:p w14:paraId="1A260BC3" w14:textId="77777777" w:rsidR="0006128D" w:rsidRPr="00E67829" w:rsidRDefault="0006128D" w:rsidP="00AD2B4A">
      <w:pPr>
        <w:ind w:firstLine="709"/>
      </w:pPr>
      <w:r w:rsidRPr="00E67829">
        <w:t xml:space="preserve">A palavra tecnologia </w:t>
      </w:r>
      <w:r w:rsidR="006F02A7" w:rsidRPr="00E67829">
        <w:t>prové</w:t>
      </w:r>
      <w:r w:rsidRPr="00E67829">
        <w:t xml:space="preserve">m de uma junção do termo </w:t>
      </w:r>
      <w:proofErr w:type="spellStart"/>
      <w:r w:rsidRPr="00E67829">
        <w:t>tecno</w:t>
      </w:r>
      <w:proofErr w:type="spellEnd"/>
      <w:r w:rsidRPr="00E67829">
        <w:t xml:space="preserve">, do grego </w:t>
      </w:r>
      <w:proofErr w:type="spellStart"/>
      <w:r w:rsidRPr="00E67829">
        <w:t>techné</w:t>
      </w:r>
      <w:proofErr w:type="spellEnd"/>
      <w:r w:rsidRPr="00E67829">
        <w:t xml:space="preserve">, que quer dizer saber fazer, e o termo </w:t>
      </w:r>
      <w:proofErr w:type="spellStart"/>
      <w:r w:rsidRPr="00E67829">
        <w:t>logia</w:t>
      </w:r>
      <w:proofErr w:type="spellEnd"/>
      <w:r w:rsidRPr="00E67829">
        <w:t xml:space="preserve">, do grego </w:t>
      </w:r>
      <w:proofErr w:type="spellStart"/>
      <w:r w:rsidRPr="00E67829">
        <w:t>logu</w:t>
      </w:r>
      <w:r w:rsidR="00E129A3">
        <w:t>s</w:t>
      </w:r>
      <w:proofErr w:type="spellEnd"/>
      <w:r w:rsidR="00E129A3">
        <w:t>, advém do termo razão. Dess</w:t>
      </w:r>
      <w:r w:rsidRPr="00E67829">
        <w:t xml:space="preserve">a </w:t>
      </w:r>
      <w:r w:rsidRPr="001275FE">
        <w:t xml:space="preserve">forma, de acordo com </w:t>
      </w:r>
      <w:proofErr w:type="spellStart"/>
      <w:r w:rsidRPr="001275FE">
        <w:t>Grinspun</w:t>
      </w:r>
      <w:proofErr w:type="spellEnd"/>
      <w:r w:rsidRPr="001275FE">
        <w:t xml:space="preserve"> (1999), tecnologia significa razão do saber fazer.</w:t>
      </w:r>
      <w:r w:rsidRPr="00E67829">
        <w:t xml:space="preserve"> </w:t>
      </w:r>
    </w:p>
    <w:p w14:paraId="409E00D2" w14:textId="77777777" w:rsidR="00E129A3" w:rsidRDefault="00B85628" w:rsidP="00AD2B4A">
      <w:pPr>
        <w:ind w:firstLine="709"/>
        <w:rPr>
          <w:rFonts w:eastAsia="Calibri"/>
          <w:color w:val="auto"/>
        </w:rPr>
      </w:pPr>
      <w:r w:rsidRPr="001275FE">
        <w:t xml:space="preserve">Vale ressaltar, </w:t>
      </w:r>
      <w:r w:rsidR="006A7BE7" w:rsidRPr="001275FE">
        <w:t xml:space="preserve">segundo </w:t>
      </w:r>
      <w:r w:rsidRPr="001275FE">
        <w:t>Moreira (2000</w:t>
      </w:r>
      <w:r w:rsidR="00E129A3" w:rsidRPr="001275FE">
        <w:t>, p. 33), a origem da palavra t</w:t>
      </w:r>
      <w:r w:rsidRPr="001275FE">
        <w:t>ecnologia</w:t>
      </w:r>
      <w:r w:rsidRPr="00E67829">
        <w:t xml:space="preserve"> deriva do grego e que indicava </w:t>
      </w:r>
      <w:r w:rsidRPr="00E67829">
        <w:rPr>
          <w:rFonts w:eastAsia="Calibri"/>
          <w:color w:val="auto"/>
        </w:rPr>
        <w:t>“</w:t>
      </w:r>
      <w:r w:rsidRPr="00E67829">
        <w:rPr>
          <w:rFonts w:eastAsia="Calibri"/>
          <w:iCs/>
          <w:color w:val="auto"/>
        </w:rPr>
        <w:t>não só o estudo sistemático dos procedimentos e equipamentos</w:t>
      </w:r>
      <w:r w:rsidRPr="00E67829">
        <w:t xml:space="preserve"> </w:t>
      </w:r>
      <w:r w:rsidRPr="00E67829">
        <w:rPr>
          <w:rFonts w:eastAsia="Calibri"/>
          <w:iCs/>
          <w:color w:val="auto"/>
        </w:rPr>
        <w:t>técnicos necessários à transformação das matérias-primas em produto industrial,</w:t>
      </w:r>
      <w:r w:rsidRPr="00E67829">
        <w:t xml:space="preserve"> </w:t>
      </w:r>
      <w:r w:rsidRPr="00E67829">
        <w:rPr>
          <w:rFonts w:eastAsia="Calibri"/>
          <w:iCs/>
          <w:color w:val="auto"/>
        </w:rPr>
        <w:t>mas também o conjunto de instrumentos, métodos e processos específicos de</w:t>
      </w:r>
      <w:r w:rsidRPr="00E67829">
        <w:t xml:space="preserve"> </w:t>
      </w:r>
      <w:r w:rsidRPr="00E67829">
        <w:rPr>
          <w:rFonts w:eastAsia="Calibri"/>
          <w:iCs/>
          <w:color w:val="auto"/>
        </w:rPr>
        <w:t>qualquer arte, ofício ou técnica</w:t>
      </w:r>
      <w:r w:rsidR="00E129A3">
        <w:rPr>
          <w:rFonts w:eastAsia="Calibri"/>
          <w:color w:val="auto"/>
        </w:rPr>
        <w:t>”</w:t>
      </w:r>
      <w:r w:rsidRPr="00E67829">
        <w:rPr>
          <w:rFonts w:eastAsia="Calibri"/>
          <w:color w:val="auto"/>
        </w:rPr>
        <w:t xml:space="preserve">. </w:t>
      </w:r>
    </w:p>
    <w:p w14:paraId="08924EFC" w14:textId="77777777" w:rsidR="00B85628" w:rsidRPr="00E67829" w:rsidRDefault="00E129A3" w:rsidP="00E129A3">
      <w:r>
        <w:rPr>
          <w:rFonts w:eastAsia="Calibri"/>
          <w:color w:val="auto"/>
        </w:rPr>
        <w:lastRenderedPageBreak/>
        <w:t xml:space="preserve"> </w:t>
      </w:r>
      <w:r>
        <w:rPr>
          <w:rFonts w:eastAsia="Calibri"/>
          <w:color w:val="auto"/>
        </w:rPr>
        <w:tab/>
        <w:t>R</w:t>
      </w:r>
      <w:r w:rsidR="00B85628" w:rsidRPr="00E67829">
        <w:rPr>
          <w:rFonts w:eastAsia="Calibri"/>
          <w:color w:val="auto"/>
        </w:rPr>
        <w:t>emete</w:t>
      </w:r>
      <w:r>
        <w:rPr>
          <w:rFonts w:eastAsia="Calibri"/>
          <w:color w:val="auto"/>
        </w:rPr>
        <w:t>ndo</w:t>
      </w:r>
      <w:r w:rsidR="00B85628" w:rsidRPr="00E67829">
        <w:rPr>
          <w:rFonts w:eastAsia="Calibri"/>
          <w:color w:val="auto"/>
        </w:rPr>
        <w:t xml:space="preserve"> à atividade humana,</w:t>
      </w:r>
      <w:r w:rsidR="00B85628" w:rsidRPr="00E67829">
        <w:t xml:space="preserve"> </w:t>
      </w:r>
      <w:r w:rsidR="00B85628" w:rsidRPr="00E67829">
        <w:rPr>
          <w:rFonts w:eastAsia="Calibri"/>
          <w:iCs/>
          <w:color w:val="auto"/>
        </w:rPr>
        <w:t>a tecnologia aparece igualmente “como meio de</w:t>
      </w:r>
      <w:r w:rsidR="00B85628" w:rsidRPr="00E67829">
        <w:t xml:space="preserve"> </w:t>
      </w:r>
      <w:r w:rsidR="00B85628" w:rsidRPr="00E67829">
        <w:rPr>
          <w:rFonts w:eastAsia="Calibri"/>
          <w:iCs/>
          <w:color w:val="auto"/>
        </w:rPr>
        <w:t>aplicação e de intervenção, que se apoia na técnica e mobiliza conhecimentos</w:t>
      </w:r>
      <w:r w:rsidR="00B85628" w:rsidRPr="00E67829">
        <w:t xml:space="preserve"> </w:t>
      </w:r>
      <w:r w:rsidR="00B85628" w:rsidRPr="00E67829">
        <w:rPr>
          <w:rFonts w:eastAsia="Calibri"/>
          <w:iCs/>
          <w:color w:val="auto"/>
        </w:rPr>
        <w:t>científicos capazes de incrementar a produtividade</w:t>
      </w:r>
      <w:r w:rsidR="00B85628" w:rsidRPr="00E67829">
        <w:rPr>
          <w:rFonts w:eastAsia="Calibri"/>
          <w:color w:val="auto"/>
        </w:rPr>
        <w:t>” (</w:t>
      </w:r>
      <w:r>
        <w:rPr>
          <w:rFonts w:eastAsia="Calibri"/>
          <w:color w:val="auto"/>
        </w:rPr>
        <w:t xml:space="preserve">MOREIRA, 2000, </w:t>
      </w:r>
      <w:r w:rsidR="00B85628" w:rsidRPr="00E67829">
        <w:rPr>
          <w:rFonts w:eastAsia="Calibri"/>
          <w:color w:val="auto"/>
        </w:rPr>
        <w:t>p.</w:t>
      </w:r>
      <w:r>
        <w:rPr>
          <w:rFonts w:eastAsia="Calibri"/>
          <w:color w:val="auto"/>
        </w:rPr>
        <w:t xml:space="preserve"> </w:t>
      </w:r>
      <w:r w:rsidR="00B85628" w:rsidRPr="00E67829">
        <w:rPr>
          <w:rFonts w:eastAsia="Calibri"/>
          <w:color w:val="auto"/>
        </w:rPr>
        <w:t>33).</w:t>
      </w:r>
    </w:p>
    <w:p w14:paraId="6FECD317" w14:textId="77777777" w:rsidR="007E5E4E" w:rsidRPr="00E67829" w:rsidRDefault="000D025D" w:rsidP="00D033BF">
      <w:pPr>
        <w:pStyle w:val="Default"/>
        <w:spacing w:line="360" w:lineRule="auto"/>
        <w:ind w:firstLine="709"/>
        <w:jc w:val="both"/>
        <w:rPr>
          <w:rFonts w:ascii="Times New Roman" w:hAnsi="Times New Roman" w:cs="Times New Roman"/>
        </w:rPr>
      </w:pPr>
      <w:r w:rsidRPr="001275FE">
        <w:rPr>
          <w:rFonts w:ascii="Times New Roman" w:hAnsi="Times New Roman" w:cs="Times New Roman"/>
        </w:rPr>
        <w:t xml:space="preserve">De acordo com Daniel </w:t>
      </w:r>
      <w:r w:rsidR="001275FE" w:rsidRPr="001275FE">
        <w:rPr>
          <w:rFonts w:ascii="Times New Roman" w:hAnsi="Times New Roman" w:cs="Times New Roman"/>
        </w:rPr>
        <w:t xml:space="preserve">e </w:t>
      </w:r>
      <w:proofErr w:type="spellStart"/>
      <w:r w:rsidR="001275FE" w:rsidRPr="001275FE">
        <w:rPr>
          <w:rFonts w:ascii="Times New Roman" w:hAnsi="Times New Roman" w:cs="Times New Roman"/>
        </w:rPr>
        <w:t>Bath</w:t>
      </w:r>
      <w:proofErr w:type="spellEnd"/>
      <w:r w:rsidR="001275FE" w:rsidRPr="001275FE">
        <w:rPr>
          <w:rFonts w:ascii="Times New Roman" w:hAnsi="Times New Roman" w:cs="Times New Roman"/>
        </w:rPr>
        <w:t xml:space="preserve"> </w:t>
      </w:r>
      <w:r w:rsidRPr="001275FE">
        <w:rPr>
          <w:rFonts w:ascii="Times New Roman" w:hAnsi="Times New Roman" w:cs="Times New Roman"/>
        </w:rPr>
        <w:t>(2003</w:t>
      </w:r>
      <w:r w:rsidR="00986C6D" w:rsidRPr="001275FE">
        <w:rPr>
          <w:rFonts w:ascii="Times New Roman" w:hAnsi="Times New Roman" w:cs="Times New Roman"/>
        </w:rPr>
        <w:t>, p. 57</w:t>
      </w:r>
      <w:r w:rsidRPr="001275FE">
        <w:rPr>
          <w:rFonts w:ascii="Times New Roman" w:hAnsi="Times New Roman" w:cs="Times New Roman"/>
        </w:rPr>
        <w:t>), tecnologia é</w:t>
      </w:r>
      <w:r w:rsidR="00986C6D" w:rsidRPr="001275FE">
        <w:rPr>
          <w:rFonts w:ascii="Times New Roman" w:hAnsi="Times New Roman" w:cs="Times New Roman"/>
        </w:rPr>
        <w:t xml:space="preserve"> a “</w:t>
      </w:r>
      <w:r w:rsidR="001D3F00" w:rsidRPr="001275FE">
        <w:rPr>
          <w:rFonts w:ascii="Times New Roman" w:hAnsi="Times New Roman" w:cs="Times New Roman"/>
        </w:rPr>
        <w:t>aplicação do</w:t>
      </w:r>
      <w:r w:rsidR="001D3F00" w:rsidRPr="00E67829">
        <w:rPr>
          <w:rFonts w:ascii="Times New Roman" w:hAnsi="Times New Roman" w:cs="Times New Roman"/>
        </w:rPr>
        <w:t xml:space="preserve"> conhecimento cientí</w:t>
      </w:r>
      <w:r w:rsidRPr="00E67829">
        <w:rPr>
          <w:rFonts w:ascii="Times New Roman" w:hAnsi="Times New Roman" w:cs="Times New Roman"/>
        </w:rPr>
        <w:t>fico</w:t>
      </w:r>
      <w:r w:rsidR="00986C6D" w:rsidRPr="00E67829">
        <w:rPr>
          <w:rFonts w:ascii="Times New Roman" w:hAnsi="Times New Roman" w:cs="Times New Roman"/>
        </w:rPr>
        <w:t xml:space="preserve"> </w:t>
      </w:r>
      <w:r w:rsidR="007E5E4E" w:rsidRPr="00E67829">
        <w:rPr>
          <w:rFonts w:ascii="Times New Roman" w:hAnsi="Times New Roman" w:cs="Times New Roman"/>
        </w:rPr>
        <w:t>e de outras for</w:t>
      </w:r>
      <w:r w:rsidR="00986C6D" w:rsidRPr="00E67829">
        <w:rPr>
          <w:rFonts w:ascii="Times New Roman" w:hAnsi="Times New Roman" w:cs="Times New Roman"/>
        </w:rPr>
        <w:t xml:space="preserve">mas de conhecimento organizado, </w:t>
      </w:r>
      <w:r w:rsidR="007E5E4E" w:rsidRPr="00E67829">
        <w:rPr>
          <w:rFonts w:ascii="Times New Roman" w:hAnsi="Times New Roman" w:cs="Times New Roman"/>
        </w:rPr>
        <w:t>a tarefas pr</w:t>
      </w:r>
      <w:r w:rsidR="00986C6D" w:rsidRPr="00E67829">
        <w:rPr>
          <w:rFonts w:ascii="Times New Roman" w:hAnsi="Times New Roman" w:cs="Times New Roman"/>
        </w:rPr>
        <w:t>á</w:t>
      </w:r>
      <w:r w:rsidR="007E5E4E" w:rsidRPr="00E67829">
        <w:rPr>
          <w:rFonts w:ascii="Times New Roman" w:hAnsi="Times New Roman" w:cs="Times New Roman"/>
        </w:rPr>
        <w:t xml:space="preserve">ticas por </w:t>
      </w:r>
      <w:r w:rsidR="00986C6D" w:rsidRPr="00E67829">
        <w:rPr>
          <w:rFonts w:ascii="Times New Roman" w:hAnsi="Times New Roman" w:cs="Times New Roman"/>
        </w:rPr>
        <w:t>organizações</w:t>
      </w:r>
      <w:r w:rsidR="00391386">
        <w:rPr>
          <w:rFonts w:ascii="Times New Roman" w:hAnsi="Times New Roman" w:cs="Times New Roman"/>
        </w:rPr>
        <w:t xml:space="preserve"> compostas de pessoas e má</w:t>
      </w:r>
      <w:r w:rsidR="007E5E4E" w:rsidRPr="00E67829">
        <w:rPr>
          <w:rFonts w:ascii="Times New Roman" w:hAnsi="Times New Roman" w:cs="Times New Roman"/>
        </w:rPr>
        <w:t>quinas.</w:t>
      </w:r>
      <w:r w:rsidR="00986C6D" w:rsidRPr="00E67829">
        <w:rPr>
          <w:rFonts w:ascii="Times New Roman" w:hAnsi="Times New Roman" w:cs="Times New Roman"/>
        </w:rPr>
        <w:t>”</w:t>
      </w:r>
    </w:p>
    <w:p w14:paraId="6B6B0660" w14:textId="77777777" w:rsidR="001D6B33" w:rsidRDefault="001D3F00" w:rsidP="00391386">
      <w:pPr>
        <w:pStyle w:val="Default"/>
        <w:spacing w:line="360" w:lineRule="auto"/>
        <w:ind w:firstLine="708"/>
        <w:jc w:val="both"/>
        <w:rPr>
          <w:rFonts w:ascii="Times New Roman" w:hAnsi="Times New Roman" w:cs="Times New Roman"/>
        </w:rPr>
      </w:pPr>
      <w:r w:rsidRPr="00E67829">
        <w:rPr>
          <w:rFonts w:ascii="Times New Roman" w:hAnsi="Times New Roman" w:cs="Times New Roman"/>
        </w:rPr>
        <w:t xml:space="preserve">Se tecnologia é todo o exposto acima, mas então o que </w:t>
      </w:r>
      <w:r w:rsidR="00391386">
        <w:rPr>
          <w:rFonts w:ascii="Times New Roman" w:hAnsi="Times New Roman" w:cs="Times New Roman"/>
        </w:rPr>
        <w:t>entendemos por tecnologias digitais</w:t>
      </w:r>
      <w:r w:rsidRPr="00E67829">
        <w:rPr>
          <w:rFonts w:ascii="Times New Roman" w:hAnsi="Times New Roman" w:cs="Times New Roman"/>
        </w:rPr>
        <w:t>?</w:t>
      </w:r>
    </w:p>
    <w:p w14:paraId="03E075CF" w14:textId="6CB615CF" w:rsidR="00B5644C" w:rsidRDefault="00B5644C" w:rsidP="006A2C39">
      <w:pPr>
        <w:pStyle w:val="Default"/>
        <w:spacing w:line="360" w:lineRule="auto"/>
        <w:ind w:firstLine="708"/>
        <w:jc w:val="both"/>
        <w:rPr>
          <w:rFonts w:ascii="Times New Roman" w:hAnsi="Times New Roman" w:cs="Times New Roman"/>
        </w:rPr>
      </w:pPr>
      <w:r>
        <w:rPr>
          <w:rFonts w:ascii="Times New Roman" w:hAnsi="Times New Roman" w:cs="Times New Roman"/>
        </w:rPr>
        <w:t xml:space="preserve">Inicialmente, vale mencionar o surgimento das tecnologias digitais que ocorreu no </w:t>
      </w:r>
      <w:r w:rsidRPr="002337EF">
        <w:rPr>
          <w:rFonts w:ascii="Times New Roman" w:hAnsi="Times New Roman" w:cs="Times New Roman"/>
          <w:color w:val="auto"/>
        </w:rPr>
        <w:t xml:space="preserve">século XX, </w:t>
      </w:r>
      <w:r w:rsidR="004A1FF5" w:rsidRPr="002337EF">
        <w:rPr>
          <w:rFonts w:ascii="Times New Roman" w:hAnsi="Times New Roman" w:cs="Times New Roman"/>
          <w:color w:val="auto"/>
        </w:rPr>
        <w:t xml:space="preserve">segundo </w:t>
      </w:r>
      <w:r w:rsidR="002337EF" w:rsidRPr="002337EF">
        <w:rPr>
          <w:rFonts w:ascii="Times New Roman" w:hAnsi="Times New Roman" w:cs="Times New Roman"/>
          <w:color w:val="auto"/>
        </w:rPr>
        <w:t>Ribeiro (s/d</w:t>
      </w:r>
      <w:r w:rsidR="004A1FF5" w:rsidRPr="002337EF">
        <w:rPr>
          <w:rFonts w:ascii="Times New Roman" w:hAnsi="Times New Roman" w:cs="Times New Roman"/>
          <w:color w:val="auto"/>
        </w:rPr>
        <w:t>)</w:t>
      </w:r>
      <w:r w:rsidR="00B00DCB" w:rsidRPr="002337EF">
        <w:rPr>
          <w:rFonts w:ascii="Times New Roman" w:hAnsi="Times New Roman" w:cs="Times New Roman"/>
          <w:color w:val="auto"/>
        </w:rPr>
        <w:t>,</w:t>
      </w:r>
      <w:r w:rsidR="004A1FF5" w:rsidRPr="002337EF">
        <w:rPr>
          <w:rFonts w:ascii="Times New Roman" w:hAnsi="Times New Roman" w:cs="Times New Roman"/>
          <w:color w:val="auto"/>
        </w:rPr>
        <w:t xml:space="preserve"> </w:t>
      </w:r>
      <w:r w:rsidR="00B00DCB" w:rsidRPr="002337EF">
        <w:rPr>
          <w:rFonts w:ascii="Times New Roman" w:hAnsi="Times New Roman" w:cs="Times New Roman"/>
          <w:color w:val="auto"/>
        </w:rPr>
        <w:t>revolucionou</w:t>
      </w:r>
      <w:r w:rsidRPr="002337EF">
        <w:rPr>
          <w:rFonts w:ascii="Times New Roman" w:hAnsi="Times New Roman" w:cs="Times New Roman"/>
          <w:color w:val="auto"/>
        </w:rPr>
        <w:t xml:space="preserve"> a economia, indústria e sociedade</w:t>
      </w:r>
      <w:r w:rsidR="006A2C39" w:rsidRPr="002337EF">
        <w:rPr>
          <w:rFonts w:ascii="Times New Roman" w:hAnsi="Times New Roman" w:cs="Times New Roman"/>
          <w:color w:val="auto"/>
        </w:rPr>
        <w:t xml:space="preserve">. </w:t>
      </w:r>
      <w:r w:rsidRPr="002337EF">
        <w:rPr>
          <w:rFonts w:ascii="Times New Roman" w:hAnsi="Times New Roman" w:cs="Times New Roman"/>
          <w:color w:val="auto"/>
        </w:rPr>
        <w:t xml:space="preserve"> </w:t>
      </w:r>
      <w:r w:rsidR="00B00DCB" w:rsidRPr="002337EF">
        <w:rPr>
          <w:rFonts w:ascii="Times New Roman" w:hAnsi="Times New Roman" w:cs="Times New Roman"/>
          <w:color w:val="auto"/>
        </w:rPr>
        <w:t>Ainda</w:t>
      </w:r>
      <w:r w:rsidR="00B00DCB">
        <w:rPr>
          <w:rFonts w:ascii="Times New Roman" w:hAnsi="Times New Roman" w:cs="Times New Roman"/>
        </w:rPr>
        <w:t xml:space="preserve"> segundo o referido autor, a</w:t>
      </w:r>
      <w:r w:rsidR="006A2C39">
        <w:rPr>
          <w:rFonts w:ascii="Times New Roman" w:hAnsi="Times New Roman" w:cs="Times New Roman"/>
        </w:rPr>
        <w:t xml:space="preserve">s formas de armazenamento e de divulgação de informações foram modificadas, causando discursões em torno da relação da humanidade com o seu passado, presente e seu futuro. </w:t>
      </w:r>
    </w:p>
    <w:p w14:paraId="55142D16" w14:textId="1AFC727B" w:rsidR="00E7684D" w:rsidRPr="002337EF" w:rsidRDefault="00011E58" w:rsidP="00E7684D">
      <w:pPr>
        <w:pStyle w:val="Default"/>
        <w:spacing w:line="360" w:lineRule="auto"/>
        <w:ind w:firstLine="708"/>
        <w:jc w:val="both"/>
        <w:rPr>
          <w:rFonts w:ascii="Times New Roman" w:hAnsi="Times New Roman" w:cs="Times New Roman"/>
          <w:color w:val="auto"/>
        </w:rPr>
      </w:pPr>
      <w:r>
        <w:rPr>
          <w:rFonts w:ascii="Times New Roman" w:hAnsi="Times New Roman" w:cs="Times New Roman"/>
        </w:rPr>
        <w:t>Com a tecnologia digital, foi viável</w:t>
      </w:r>
      <w:r w:rsidR="00B14618">
        <w:rPr>
          <w:rFonts w:ascii="Times New Roman" w:hAnsi="Times New Roman" w:cs="Times New Roman"/>
        </w:rPr>
        <w:t xml:space="preserve"> “descentralizar a informação, aumentar a segurança de uma série de dados fundamentais e criar muitas outras </w:t>
      </w:r>
      <w:r w:rsidR="00B14618" w:rsidRPr="002337EF">
        <w:rPr>
          <w:rFonts w:ascii="Times New Roman" w:hAnsi="Times New Roman" w:cs="Times New Roman"/>
          <w:color w:val="auto"/>
        </w:rPr>
        <w:t>tecnologias.”(</w:t>
      </w:r>
      <w:r w:rsidR="002337EF" w:rsidRPr="002337EF">
        <w:rPr>
          <w:rFonts w:ascii="Times New Roman" w:hAnsi="Times New Roman" w:cs="Times New Roman"/>
          <w:color w:val="auto"/>
        </w:rPr>
        <w:t>RIBEIRO, s/d</w:t>
      </w:r>
      <w:r w:rsidR="00B14618" w:rsidRPr="002337EF">
        <w:rPr>
          <w:rFonts w:ascii="Times New Roman" w:hAnsi="Times New Roman" w:cs="Times New Roman"/>
          <w:color w:val="auto"/>
        </w:rPr>
        <w:t>, p.</w:t>
      </w:r>
      <w:r w:rsidR="002337EF" w:rsidRPr="002337EF">
        <w:rPr>
          <w:rFonts w:ascii="Times New Roman" w:hAnsi="Times New Roman" w:cs="Times New Roman"/>
          <w:color w:val="auto"/>
        </w:rPr>
        <w:t xml:space="preserve"> 1</w:t>
      </w:r>
      <w:r w:rsidR="00B14618" w:rsidRPr="002337EF">
        <w:rPr>
          <w:rFonts w:ascii="Times New Roman" w:hAnsi="Times New Roman" w:cs="Times New Roman"/>
          <w:color w:val="auto"/>
        </w:rPr>
        <w:t>)</w:t>
      </w:r>
      <w:r w:rsidR="00E7684D" w:rsidRPr="002337EF">
        <w:rPr>
          <w:rFonts w:ascii="Times New Roman" w:hAnsi="Times New Roman" w:cs="Times New Roman"/>
          <w:color w:val="auto"/>
        </w:rPr>
        <w:t>.</w:t>
      </w:r>
    </w:p>
    <w:p w14:paraId="02128940" w14:textId="61C09B25" w:rsidR="00E7684D" w:rsidRDefault="009A034C" w:rsidP="00E7684D">
      <w:pPr>
        <w:pStyle w:val="Default"/>
        <w:spacing w:line="360" w:lineRule="auto"/>
        <w:ind w:firstLine="708"/>
        <w:jc w:val="both"/>
        <w:rPr>
          <w:rFonts w:ascii="Open Sans" w:hAnsi="Open Sans"/>
          <w:color w:val="4D4D4D"/>
          <w:sz w:val="23"/>
          <w:szCs w:val="23"/>
          <w:shd w:val="clear" w:color="auto" w:fill="EAEAEA"/>
        </w:rPr>
      </w:pPr>
      <w:r w:rsidRPr="002337EF">
        <w:rPr>
          <w:rFonts w:ascii="Times New Roman" w:hAnsi="Times New Roman" w:cs="Times New Roman"/>
          <w:color w:val="auto"/>
        </w:rPr>
        <w:t>Vale ressaltar, Ribeiro (</w:t>
      </w:r>
      <w:r w:rsidR="002337EF" w:rsidRPr="002337EF">
        <w:rPr>
          <w:rFonts w:ascii="Times New Roman" w:hAnsi="Times New Roman" w:cs="Times New Roman"/>
          <w:color w:val="auto"/>
        </w:rPr>
        <w:t>s/d</w:t>
      </w:r>
      <w:r w:rsidRPr="002337EF">
        <w:rPr>
          <w:rFonts w:ascii="Times New Roman" w:hAnsi="Times New Roman" w:cs="Times New Roman"/>
          <w:color w:val="auto"/>
        </w:rPr>
        <w:t xml:space="preserve">), o termo tecnologia digital, </w:t>
      </w:r>
      <w:r w:rsidR="00E7684D" w:rsidRPr="002337EF">
        <w:rPr>
          <w:rFonts w:ascii="Times New Roman" w:hAnsi="Times New Roman" w:cs="Times New Roman"/>
          <w:color w:val="auto"/>
        </w:rPr>
        <w:t>é um conjunto de</w:t>
      </w:r>
      <w:r w:rsidR="00E7684D">
        <w:rPr>
          <w:rFonts w:ascii="Times New Roman" w:hAnsi="Times New Roman" w:cs="Times New Roman"/>
        </w:rPr>
        <w:t xml:space="preserve"> tecnologia que permite a transformação de dados em números ou linguagens </w:t>
      </w:r>
      <w:r>
        <w:rPr>
          <w:rFonts w:ascii="Times New Roman" w:hAnsi="Times New Roman" w:cs="Times New Roman"/>
        </w:rPr>
        <w:t xml:space="preserve">em zeros e uns. Tratando-se de um som, imagem, texto, ou o encontro de todos esses itens, aparecendo para nós na forma final da tela de um dispositivo digital na linguagem como: imagem fixa ou em movimento, texto verbal e som. </w:t>
      </w:r>
      <w:r w:rsidR="00D0062B">
        <w:rPr>
          <w:rFonts w:ascii="Times New Roman" w:hAnsi="Times New Roman" w:cs="Times New Roman"/>
        </w:rPr>
        <w:t xml:space="preserve">As traduções ocorrem em números, lidos por dispositivos variados (computadores). Deste modo, ainda segundo a autora, a </w:t>
      </w:r>
      <w:r w:rsidR="00AF5AF5">
        <w:rPr>
          <w:rFonts w:ascii="Times New Roman" w:hAnsi="Times New Roman" w:cs="Times New Roman"/>
        </w:rPr>
        <w:t>estrutura</w:t>
      </w:r>
      <w:r w:rsidR="00D0062B">
        <w:rPr>
          <w:rFonts w:ascii="Times New Roman" w:hAnsi="Times New Roman" w:cs="Times New Roman"/>
        </w:rPr>
        <w:t xml:space="preserve"> que oferece suporte </w:t>
      </w:r>
      <w:r w:rsidR="00556124">
        <w:rPr>
          <w:rFonts w:ascii="Times New Roman" w:hAnsi="Times New Roman" w:cs="Times New Roman"/>
        </w:rPr>
        <w:t xml:space="preserve">a esta linguagem está no interior dos aparelhos como tablete e celulares (microcomputadores). </w:t>
      </w:r>
    </w:p>
    <w:p w14:paraId="1C281114" w14:textId="77777777" w:rsidR="00C301FD" w:rsidRDefault="00181FA6" w:rsidP="00E066D5">
      <w:pPr>
        <w:pStyle w:val="Default"/>
        <w:spacing w:line="360" w:lineRule="auto"/>
        <w:ind w:firstLine="708"/>
        <w:jc w:val="both"/>
        <w:rPr>
          <w:rFonts w:ascii="Times New Roman" w:hAnsi="Times New Roman" w:cs="Times New Roman"/>
          <w:color w:val="auto"/>
        </w:rPr>
      </w:pPr>
      <w:r>
        <w:rPr>
          <w:rFonts w:ascii="Times New Roman" w:hAnsi="Times New Roman" w:cs="Times New Roman"/>
        </w:rPr>
        <w:t>Além disso, p</w:t>
      </w:r>
      <w:r w:rsidR="00C301FD">
        <w:rPr>
          <w:rFonts w:ascii="Times New Roman" w:hAnsi="Times New Roman" w:cs="Times New Roman"/>
        </w:rPr>
        <w:t xml:space="preserve">ara compreender o </w:t>
      </w:r>
      <w:r w:rsidR="00F775A6">
        <w:rPr>
          <w:rFonts w:ascii="Times New Roman" w:hAnsi="Times New Roman" w:cs="Times New Roman"/>
        </w:rPr>
        <w:t xml:space="preserve">que entende </w:t>
      </w:r>
      <w:r w:rsidR="00124D8D">
        <w:rPr>
          <w:rFonts w:ascii="Times New Roman" w:hAnsi="Times New Roman" w:cs="Times New Roman"/>
        </w:rPr>
        <w:t xml:space="preserve">se </w:t>
      </w:r>
      <w:r w:rsidR="00E7684D">
        <w:rPr>
          <w:rFonts w:ascii="Times New Roman" w:hAnsi="Times New Roman" w:cs="Times New Roman"/>
        </w:rPr>
        <w:t>d</w:t>
      </w:r>
      <w:r w:rsidR="00F76539">
        <w:rPr>
          <w:rFonts w:ascii="Times New Roman" w:hAnsi="Times New Roman" w:cs="Times New Roman"/>
        </w:rPr>
        <w:t>o uso das tecnologia</w:t>
      </w:r>
      <w:r w:rsidR="00F775A6">
        <w:rPr>
          <w:rFonts w:ascii="Times New Roman" w:hAnsi="Times New Roman" w:cs="Times New Roman"/>
        </w:rPr>
        <w:t>s</w:t>
      </w:r>
      <w:r w:rsidR="00F76539">
        <w:rPr>
          <w:rFonts w:ascii="Times New Roman" w:hAnsi="Times New Roman" w:cs="Times New Roman"/>
        </w:rPr>
        <w:t xml:space="preserve"> digitais, de forma sucinta</w:t>
      </w:r>
      <w:r w:rsidR="00F775A6">
        <w:rPr>
          <w:rFonts w:ascii="Times New Roman" w:hAnsi="Times New Roman" w:cs="Times New Roman"/>
        </w:rPr>
        <w:t xml:space="preserve"> Ma</w:t>
      </w:r>
      <w:r w:rsidR="00464ECB">
        <w:rPr>
          <w:rFonts w:ascii="Times New Roman" w:hAnsi="Times New Roman" w:cs="Times New Roman"/>
        </w:rPr>
        <w:t>r</w:t>
      </w:r>
      <w:r w:rsidR="00F775A6">
        <w:rPr>
          <w:rFonts w:ascii="Times New Roman" w:hAnsi="Times New Roman" w:cs="Times New Roman"/>
        </w:rPr>
        <w:t>tins (2009), afirma que os “</w:t>
      </w:r>
      <w:r w:rsidR="00F76539">
        <w:rPr>
          <w:rFonts w:ascii="Times New Roman" w:hAnsi="Times New Roman" w:cs="Times New Roman"/>
        </w:rPr>
        <w:t xml:space="preserve">recursos tecnológicos utilizados no ambiente escolar constituem-se </w:t>
      </w:r>
      <w:r w:rsidR="009F7D0D">
        <w:rPr>
          <w:rFonts w:ascii="Times New Roman" w:hAnsi="Times New Roman" w:cs="Times New Roman"/>
        </w:rPr>
        <w:t xml:space="preserve">enquanto importantes ferramentas de aprendizagem colocadas à disposição dos alunos e também, ferramentas de ensino apresentadas e utilizadas </w:t>
      </w:r>
      <w:r w:rsidR="007D415D">
        <w:rPr>
          <w:rFonts w:ascii="Times New Roman" w:hAnsi="Times New Roman" w:cs="Times New Roman"/>
        </w:rPr>
        <w:t>p</w:t>
      </w:r>
      <w:r w:rsidR="009F7D0D">
        <w:rPr>
          <w:rFonts w:ascii="Times New Roman" w:hAnsi="Times New Roman" w:cs="Times New Roman"/>
        </w:rPr>
        <w:t xml:space="preserve">elos </w:t>
      </w:r>
      <w:r w:rsidR="009F7D0D">
        <w:rPr>
          <w:rFonts w:ascii="Times New Roman" w:hAnsi="Times New Roman" w:cs="Times New Roman"/>
        </w:rPr>
        <w:lastRenderedPageBreak/>
        <w:t xml:space="preserve">professores.” </w:t>
      </w:r>
      <w:r w:rsidR="009F7D0D" w:rsidRPr="00D17390">
        <w:rPr>
          <w:rFonts w:ascii="Times New Roman" w:hAnsi="Times New Roman" w:cs="Times New Roman"/>
          <w:color w:val="auto"/>
        </w:rPr>
        <w:t>(FRONZA-MATINS, 2009, p. 72).</w:t>
      </w:r>
      <w:r w:rsidR="005330F9">
        <w:rPr>
          <w:rFonts w:ascii="Times New Roman" w:hAnsi="Times New Roman" w:cs="Times New Roman"/>
          <w:color w:val="FF0000"/>
        </w:rPr>
        <w:t xml:space="preserve"> </w:t>
      </w:r>
      <w:r w:rsidR="005330F9" w:rsidRPr="005330F9">
        <w:rPr>
          <w:rFonts w:ascii="Times New Roman" w:hAnsi="Times New Roman" w:cs="Times New Roman"/>
          <w:color w:val="auto"/>
        </w:rPr>
        <w:t>Como aponta o autor</w:t>
      </w:r>
      <w:r w:rsidR="005330F9">
        <w:rPr>
          <w:rFonts w:ascii="Times New Roman" w:hAnsi="Times New Roman" w:cs="Times New Roman"/>
          <w:color w:val="auto"/>
        </w:rPr>
        <w:t xml:space="preserve">, </w:t>
      </w:r>
      <w:r w:rsidR="00D17390">
        <w:rPr>
          <w:rFonts w:ascii="Times New Roman" w:hAnsi="Times New Roman" w:cs="Times New Roman"/>
          <w:color w:val="auto"/>
        </w:rPr>
        <w:t>esses recursos tecnológicos incluem</w:t>
      </w:r>
      <w:r w:rsidR="005330F9">
        <w:rPr>
          <w:rFonts w:ascii="Times New Roman" w:hAnsi="Times New Roman" w:cs="Times New Roman"/>
          <w:color w:val="auto"/>
        </w:rPr>
        <w:t xml:space="preserve">: bases multimídias, os projetores, computadores, portais eletrônicos, entre outros meios eletrônicos.  </w:t>
      </w:r>
    </w:p>
    <w:p w14:paraId="4823E1EB" w14:textId="44169833" w:rsidR="00AE26EB" w:rsidRDefault="00BC1479" w:rsidP="00E066D5">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Atualmente</w:t>
      </w:r>
      <w:r w:rsidR="00AE26EB">
        <w:rPr>
          <w:rFonts w:ascii="Times New Roman" w:hAnsi="Times New Roman" w:cs="Times New Roman"/>
          <w:color w:val="auto"/>
        </w:rPr>
        <w:t xml:space="preserve">, </w:t>
      </w:r>
      <w:r w:rsidR="00FD585C">
        <w:rPr>
          <w:rFonts w:ascii="Times New Roman" w:hAnsi="Times New Roman" w:cs="Times New Roman"/>
          <w:color w:val="auto"/>
        </w:rPr>
        <w:t>nossos te</w:t>
      </w:r>
      <w:r>
        <w:rPr>
          <w:rFonts w:ascii="Times New Roman" w:hAnsi="Times New Roman" w:cs="Times New Roman"/>
          <w:color w:val="auto"/>
        </w:rPr>
        <w:t xml:space="preserve">lefones empregam tecnologia digital, como também </w:t>
      </w:r>
      <w:r w:rsidR="0061370A">
        <w:rPr>
          <w:rFonts w:ascii="Times New Roman" w:hAnsi="Times New Roman" w:cs="Times New Roman"/>
          <w:color w:val="auto"/>
        </w:rPr>
        <w:t xml:space="preserve">urnas </w:t>
      </w:r>
      <w:r w:rsidR="0061370A" w:rsidRPr="002337EF">
        <w:rPr>
          <w:rFonts w:ascii="Times New Roman" w:hAnsi="Times New Roman" w:cs="Times New Roman"/>
          <w:color w:val="auto"/>
        </w:rPr>
        <w:t>eletrônicas, agenciam</w:t>
      </w:r>
      <w:r w:rsidRPr="002337EF">
        <w:rPr>
          <w:rFonts w:ascii="Times New Roman" w:hAnsi="Times New Roman" w:cs="Times New Roman"/>
          <w:color w:val="auto"/>
        </w:rPr>
        <w:t xml:space="preserve"> bancaria</w:t>
      </w:r>
      <w:r w:rsidR="0061370A" w:rsidRPr="002337EF">
        <w:rPr>
          <w:rFonts w:ascii="Times New Roman" w:hAnsi="Times New Roman" w:cs="Times New Roman"/>
          <w:color w:val="auto"/>
        </w:rPr>
        <w:t xml:space="preserve">s, painel dos carros, entre outras (RIBEIRO, </w:t>
      </w:r>
      <w:r w:rsidR="002337EF" w:rsidRPr="002337EF">
        <w:rPr>
          <w:rFonts w:ascii="Times New Roman" w:hAnsi="Times New Roman" w:cs="Times New Roman"/>
          <w:color w:val="auto"/>
        </w:rPr>
        <w:t>s/d</w:t>
      </w:r>
      <w:r w:rsidR="0061370A" w:rsidRPr="002337EF">
        <w:rPr>
          <w:rFonts w:ascii="Times New Roman" w:hAnsi="Times New Roman" w:cs="Times New Roman"/>
          <w:color w:val="auto"/>
        </w:rPr>
        <w:t xml:space="preserve">). </w:t>
      </w:r>
      <w:r w:rsidR="00D1245C" w:rsidRPr="002337EF">
        <w:rPr>
          <w:rFonts w:ascii="Times New Roman" w:hAnsi="Times New Roman" w:cs="Times New Roman"/>
          <w:color w:val="auto"/>
        </w:rPr>
        <w:t>Isso</w:t>
      </w:r>
      <w:r w:rsidR="00D1245C">
        <w:rPr>
          <w:rFonts w:ascii="Times New Roman" w:hAnsi="Times New Roman" w:cs="Times New Roman"/>
          <w:color w:val="auto"/>
        </w:rPr>
        <w:t xml:space="preserve"> significa:</w:t>
      </w:r>
    </w:p>
    <w:p w14:paraId="239EC0F3" w14:textId="004E1841" w:rsidR="007450DC" w:rsidRPr="002337EF" w:rsidRDefault="00D1245C" w:rsidP="005A3B58">
      <w:pPr>
        <w:pStyle w:val="Default"/>
        <w:spacing w:before="240"/>
        <w:ind w:left="2268"/>
        <w:jc w:val="both"/>
        <w:rPr>
          <w:rFonts w:ascii="Times New Roman" w:hAnsi="Times New Roman" w:cs="Times New Roman"/>
          <w:color w:val="auto"/>
          <w:sz w:val="20"/>
          <w:szCs w:val="20"/>
        </w:rPr>
      </w:pPr>
      <w:r w:rsidRPr="005A3B58">
        <w:rPr>
          <w:rFonts w:ascii="Times New Roman" w:hAnsi="Times New Roman" w:cs="Times New Roman"/>
          <w:color w:val="auto"/>
          <w:sz w:val="20"/>
          <w:szCs w:val="20"/>
        </w:rPr>
        <w:t xml:space="preserve">que crianças bem pequenas já convivem com esses sistemas, operando com tecnologias digitais como máquinas fotográficas, celulares, jogos que permitem internalizar os procedimentos necessários para utilizá-los, empregar várias linguagens (usar textos, imagens, captar sons e outras) e inserir-se numa cultura </w:t>
      </w:r>
      <w:r w:rsidRPr="002337EF">
        <w:rPr>
          <w:rFonts w:ascii="Times New Roman" w:hAnsi="Times New Roman" w:cs="Times New Roman"/>
          <w:color w:val="auto"/>
          <w:sz w:val="20"/>
          <w:szCs w:val="20"/>
        </w:rPr>
        <w:t>digital</w:t>
      </w:r>
      <w:r w:rsidR="005A3B58" w:rsidRPr="002337EF">
        <w:rPr>
          <w:rFonts w:ascii="Times New Roman" w:hAnsi="Times New Roman" w:cs="Times New Roman"/>
          <w:color w:val="auto"/>
          <w:sz w:val="20"/>
          <w:szCs w:val="20"/>
        </w:rPr>
        <w:t xml:space="preserve"> (</w:t>
      </w:r>
      <w:r w:rsidR="002337EF" w:rsidRPr="002337EF">
        <w:rPr>
          <w:rFonts w:ascii="Times New Roman" w:hAnsi="Times New Roman" w:cs="Times New Roman"/>
          <w:color w:val="auto"/>
          <w:sz w:val="20"/>
          <w:szCs w:val="20"/>
        </w:rPr>
        <w:t>RIBEIRO, s/d</w:t>
      </w:r>
      <w:r w:rsidR="005A3B58" w:rsidRPr="002337EF">
        <w:rPr>
          <w:rFonts w:ascii="Times New Roman" w:hAnsi="Times New Roman" w:cs="Times New Roman"/>
          <w:color w:val="auto"/>
          <w:sz w:val="20"/>
          <w:szCs w:val="20"/>
        </w:rPr>
        <w:t>, p.</w:t>
      </w:r>
      <w:r w:rsidR="002337EF" w:rsidRPr="002337EF">
        <w:rPr>
          <w:rFonts w:ascii="Times New Roman" w:hAnsi="Times New Roman" w:cs="Times New Roman"/>
          <w:color w:val="auto"/>
          <w:sz w:val="20"/>
          <w:szCs w:val="20"/>
        </w:rPr>
        <w:t xml:space="preserve"> 1</w:t>
      </w:r>
      <w:r w:rsidR="005A3B58" w:rsidRPr="002337EF">
        <w:rPr>
          <w:rFonts w:ascii="Times New Roman" w:hAnsi="Times New Roman" w:cs="Times New Roman"/>
          <w:color w:val="auto"/>
          <w:sz w:val="20"/>
          <w:szCs w:val="20"/>
        </w:rPr>
        <w:t>)</w:t>
      </w:r>
      <w:r w:rsidRPr="002337EF">
        <w:rPr>
          <w:rFonts w:ascii="Times New Roman" w:hAnsi="Times New Roman" w:cs="Times New Roman"/>
          <w:color w:val="auto"/>
          <w:sz w:val="20"/>
          <w:szCs w:val="20"/>
        </w:rPr>
        <w:t>.</w:t>
      </w:r>
    </w:p>
    <w:p w14:paraId="1C5CF62F" w14:textId="77777777" w:rsidR="00487495" w:rsidRPr="00D17390" w:rsidRDefault="00D17390" w:rsidP="0012131D">
      <w:pPr>
        <w:pStyle w:val="Default"/>
        <w:spacing w:before="240" w:line="360" w:lineRule="auto"/>
        <w:ind w:firstLine="708"/>
        <w:jc w:val="both"/>
        <w:rPr>
          <w:rFonts w:ascii="Times New Roman" w:hAnsi="Times New Roman" w:cs="Times New Roman"/>
          <w:color w:val="auto"/>
        </w:rPr>
      </w:pPr>
      <w:r w:rsidRPr="00623397">
        <w:rPr>
          <w:rFonts w:ascii="Times New Roman" w:hAnsi="Times New Roman" w:cs="Times New Roman"/>
          <w:color w:val="auto"/>
        </w:rPr>
        <w:t>Neste projeto,</w:t>
      </w:r>
      <w:r w:rsidRPr="00623397">
        <w:rPr>
          <w:rFonts w:ascii="Times New Roman" w:hAnsi="Times New Roman" w:cs="Times New Roman"/>
          <w:color w:val="FF0000"/>
        </w:rPr>
        <w:t xml:space="preserve"> </w:t>
      </w:r>
      <w:r w:rsidRPr="00623397">
        <w:rPr>
          <w:rFonts w:ascii="Times New Roman" w:hAnsi="Times New Roman" w:cs="Times New Roman"/>
          <w:color w:val="auto"/>
        </w:rPr>
        <w:t>utilizaremos o termo tecnologia digital ao se referir as Tecnologias de Informação e Comunicação (TIC), por se considerar mais adequado à descrição dos mecanismos tecnológicos digitais.</w:t>
      </w:r>
      <w:r w:rsidR="0012131D">
        <w:rPr>
          <w:rFonts w:ascii="Times New Roman" w:hAnsi="Times New Roman" w:cs="Times New Roman"/>
          <w:color w:val="auto"/>
        </w:rPr>
        <w:t xml:space="preserve"> Contudo</w:t>
      </w:r>
      <w:r w:rsidR="007450DC">
        <w:rPr>
          <w:rFonts w:ascii="Times New Roman" w:hAnsi="Times New Roman" w:cs="Times New Roman"/>
          <w:color w:val="auto"/>
        </w:rPr>
        <w:t>, é</w:t>
      </w:r>
      <w:r w:rsidR="00487495">
        <w:rPr>
          <w:rFonts w:ascii="Times New Roman" w:hAnsi="Times New Roman" w:cs="Times New Roman"/>
          <w:color w:val="auto"/>
        </w:rPr>
        <w:t xml:space="preserve"> importante compreender, brevemente, o que vem a </w:t>
      </w:r>
      <w:r w:rsidR="00394A6A">
        <w:rPr>
          <w:rFonts w:ascii="Times New Roman" w:hAnsi="Times New Roman" w:cs="Times New Roman"/>
          <w:color w:val="auto"/>
        </w:rPr>
        <w:t>ser Tecnologia de Informação e C</w:t>
      </w:r>
      <w:r w:rsidR="00487495">
        <w:rPr>
          <w:rFonts w:ascii="Times New Roman" w:hAnsi="Times New Roman" w:cs="Times New Roman"/>
          <w:color w:val="auto"/>
        </w:rPr>
        <w:t>omunicação.</w:t>
      </w:r>
    </w:p>
    <w:p w14:paraId="355D1CA0" w14:textId="77777777" w:rsidR="00690D77" w:rsidRPr="00E67829" w:rsidRDefault="002970AA" w:rsidP="00D033BF">
      <w:pPr>
        <w:pStyle w:val="Default"/>
        <w:spacing w:line="360" w:lineRule="auto"/>
        <w:ind w:firstLine="709"/>
        <w:jc w:val="both"/>
        <w:rPr>
          <w:rFonts w:ascii="Times New Roman" w:hAnsi="Times New Roman" w:cs="Times New Roman"/>
        </w:rPr>
      </w:pPr>
      <w:r w:rsidRPr="00E67829">
        <w:rPr>
          <w:rFonts w:ascii="Times New Roman" w:hAnsi="Times New Roman" w:cs="Times New Roman"/>
        </w:rPr>
        <w:t xml:space="preserve">Durante muitos anos, de acordo com </w:t>
      </w:r>
      <w:r w:rsidRPr="00FB6852">
        <w:rPr>
          <w:rFonts w:ascii="Times New Roman" w:hAnsi="Times New Roman" w:cs="Times New Roman"/>
        </w:rPr>
        <w:t>Fernandes (</w:t>
      </w:r>
      <w:r w:rsidRPr="008007C4">
        <w:rPr>
          <w:rFonts w:ascii="Times New Roman" w:hAnsi="Times New Roman" w:cs="Times New Roman"/>
        </w:rPr>
        <w:t>2006),</w:t>
      </w:r>
      <w:r w:rsidRPr="00E67829">
        <w:rPr>
          <w:rFonts w:ascii="Times New Roman" w:hAnsi="Times New Roman" w:cs="Times New Roman"/>
        </w:rPr>
        <w:t xml:space="preserve"> </w:t>
      </w:r>
      <w:r w:rsidR="009F73D0" w:rsidRPr="00E67829">
        <w:rPr>
          <w:rFonts w:ascii="Times New Roman" w:hAnsi="Times New Roman" w:cs="Times New Roman"/>
        </w:rPr>
        <w:t xml:space="preserve">em tal época a tecnologia correspondia a somente </w:t>
      </w:r>
      <w:r w:rsidR="00D075CF" w:rsidRPr="00E67829">
        <w:rPr>
          <w:rFonts w:ascii="Times New Roman" w:hAnsi="Times New Roman" w:cs="Times New Roman"/>
        </w:rPr>
        <w:t xml:space="preserve">o computador. Posteriormente, com a </w:t>
      </w:r>
      <w:r w:rsidRPr="00E67829">
        <w:rPr>
          <w:rFonts w:ascii="Times New Roman" w:hAnsi="Times New Roman" w:cs="Times New Roman"/>
        </w:rPr>
        <w:t>proeminência  que  os periféricos começaram a  ter  (impressoras, plotters, scanners, etc</w:t>
      </w:r>
      <w:r w:rsidR="00391386">
        <w:rPr>
          <w:rFonts w:ascii="Times New Roman" w:hAnsi="Times New Roman" w:cs="Times New Roman"/>
        </w:rPr>
        <w:t>.</w:t>
      </w:r>
      <w:r w:rsidRPr="00E67829">
        <w:rPr>
          <w:rFonts w:ascii="Times New Roman" w:hAnsi="Times New Roman" w:cs="Times New Roman"/>
        </w:rPr>
        <w:t>), começou  a  falar  em novas tecnologias de  informação  (NTI).</w:t>
      </w:r>
      <w:r w:rsidR="00D075CF" w:rsidRPr="00E67829">
        <w:rPr>
          <w:rFonts w:ascii="Times New Roman" w:hAnsi="Times New Roman" w:cs="Times New Roman"/>
        </w:rPr>
        <w:t xml:space="preserve"> Ainda segundo</w:t>
      </w:r>
      <w:r w:rsidR="00B675DB" w:rsidRPr="00E67829">
        <w:rPr>
          <w:rFonts w:ascii="Times New Roman" w:hAnsi="Times New Roman" w:cs="Times New Roman"/>
        </w:rPr>
        <w:t xml:space="preserve"> o autor</w:t>
      </w:r>
      <w:r w:rsidR="00D075CF" w:rsidRPr="00E67829">
        <w:rPr>
          <w:rFonts w:ascii="Times New Roman" w:hAnsi="Times New Roman" w:cs="Times New Roman"/>
        </w:rPr>
        <w:t>, c</w:t>
      </w:r>
      <w:r w:rsidR="00391386">
        <w:rPr>
          <w:rFonts w:ascii="Times New Roman" w:hAnsi="Times New Roman" w:cs="Times New Roman"/>
        </w:rPr>
        <w:t xml:space="preserve">om a  associação entre informática em telecomunicações </w:t>
      </w:r>
      <w:r w:rsidR="00D075CF" w:rsidRPr="00E67829">
        <w:rPr>
          <w:rFonts w:ascii="Times New Roman" w:hAnsi="Times New Roman" w:cs="Times New Roman"/>
        </w:rPr>
        <w:t>propagou</w:t>
      </w:r>
      <w:r w:rsidRPr="00E67829">
        <w:rPr>
          <w:rFonts w:ascii="Times New Roman" w:hAnsi="Times New Roman" w:cs="Times New Roman"/>
        </w:rPr>
        <w:softHyphen/>
      </w:r>
      <w:r w:rsidR="00391386">
        <w:rPr>
          <w:rFonts w:ascii="Times New Roman" w:hAnsi="Times New Roman" w:cs="Times New Roman"/>
        </w:rPr>
        <w:t>-</w:t>
      </w:r>
      <w:r w:rsidRPr="00E67829">
        <w:rPr>
          <w:rFonts w:ascii="Times New Roman" w:hAnsi="Times New Roman" w:cs="Times New Roman"/>
        </w:rPr>
        <w:t>se  o termo tecnologias de  inf</w:t>
      </w:r>
      <w:r w:rsidR="00690D77" w:rsidRPr="00E67829">
        <w:rPr>
          <w:rFonts w:ascii="Times New Roman" w:hAnsi="Times New Roman" w:cs="Times New Roman"/>
        </w:rPr>
        <w:t xml:space="preserve">ormação  e  comunicação  (TIC) </w:t>
      </w:r>
      <w:r w:rsidR="00D075CF" w:rsidRPr="00E67829">
        <w:rPr>
          <w:rFonts w:ascii="Times New Roman" w:hAnsi="Times New Roman" w:cs="Times New Roman"/>
        </w:rPr>
        <w:t>(Ponte, 2000, p. 64)</w:t>
      </w:r>
      <w:r w:rsidR="00690D77" w:rsidRPr="00E67829">
        <w:rPr>
          <w:rFonts w:ascii="Times New Roman" w:hAnsi="Times New Roman" w:cs="Times New Roman"/>
        </w:rPr>
        <w:t>.</w:t>
      </w:r>
    </w:p>
    <w:p w14:paraId="501FFEC4" w14:textId="77777777" w:rsidR="005E0927" w:rsidRPr="00E67829" w:rsidRDefault="005E0927" w:rsidP="00D033BF">
      <w:pPr>
        <w:autoSpaceDE w:val="0"/>
        <w:autoSpaceDN w:val="0"/>
        <w:adjustRightInd w:val="0"/>
        <w:spacing w:after="0"/>
        <w:ind w:firstLine="709"/>
      </w:pPr>
      <w:r w:rsidRPr="00E67829">
        <w:t>Desde a década de 1990, surge uma nova terminologia no meio educacional, as Tecnologias de Informação (TIC).  As TIC é resultado da fusão das tecnologias de informação, antes dito como informática, e as tecnologias de comunicação, denominadas anteriormente como telecomunicações e mídia eletrônica (FIORENTINI</w:t>
      </w:r>
      <w:r w:rsidR="00464ECB">
        <w:t xml:space="preserve">; </w:t>
      </w:r>
      <w:r w:rsidRPr="00E67829">
        <w:t>LORENZATO, 2006).</w:t>
      </w:r>
    </w:p>
    <w:p w14:paraId="767D7A78" w14:textId="2FB4F9C8" w:rsidR="00E67829" w:rsidRPr="00E67829" w:rsidRDefault="00D075CF" w:rsidP="008007C4">
      <w:pPr>
        <w:pStyle w:val="Default"/>
        <w:spacing w:line="360" w:lineRule="auto"/>
        <w:ind w:firstLine="709"/>
        <w:jc w:val="both"/>
        <w:rPr>
          <w:rFonts w:ascii="Times New Roman" w:hAnsi="Times New Roman" w:cs="Times New Roman"/>
        </w:rPr>
      </w:pPr>
      <w:r w:rsidRPr="00E67829">
        <w:rPr>
          <w:rFonts w:ascii="Times New Roman" w:hAnsi="Times New Roman" w:cs="Times New Roman"/>
        </w:rPr>
        <w:t xml:space="preserve"> </w:t>
      </w:r>
      <w:r w:rsidR="002970AA" w:rsidRPr="00E67829">
        <w:rPr>
          <w:rFonts w:ascii="Times New Roman" w:hAnsi="Times New Roman" w:cs="Times New Roman"/>
        </w:rPr>
        <w:t xml:space="preserve">A expressão tecnologias </w:t>
      </w:r>
      <w:r w:rsidRPr="00E67829">
        <w:rPr>
          <w:rFonts w:ascii="Times New Roman" w:hAnsi="Times New Roman" w:cs="Times New Roman"/>
        </w:rPr>
        <w:t>de informação e de comunicação (TIC)</w:t>
      </w:r>
      <w:r w:rsidR="002970AA" w:rsidRPr="00E67829">
        <w:rPr>
          <w:rFonts w:ascii="Times New Roman" w:hAnsi="Times New Roman" w:cs="Times New Roman"/>
        </w:rPr>
        <w:t xml:space="preserve">, </w:t>
      </w:r>
      <w:r w:rsidRPr="00E67829">
        <w:rPr>
          <w:rFonts w:ascii="Times New Roman" w:hAnsi="Times New Roman" w:cs="Times New Roman"/>
        </w:rPr>
        <w:t xml:space="preserve">a ligação em rede (Internet e  Intranet), </w:t>
      </w:r>
      <w:r w:rsidR="002337EF">
        <w:rPr>
          <w:rFonts w:ascii="Times New Roman" w:hAnsi="Times New Roman" w:cs="Times New Roman"/>
        </w:rPr>
        <w:t xml:space="preserve">cobre os computadores, e o multimídia </w:t>
      </w:r>
      <w:r w:rsidR="002970AA" w:rsidRPr="00E67829">
        <w:rPr>
          <w:rFonts w:ascii="Times New Roman" w:hAnsi="Times New Roman" w:cs="Times New Roman"/>
        </w:rPr>
        <w:t>(</w:t>
      </w:r>
      <w:proofErr w:type="spellStart"/>
      <w:r w:rsidR="002970AA" w:rsidRPr="00E67829">
        <w:rPr>
          <w:rFonts w:ascii="Times New Roman" w:hAnsi="Times New Roman" w:cs="Times New Roman"/>
        </w:rPr>
        <w:t>Eurydice</w:t>
      </w:r>
      <w:proofErr w:type="spellEnd"/>
      <w:r w:rsidR="002970AA" w:rsidRPr="00E67829">
        <w:rPr>
          <w:rFonts w:ascii="Times New Roman" w:hAnsi="Times New Roman" w:cs="Times New Roman"/>
        </w:rPr>
        <w:t xml:space="preserve"> – Le </w:t>
      </w:r>
      <w:proofErr w:type="spellStart"/>
      <w:r w:rsidR="002970AA" w:rsidRPr="00E67829">
        <w:rPr>
          <w:rFonts w:ascii="Times New Roman" w:hAnsi="Times New Roman" w:cs="Times New Roman"/>
        </w:rPr>
        <w:t>Réseau</w:t>
      </w:r>
      <w:proofErr w:type="spellEnd"/>
      <w:r w:rsidR="002970AA" w:rsidRPr="00E67829">
        <w:rPr>
          <w:rFonts w:ascii="Times New Roman" w:hAnsi="Times New Roman" w:cs="Times New Roman"/>
        </w:rPr>
        <w:t> d’</w:t>
      </w:r>
      <w:proofErr w:type="spellStart"/>
      <w:r w:rsidR="002970AA" w:rsidRPr="00E67829">
        <w:rPr>
          <w:rFonts w:ascii="Times New Roman" w:hAnsi="Times New Roman" w:cs="Times New Roman"/>
        </w:rPr>
        <w:t>Information</w:t>
      </w:r>
      <w:proofErr w:type="spellEnd"/>
      <w:r w:rsidR="002970AA" w:rsidRPr="00E67829">
        <w:rPr>
          <w:rFonts w:ascii="Times New Roman" w:hAnsi="Times New Roman" w:cs="Times New Roman"/>
        </w:rPr>
        <w:t xml:space="preserve"> </w:t>
      </w:r>
      <w:proofErr w:type="spellStart"/>
      <w:r w:rsidR="002970AA" w:rsidRPr="00E67829">
        <w:rPr>
          <w:rFonts w:ascii="Times New Roman" w:hAnsi="Times New Roman" w:cs="Times New Roman"/>
        </w:rPr>
        <w:t>sur</w:t>
      </w:r>
      <w:proofErr w:type="spellEnd"/>
      <w:r w:rsidR="002970AA" w:rsidRPr="00E67829">
        <w:rPr>
          <w:rFonts w:ascii="Times New Roman" w:hAnsi="Times New Roman" w:cs="Times New Roman"/>
        </w:rPr>
        <w:t xml:space="preserve"> </w:t>
      </w:r>
      <w:proofErr w:type="spellStart"/>
      <w:r w:rsidR="002970AA" w:rsidRPr="00E67829">
        <w:rPr>
          <w:rFonts w:ascii="Times New Roman" w:hAnsi="Times New Roman" w:cs="Times New Roman"/>
        </w:rPr>
        <w:t>l’Éducation</w:t>
      </w:r>
      <w:proofErr w:type="spellEnd"/>
      <w:r w:rsidR="002970AA" w:rsidRPr="00E67829">
        <w:rPr>
          <w:rFonts w:ascii="Times New Roman" w:hAnsi="Times New Roman" w:cs="Times New Roman"/>
        </w:rPr>
        <w:t xml:space="preserve"> </w:t>
      </w:r>
      <w:proofErr w:type="spellStart"/>
      <w:r w:rsidR="002970AA" w:rsidRPr="00E67829">
        <w:rPr>
          <w:rFonts w:ascii="Times New Roman" w:hAnsi="Times New Roman" w:cs="Times New Roman"/>
        </w:rPr>
        <w:t>en</w:t>
      </w:r>
      <w:proofErr w:type="spellEnd"/>
      <w:r w:rsidR="002970AA" w:rsidRPr="00E67829">
        <w:rPr>
          <w:rFonts w:ascii="Times New Roman" w:hAnsi="Times New Roman" w:cs="Times New Roman"/>
        </w:rPr>
        <w:t xml:space="preserve"> </w:t>
      </w:r>
      <w:proofErr w:type="spellStart"/>
      <w:r w:rsidR="002970AA" w:rsidRPr="00E67829">
        <w:rPr>
          <w:rFonts w:ascii="Times New Roman" w:hAnsi="Times New Roman" w:cs="Times New Roman"/>
        </w:rPr>
        <w:t>Europe</w:t>
      </w:r>
      <w:proofErr w:type="spellEnd"/>
      <w:r w:rsidR="002970AA" w:rsidRPr="00E67829">
        <w:rPr>
          <w:rFonts w:ascii="Times New Roman" w:hAnsi="Times New Roman" w:cs="Times New Roman"/>
        </w:rPr>
        <w:t>, 2001, p. 8)</w:t>
      </w:r>
      <w:r w:rsidR="006E1AE6" w:rsidRPr="00E67829">
        <w:rPr>
          <w:rFonts w:ascii="Times New Roman" w:hAnsi="Times New Roman" w:cs="Times New Roman"/>
        </w:rPr>
        <w:t>.  Segundo Fernandes (2006):</w:t>
      </w:r>
    </w:p>
    <w:p w14:paraId="46D0428F" w14:textId="77777777" w:rsidR="00E67829" w:rsidRPr="008007C4" w:rsidRDefault="007774F3" w:rsidP="008007C4">
      <w:pPr>
        <w:pStyle w:val="Default"/>
        <w:ind w:left="2268"/>
        <w:jc w:val="both"/>
        <w:rPr>
          <w:rFonts w:ascii="Times New Roman" w:hAnsi="Times New Roman" w:cs="Times New Roman"/>
          <w:sz w:val="20"/>
          <w:szCs w:val="20"/>
        </w:rPr>
      </w:pPr>
      <w:r w:rsidRPr="00E67829">
        <w:rPr>
          <w:rFonts w:ascii="Times New Roman" w:hAnsi="Times New Roman" w:cs="Times New Roman"/>
          <w:sz w:val="20"/>
          <w:szCs w:val="20"/>
        </w:rPr>
        <w:lastRenderedPageBreak/>
        <w:t xml:space="preserve">[...] </w:t>
      </w:r>
      <w:r w:rsidR="006E1AE6" w:rsidRPr="00E67829">
        <w:rPr>
          <w:rFonts w:ascii="Times New Roman" w:hAnsi="Times New Roman" w:cs="Times New Roman"/>
          <w:sz w:val="20"/>
          <w:szCs w:val="20"/>
        </w:rPr>
        <w:t xml:space="preserve">as definições de  TIC tendem a  valorizar  a  utilização do  computador enquanto recurso capaz de  congregar o hardware e  o software necessários para  processar  e  comunicar a  informação, com características multimédia (som, texto, imagem e  </w:t>
      </w:r>
      <w:proofErr w:type="spellStart"/>
      <w:r w:rsidR="006E1AE6" w:rsidRPr="00E67829">
        <w:rPr>
          <w:rFonts w:ascii="Times New Roman" w:hAnsi="Times New Roman" w:cs="Times New Roman"/>
          <w:sz w:val="20"/>
          <w:szCs w:val="20"/>
        </w:rPr>
        <w:t>interactividade</w:t>
      </w:r>
      <w:proofErr w:type="spellEnd"/>
      <w:r w:rsidR="006E1AE6" w:rsidRPr="00E67829">
        <w:rPr>
          <w:rFonts w:ascii="Times New Roman" w:hAnsi="Times New Roman" w:cs="Times New Roman"/>
          <w:sz w:val="20"/>
          <w:szCs w:val="20"/>
        </w:rPr>
        <w:t>) e  sem restrições de tempo  nem de  espaço (através da  Internet)</w:t>
      </w:r>
      <w:r w:rsidR="00464ECB">
        <w:rPr>
          <w:rFonts w:ascii="Times New Roman" w:hAnsi="Times New Roman" w:cs="Times New Roman"/>
          <w:sz w:val="20"/>
          <w:szCs w:val="20"/>
        </w:rPr>
        <w:t xml:space="preserve"> (FERNANDES, 2006, p</w:t>
      </w:r>
      <w:r w:rsidRPr="00E67829">
        <w:rPr>
          <w:rFonts w:ascii="Times New Roman" w:hAnsi="Times New Roman" w:cs="Times New Roman"/>
          <w:sz w:val="20"/>
          <w:szCs w:val="20"/>
        </w:rPr>
        <w:t>.10)</w:t>
      </w:r>
      <w:r w:rsidR="006E1AE6" w:rsidRPr="00E67829">
        <w:rPr>
          <w:rFonts w:ascii="Times New Roman" w:hAnsi="Times New Roman" w:cs="Times New Roman"/>
          <w:sz w:val="20"/>
          <w:szCs w:val="20"/>
        </w:rPr>
        <w:t>.</w:t>
      </w:r>
    </w:p>
    <w:p w14:paraId="3E963041" w14:textId="77777777" w:rsidR="00464ECB" w:rsidRDefault="00464ECB" w:rsidP="00473C44">
      <w:pPr>
        <w:pStyle w:val="Subseo"/>
        <w:spacing w:before="120" w:after="0"/>
        <w:ind w:firstLine="709"/>
        <w:rPr>
          <w:i w:val="0"/>
        </w:rPr>
      </w:pPr>
    </w:p>
    <w:p w14:paraId="22C61252" w14:textId="77777777" w:rsidR="00473C44" w:rsidRPr="00E67829" w:rsidRDefault="00B675DB" w:rsidP="00473C44">
      <w:pPr>
        <w:pStyle w:val="Subseo"/>
        <w:spacing w:before="120" w:after="0"/>
        <w:ind w:firstLine="709"/>
        <w:rPr>
          <w:i w:val="0"/>
        </w:rPr>
      </w:pPr>
      <w:r w:rsidRPr="00E67829">
        <w:rPr>
          <w:i w:val="0"/>
        </w:rPr>
        <w:t xml:space="preserve">De forma sucinta, Miranda (2007), </w:t>
      </w:r>
      <w:r w:rsidR="00ED283F" w:rsidRPr="00E67829">
        <w:rPr>
          <w:i w:val="0"/>
        </w:rPr>
        <w:t xml:space="preserve">diz que o termo Tecnologia da Informação e Comunicação (TIC) entende-se à conjunção da tecnologia computacional com </w:t>
      </w:r>
      <w:r w:rsidRPr="00E67829">
        <w:rPr>
          <w:i w:val="0"/>
        </w:rPr>
        <w:t xml:space="preserve">a </w:t>
      </w:r>
      <w:r w:rsidR="00ED283F" w:rsidRPr="00E67829">
        <w:rPr>
          <w:i w:val="0"/>
        </w:rPr>
        <w:t>tecnologia</w:t>
      </w:r>
      <w:r w:rsidR="00ED283F" w:rsidRPr="00E67829">
        <w:t xml:space="preserve"> </w:t>
      </w:r>
      <w:r w:rsidR="00ED283F" w:rsidRPr="00E67829">
        <w:rPr>
          <w:i w:val="0"/>
        </w:rPr>
        <w:t xml:space="preserve">das telecomunicações. </w:t>
      </w:r>
    </w:p>
    <w:p w14:paraId="23B98C10" w14:textId="77777777" w:rsidR="00E67829" w:rsidRDefault="00E67829" w:rsidP="00E67829">
      <w:pPr>
        <w:spacing w:after="0"/>
        <w:rPr>
          <w:b/>
        </w:rPr>
      </w:pPr>
    </w:p>
    <w:p w14:paraId="203F051A" w14:textId="77777777" w:rsidR="00F838F4" w:rsidRPr="00464ECB" w:rsidRDefault="00034A78" w:rsidP="00E67829">
      <w:pPr>
        <w:spacing w:after="0"/>
        <w:rPr>
          <w:b/>
          <w:i/>
        </w:rPr>
      </w:pPr>
      <w:r w:rsidRPr="00464ECB">
        <w:rPr>
          <w:b/>
          <w:i/>
        </w:rPr>
        <w:t>A</w:t>
      </w:r>
      <w:r w:rsidR="00F838F4" w:rsidRPr="00464ECB">
        <w:rPr>
          <w:b/>
          <w:i/>
        </w:rPr>
        <w:t xml:space="preserve"> formação inicial do </w:t>
      </w:r>
      <w:r w:rsidRPr="00464ECB">
        <w:rPr>
          <w:b/>
          <w:i/>
        </w:rPr>
        <w:t>professor</w:t>
      </w:r>
      <w:r w:rsidR="00F838F4" w:rsidRPr="00464ECB">
        <w:rPr>
          <w:b/>
          <w:i/>
        </w:rPr>
        <w:t xml:space="preserve"> de Matemática pa</w:t>
      </w:r>
      <w:r w:rsidRPr="00464ECB">
        <w:rPr>
          <w:b/>
          <w:i/>
        </w:rPr>
        <w:t>ra o uso das tecnologias d</w:t>
      </w:r>
      <w:r w:rsidR="00F838F4" w:rsidRPr="00464ECB">
        <w:rPr>
          <w:b/>
          <w:i/>
        </w:rPr>
        <w:t>igitais</w:t>
      </w:r>
    </w:p>
    <w:p w14:paraId="2CB36E45" w14:textId="77777777" w:rsidR="00E67829" w:rsidRPr="00E06B98" w:rsidRDefault="00E67829" w:rsidP="00E67829">
      <w:pPr>
        <w:spacing w:after="0"/>
        <w:rPr>
          <w:i/>
        </w:rPr>
      </w:pPr>
    </w:p>
    <w:p w14:paraId="7A9A0CE7" w14:textId="77777777" w:rsidR="00D376EA" w:rsidRDefault="009A1C55" w:rsidP="00C146A4">
      <w:pPr>
        <w:spacing w:after="0"/>
        <w:ind w:firstLine="709"/>
      </w:pPr>
      <w:r w:rsidRPr="00E67829">
        <w:t>Pens</w:t>
      </w:r>
      <w:r w:rsidR="00D74A82" w:rsidRPr="00E67829">
        <w:t>ando na tecnologia digital e</w:t>
      </w:r>
      <w:r w:rsidRPr="00E67829">
        <w:t xml:space="preserve"> </w:t>
      </w:r>
      <w:r w:rsidR="00D376EA">
        <w:t xml:space="preserve">na </w:t>
      </w:r>
      <w:r w:rsidRPr="00E67829">
        <w:t xml:space="preserve">formação inicial do </w:t>
      </w:r>
      <w:r w:rsidR="00D376EA">
        <w:t>professor</w:t>
      </w:r>
      <w:r w:rsidRPr="00E67829">
        <w:t>,</w:t>
      </w:r>
      <w:r w:rsidR="00F40D69" w:rsidRPr="00E67829">
        <w:t xml:space="preserve"> não podemos deixar de </w:t>
      </w:r>
      <w:r w:rsidR="000148E5" w:rsidRPr="00E67829">
        <w:t xml:space="preserve">expor os inúmeros questionamentos que têm sido feitos com relação aos modelos pelos quais os professores vêm sendo formados, </w:t>
      </w:r>
      <w:r w:rsidR="00D376EA">
        <w:t>sendo um</w:t>
      </w:r>
      <w:r w:rsidR="000148E5" w:rsidRPr="00E67829">
        <w:t xml:space="preserve"> desses</w:t>
      </w:r>
      <w:r w:rsidR="00D376EA">
        <w:t>:</w:t>
      </w:r>
      <w:r w:rsidR="000148E5" w:rsidRPr="00E67829">
        <w:t xml:space="preserve"> </w:t>
      </w:r>
      <w:r w:rsidRPr="00E67829">
        <w:t xml:space="preserve">“implicará novos projetos fundamentais em concepções de ensinar e aprender diferentes das propostas já </w:t>
      </w:r>
      <w:r w:rsidRPr="001275FE">
        <w:t xml:space="preserve">existentes.” </w:t>
      </w:r>
      <w:r w:rsidR="001275FE" w:rsidRPr="001275FE">
        <w:t>(BRITO; PURIFICAÇÃO,</w:t>
      </w:r>
      <w:r w:rsidRPr="001275FE">
        <w:t xml:space="preserve"> 2008, p.</w:t>
      </w:r>
      <w:r w:rsidR="00D376EA" w:rsidRPr="001275FE">
        <w:t xml:space="preserve"> </w:t>
      </w:r>
      <w:r w:rsidRPr="001275FE">
        <w:t>37).</w:t>
      </w:r>
      <w:r w:rsidRPr="00E67829">
        <w:t xml:space="preserve"> </w:t>
      </w:r>
    </w:p>
    <w:p w14:paraId="02EDF0D5" w14:textId="77777777" w:rsidR="00F40D69" w:rsidRPr="00E67829" w:rsidRDefault="009A1C55" w:rsidP="00C146A4">
      <w:pPr>
        <w:spacing w:after="0"/>
        <w:ind w:firstLine="709"/>
      </w:pPr>
      <w:r w:rsidRPr="006559CE">
        <w:t>Porém, é bom ressaltar com as palavras de</w:t>
      </w:r>
      <w:r w:rsidR="00C55C26" w:rsidRPr="006559CE">
        <w:t xml:space="preserve"> Perrenoud</w:t>
      </w:r>
      <w:r w:rsidR="006C7D64" w:rsidRPr="006559CE">
        <w:t xml:space="preserve"> (2012, p.</w:t>
      </w:r>
      <w:r w:rsidR="00D376EA" w:rsidRPr="006559CE">
        <w:t xml:space="preserve"> </w:t>
      </w:r>
      <w:r w:rsidR="006C7D64" w:rsidRPr="006559CE">
        <w:t>49)</w:t>
      </w:r>
      <w:r w:rsidR="00D376EA" w:rsidRPr="006559CE">
        <w:t xml:space="preserve"> que </w:t>
      </w:r>
      <w:r w:rsidR="00C55C26" w:rsidRPr="006559CE">
        <w:t>ainda se vê</w:t>
      </w:r>
      <w:r w:rsidR="00C55C26" w:rsidRPr="00E67829">
        <w:t xml:space="preserve"> que o “desequilíbrio é grande no ensino médio e maior ainda no superior, já que uma parte dos professores ocupa sua função sem ter nenhuma formação didática.” </w:t>
      </w:r>
    </w:p>
    <w:p w14:paraId="7D3CD90B" w14:textId="77777777" w:rsidR="00F77496" w:rsidRPr="00E67829" w:rsidRDefault="000201D8" w:rsidP="00AD18B0">
      <w:pPr>
        <w:spacing w:after="0"/>
        <w:ind w:firstLine="709"/>
      </w:pPr>
      <w:r w:rsidRPr="00E67829">
        <w:t>Nesse contexto, pouco se observa</w:t>
      </w:r>
      <w:r w:rsidR="00F72DE1" w:rsidRPr="00E67829">
        <w:t xml:space="preserve"> de uso de tecnologias digitais no ensino superior. </w:t>
      </w:r>
      <w:r w:rsidRPr="00E67829">
        <w:t>No entanto, d</w:t>
      </w:r>
      <w:r w:rsidR="00F77496" w:rsidRPr="00E67829">
        <w:t xml:space="preserve">e acordo com </w:t>
      </w:r>
      <w:r w:rsidR="00F77496" w:rsidRPr="004B5315">
        <w:t>Gatti (2013, p.35)</w:t>
      </w:r>
      <w:r w:rsidR="00D376EA" w:rsidRPr="004B5315">
        <w:t>,</w:t>
      </w:r>
      <w:r w:rsidR="00F77496" w:rsidRPr="00E67829">
        <w:t xml:space="preserve"> “os professores são os personagens centrais e mais importantes na disseminação do conhecimento e de elementos substanciais da cultura”, </w:t>
      </w:r>
      <w:r w:rsidR="00D376EA">
        <w:t xml:space="preserve">assim, </w:t>
      </w:r>
      <w:r w:rsidR="00F77496" w:rsidRPr="00E67829">
        <w:t xml:space="preserve">formar </w:t>
      </w:r>
      <w:r w:rsidR="00D30401" w:rsidRPr="00E67829">
        <w:t>docentes</w:t>
      </w:r>
      <w:r w:rsidR="00F77496" w:rsidRPr="00E67829">
        <w:t xml:space="preserve"> para </w:t>
      </w:r>
      <w:r w:rsidR="00D30401" w:rsidRPr="00E67829">
        <w:t>exercer a profissão</w:t>
      </w:r>
      <w:r w:rsidR="00F77496" w:rsidRPr="00E67829">
        <w:t xml:space="preserve"> é um desafio. Segundo essa autora, </w:t>
      </w:r>
      <w:r w:rsidR="00D30401" w:rsidRPr="00E67829">
        <w:t>nos cursos de formação inicial de professores, no Brasil, não houve iniciativas capazes para fazer mudanças nas estruturas curriculares dos cursos</w:t>
      </w:r>
      <w:r w:rsidR="00646944" w:rsidRPr="00E67829">
        <w:t xml:space="preserve"> </w:t>
      </w:r>
      <w:r w:rsidR="00F77496" w:rsidRPr="00E67829">
        <w:t xml:space="preserve">que continuam sendo </w:t>
      </w:r>
      <w:r w:rsidR="00D376EA">
        <w:t>parecidos com</w:t>
      </w:r>
      <w:r w:rsidR="00F77496" w:rsidRPr="00E67829">
        <w:t xml:space="preserve"> </w:t>
      </w:r>
      <w:r w:rsidR="00646944" w:rsidRPr="00E67829">
        <w:t xml:space="preserve">bacharelados, no qual </w:t>
      </w:r>
      <w:r w:rsidR="00F77496" w:rsidRPr="00E67829">
        <w:t xml:space="preserve">tomam o conhecimento disciplinar como suficiente. </w:t>
      </w:r>
      <w:r w:rsidR="00646944" w:rsidRPr="00E67829">
        <w:t>Nessa perspectiva</w:t>
      </w:r>
      <w:r w:rsidR="00D376EA">
        <w:t>,</w:t>
      </w:r>
      <w:r w:rsidR="00646944" w:rsidRPr="00E67829">
        <w:t xml:space="preserve"> </w:t>
      </w:r>
      <w:r w:rsidR="00F77496" w:rsidRPr="00E67829">
        <w:t>“há necessidade de melhor estruturar, qualificar e avaliar o trabalho desenvolvido nas licenciaturas” (GATTI, 2013, p.</w:t>
      </w:r>
      <w:r w:rsidR="00D376EA">
        <w:t xml:space="preserve"> </w:t>
      </w:r>
      <w:r w:rsidR="00F77496" w:rsidRPr="00E67829">
        <w:t xml:space="preserve">42). </w:t>
      </w:r>
    </w:p>
    <w:p w14:paraId="225F67A6" w14:textId="77777777" w:rsidR="00464ECB" w:rsidRDefault="009C6792" w:rsidP="008712DA">
      <w:pPr>
        <w:autoSpaceDE w:val="0"/>
        <w:autoSpaceDN w:val="0"/>
        <w:adjustRightInd w:val="0"/>
        <w:spacing w:after="0"/>
        <w:ind w:firstLine="709"/>
      </w:pPr>
      <w:r w:rsidRPr="006559CE">
        <w:lastRenderedPageBreak/>
        <w:t xml:space="preserve">Diante disso, </w:t>
      </w:r>
      <w:proofErr w:type="spellStart"/>
      <w:r w:rsidR="00620E06" w:rsidRPr="006559CE">
        <w:t>Stahl</w:t>
      </w:r>
      <w:proofErr w:type="spellEnd"/>
      <w:r w:rsidR="00620E06" w:rsidRPr="006559CE">
        <w:t xml:space="preserve"> (1997)</w:t>
      </w:r>
      <w:r w:rsidR="00E5500F" w:rsidRPr="006559CE">
        <w:t xml:space="preserve"> </w:t>
      </w:r>
      <w:r w:rsidRPr="006559CE">
        <w:t>afirma</w:t>
      </w:r>
      <w:r w:rsidR="00E5500F" w:rsidRPr="006559CE">
        <w:t xml:space="preserve"> que o docente </w:t>
      </w:r>
      <w:r w:rsidRPr="006559CE">
        <w:t>tem que esta</w:t>
      </w:r>
      <w:r w:rsidR="00D376EA" w:rsidRPr="006559CE">
        <w:t>r</w:t>
      </w:r>
      <w:r w:rsidRPr="006559CE">
        <w:t xml:space="preserve"> preparado</w:t>
      </w:r>
      <w:r w:rsidR="00D376EA" w:rsidRPr="006559CE">
        <w:t xml:space="preserve"> para</w:t>
      </w:r>
      <w:r w:rsidRPr="006559CE">
        <w:t xml:space="preserve"> as</w:t>
      </w:r>
      <w:r w:rsidRPr="00E67829">
        <w:t xml:space="preserve"> exigências </w:t>
      </w:r>
      <w:r w:rsidR="00D376EA">
        <w:t>da</w:t>
      </w:r>
      <w:r w:rsidRPr="00E67829">
        <w:t xml:space="preserve"> educação perante a era da informaç</w:t>
      </w:r>
      <w:r w:rsidR="00D376EA">
        <w:t>ão</w:t>
      </w:r>
      <w:r w:rsidR="000F2086" w:rsidRPr="00E67829">
        <w:t xml:space="preserve"> </w:t>
      </w:r>
      <w:r w:rsidR="00DC2287" w:rsidRPr="00E67829">
        <w:t>e</w:t>
      </w:r>
      <w:r w:rsidR="00D376EA">
        <w:t>,</w:t>
      </w:r>
      <w:r w:rsidR="00DC2287" w:rsidRPr="00E67829">
        <w:t xml:space="preserve"> além disso, </w:t>
      </w:r>
      <w:r w:rsidR="000F2086" w:rsidRPr="00E67829">
        <w:t xml:space="preserve">de modo geral muitos professores </w:t>
      </w:r>
      <w:r w:rsidR="00D376EA">
        <w:t>não conhecem as possibilidades das tecnologias digitais</w:t>
      </w:r>
      <w:r w:rsidR="00BD5D76" w:rsidRPr="00E67829">
        <w:t>.</w:t>
      </w:r>
      <w:r w:rsidR="00DC143E" w:rsidRPr="00E67829">
        <w:t xml:space="preserve"> </w:t>
      </w:r>
      <w:r w:rsidR="005E32A4" w:rsidRPr="00E67829">
        <w:t>Dessa forma, e</w:t>
      </w:r>
      <w:r w:rsidR="00DC143E" w:rsidRPr="00E67829">
        <w:t xml:space="preserve">mbora </w:t>
      </w:r>
      <w:r w:rsidR="00C371CC" w:rsidRPr="00E67829">
        <w:t xml:space="preserve">as palavras de </w:t>
      </w:r>
      <w:proofErr w:type="spellStart"/>
      <w:r w:rsidR="00C371CC" w:rsidRPr="00E67829">
        <w:t>Stahl</w:t>
      </w:r>
      <w:proofErr w:type="spellEnd"/>
      <w:r w:rsidR="00C371CC" w:rsidRPr="00E67829">
        <w:t xml:space="preserve"> não sejam</w:t>
      </w:r>
      <w:r w:rsidR="00DC143E" w:rsidRPr="00E67829">
        <w:t xml:space="preserve"> tão recentes, </w:t>
      </w:r>
      <w:r w:rsidR="00C371CC" w:rsidRPr="00E67829">
        <w:t xml:space="preserve">são corroboradas com a </w:t>
      </w:r>
      <w:r w:rsidR="00D376EA">
        <w:t xml:space="preserve">seguinte </w:t>
      </w:r>
      <w:r w:rsidR="00C371CC" w:rsidRPr="00E67829">
        <w:t>afirmação:</w:t>
      </w:r>
    </w:p>
    <w:p w14:paraId="4117FE08" w14:textId="77777777" w:rsidR="008712DA" w:rsidRDefault="00C371CC" w:rsidP="008712DA">
      <w:pPr>
        <w:autoSpaceDE w:val="0"/>
        <w:autoSpaceDN w:val="0"/>
        <w:adjustRightInd w:val="0"/>
        <w:spacing w:after="0"/>
        <w:ind w:firstLine="709"/>
        <w:rPr>
          <w:sz w:val="20"/>
          <w:szCs w:val="20"/>
        </w:rPr>
      </w:pPr>
      <w:r w:rsidRPr="00E67829">
        <w:rPr>
          <w:sz w:val="20"/>
          <w:szCs w:val="20"/>
        </w:rPr>
        <w:t xml:space="preserve"> </w:t>
      </w:r>
    </w:p>
    <w:p w14:paraId="5079519F" w14:textId="77777777" w:rsidR="00B72B62" w:rsidRDefault="00C371CC" w:rsidP="00464ECB">
      <w:pPr>
        <w:autoSpaceDE w:val="0"/>
        <w:autoSpaceDN w:val="0"/>
        <w:adjustRightInd w:val="0"/>
        <w:spacing w:after="0" w:line="240" w:lineRule="auto"/>
        <w:ind w:left="2268"/>
        <w:rPr>
          <w:sz w:val="20"/>
          <w:szCs w:val="20"/>
        </w:rPr>
      </w:pPr>
      <w:r w:rsidRPr="00E67829">
        <w:rPr>
          <w:rFonts w:eastAsia="Calibri"/>
          <w:color w:val="auto"/>
          <w:sz w:val="20"/>
          <w:szCs w:val="20"/>
        </w:rPr>
        <w:t xml:space="preserve">A formação inicial dos cursos de licenciatura em matemática, no geral, pouco mudou nas últimas décadas no que se refere à incorporação das tecnologias na prática docente e, portanto, continua-se formando professores cujo referencial de prática pedagógica é aquele no qual tecnologias não tomam parte </w:t>
      </w:r>
      <w:r w:rsidRPr="00E67829">
        <w:rPr>
          <w:sz w:val="20"/>
          <w:szCs w:val="20"/>
        </w:rPr>
        <w:t>(MALTEMPI, 2008, p. 64).</w:t>
      </w:r>
    </w:p>
    <w:p w14:paraId="593D1CFF" w14:textId="77777777" w:rsidR="00464ECB" w:rsidRDefault="00464ECB" w:rsidP="00B72B62">
      <w:pPr>
        <w:autoSpaceDE w:val="0"/>
        <w:autoSpaceDN w:val="0"/>
        <w:adjustRightInd w:val="0"/>
        <w:spacing w:after="0"/>
        <w:ind w:firstLine="709"/>
      </w:pPr>
    </w:p>
    <w:p w14:paraId="188E537B" w14:textId="77777777" w:rsidR="00FF538C" w:rsidRDefault="00BD42CC" w:rsidP="00B72B62">
      <w:pPr>
        <w:autoSpaceDE w:val="0"/>
        <w:autoSpaceDN w:val="0"/>
        <w:adjustRightInd w:val="0"/>
        <w:spacing w:after="0"/>
        <w:ind w:firstLine="709"/>
      </w:pPr>
      <w:r w:rsidRPr="00E67829">
        <w:t>Sabemo</w:t>
      </w:r>
      <w:r w:rsidR="001B6F47" w:rsidRPr="00E67829">
        <w:t>s</w:t>
      </w:r>
      <w:r w:rsidRPr="00E67829">
        <w:t xml:space="preserve"> que a</w:t>
      </w:r>
      <w:r w:rsidR="00C23F6C" w:rsidRPr="00E67829">
        <w:t xml:space="preserve"> formação docente do curso de Licenciatura em Matemática </w:t>
      </w:r>
      <w:r w:rsidR="00FF538C">
        <w:t xml:space="preserve">tem como um dos desafios </w:t>
      </w:r>
      <w:r w:rsidR="001B6F47" w:rsidRPr="00E67829">
        <w:t>criar condições consistente</w:t>
      </w:r>
      <w:r w:rsidR="00FF538C">
        <w:t>s</w:t>
      </w:r>
      <w:r w:rsidR="001B6F47" w:rsidRPr="00E67829">
        <w:t xml:space="preserve"> para atender um novo tipo de formação inicial,</w:t>
      </w:r>
      <w:r w:rsidR="00C23F6C" w:rsidRPr="00E67829">
        <w:t xml:space="preserve"> preparar </w:t>
      </w:r>
      <w:r w:rsidR="00C7787B" w:rsidRPr="00E67829">
        <w:t>cidadãos</w:t>
      </w:r>
      <w:r w:rsidR="001B6F47" w:rsidRPr="00E67829">
        <w:t xml:space="preserve">, </w:t>
      </w:r>
      <w:r w:rsidR="00C23F6C" w:rsidRPr="00E67829">
        <w:t>favorecer ações de experime</w:t>
      </w:r>
      <w:r w:rsidR="001B6F47" w:rsidRPr="00E67829">
        <w:t xml:space="preserve">ntação da prática profissional. Além de existir a necessidade de melhorar, qualificar, </w:t>
      </w:r>
      <w:r w:rsidR="001B6F47" w:rsidRPr="0015206B">
        <w:t>estruturar,</w:t>
      </w:r>
      <w:r w:rsidR="001B6F47" w:rsidRPr="00E67829">
        <w:t xml:space="preserve"> avaliando sempre o trabalho desenvolvido na formação inicial docente, </w:t>
      </w:r>
      <w:r w:rsidR="00FF538C">
        <w:t>para que cumpram</w:t>
      </w:r>
      <w:r w:rsidR="001B6F47" w:rsidRPr="00E67829">
        <w:t xml:space="preserve"> </w:t>
      </w:r>
      <w:r w:rsidR="006F2116" w:rsidRPr="00E67829">
        <w:t xml:space="preserve">assim </w:t>
      </w:r>
      <w:r w:rsidR="001B6F47" w:rsidRPr="00E67829">
        <w:t xml:space="preserve">o seu papel de educadores. </w:t>
      </w:r>
      <w:r w:rsidR="00C23F6C" w:rsidRPr="00E67829">
        <w:t>Nesse sentido, a formação do prof</w:t>
      </w:r>
      <w:r w:rsidRPr="00E67829">
        <w:t>essor poderia ser orientada na</w:t>
      </w:r>
      <w:r w:rsidR="001B6F47" w:rsidRPr="00E67829">
        <w:t xml:space="preserve">: </w:t>
      </w:r>
    </w:p>
    <w:p w14:paraId="27255E4A" w14:textId="77777777" w:rsidR="00464ECB" w:rsidRPr="00B72B62" w:rsidRDefault="00464ECB" w:rsidP="00B72B62">
      <w:pPr>
        <w:autoSpaceDE w:val="0"/>
        <w:autoSpaceDN w:val="0"/>
        <w:adjustRightInd w:val="0"/>
        <w:spacing w:after="0"/>
        <w:ind w:firstLine="709"/>
        <w:rPr>
          <w:sz w:val="20"/>
          <w:szCs w:val="20"/>
        </w:rPr>
      </w:pPr>
    </w:p>
    <w:p w14:paraId="5F9F1718" w14:textId="77777777" w:rsidR="001F2FBA" w:rsidRPr="00FA7E0C" w:rsidRDefault="001B6F47" w:rsidP="00FA7E0C">
      <w:pPr>
        <w:autoSpaceDE w:val="0"/>
        <w:autoSpaceDN w:val="0"/>
        <w:adjustRightInd w:val="0"/>
        <w:spacing w:line="240" w:lineRule="auto"/>
        <w:ind w:left="2268"/>
        <w:rPr>
          <w:sz w:val="20"/>
          <w:szCs w:val="20"/>
        </w:rPr>
      </w:pPr>
      <w:r w:rsidRPr="00E67829">
        <w:rPr>
          <w:sz w:val="20"/>
          <w:szCs w:val="20"/>
        </w:rPr>
        <w:t xml:space="preserve"> </w:t>
      </w:r>
      <w:r w:rsidR="00750FBE" w:rsidRPr="00E67829">
        <w:rPr>
          <w:sz w:val="20"/>
          <w:szCs w:val="20"/>
        </w:rPr>
        <w:t xml:space="preserve">[...] integração permanente e contínua entre teoria e prática, desde o início do curso de graduação, em todas as disciplinas do currículo de formação profissional, de modo a propiciar situações de aprendizagem aos futuros professores, tanto nas áreas de conteúdo específico como nas áreas de </w:t>
      </w:r>
      <w:r w:rsidR="00750FBE" w:rsidRPr="006559CE">
        <w:rPr>
          <w:sz w:val="20"/>
          <w:szCs w:val="20"/>
        </w:rPr>
        <w:t>fundamentos educacionais. (NOGUEIRA, 2013, p.</w:t>
      </w:r>
      <w:r w:rsidR="00FF538C" w:rsidRPr="006559CE">
        <w:rPr>
          <w:sz w:val="20"/>
          <w:szCs w:val="20"/>
        </w:rPr>
        <w:t xml:space="preserve"> </w:t>
      </w:r>
      <w:r w:rsidR="00750FBE" w:rsidRPr="006559CE">
        <w:rPr>
          <w:sz w:val="20"/>
          <w:szCs w:val="20"/>
        </w:rPr>
        <w:t>305)</w:t>
      </w:r>
      <w:r w:rsidR="00750FBE" w:rsidRPr="00E67829">
        <w:rPr>
          <w:sz w:val="20"/>
          <w:szCs w:val="20"/>
        </w:rPr>
        <w:t xml:space="preserve"> </w:t>
      </w:r>
    </w:p>
    <w:p w14:paraId="7545E83B" w14:textId="77777777" w:rsidR="00464ECB" w:rsidRDefault="00464ECB" w:rsidP="00FA7E0C">
      <w:pPr>
        <w:pStyle w:val="Default"/>
        <w:spacing w:after="120" w:line="360" w:lineRule="auto"/>
        <w:ind w:firstLine="709"/>
        <w:jc w:val="both"/>
        <w:rPr>
          <w:rFonts w:ascii="Times New Roman" w:hAnsi="Times New Roman" w:cs="Times New Roman"/>
        </w:rPr>
      </w:pPr>
    </w:p>
    <w:p w14:paraId="15EB0A95" w14:textId="77777777" w:rsidR="00FF538C" w:rsidRDefault="00FF538C" w:rsidP="00FA7E0C">
      <w:pPr>
        <w:pStyle w:val="Default"/>
        <w:spacing w:after="120" w:line="360" w:lineRule="auto"/>
        <w:ind w:firstLine="709"/>
        <w:jc w:val="both"/>
        <w:rPr>
          <w:rFonts w:ascii="Times New Roman" w:hAnsi="Times New Roman" w:cs="Times New Roman"/>
        </w:rPr>
      </w:pPr>
      <w:r>
        <w:rPr>
          <w:rFonts w:ascii="Times New Roman" w:hAnsi="Times New Roman" w:cs="Times New Roman"/>
        </w:rPr>
        <w:t>Dess</w:t>
      </w:r>
      <w:r w:rsidR="00750FBE" w:rsidRPr="00E67829">
        <w:rPr>
          <w:rFonts w:ascii="Times New Roman" w:hAnsi="Times New Roman" w:cs="Times New Roman"/>
        </w:rPr>
        <w:t>a forma, na formaçã</w:t>
      </w:r>
      <w:r>
        <w:rPr>
          <w:rFonts w:ascii="Times New Roman" w:hAnsi="Times New Roman" w:cs="Times New Roman"/>
        </w:rPr>
        <w:t xml:space="preserve">o do professor de matemática se </w:t>
      </w:r>
      <w:r w:rsidR="00750FBE" w:rsidRPr="00E67829">
        <w:rPr>
          <w:rFonts w:ascii="Times New Roman" w:hAnsi="Times New Roman" w:cs="Times New Roman"/>
        </w:rPr>
        <w:t xml:space="preserve">poderia contemplar além de conhecimentos matemáticos, outros conhecimentos, como por exemplo </w:t>
      </w:r>
      <w:r w:rsidR="00742F5A" w:rsidRPr="00E67829">
        <w:rPr>
          <w:rFonts w:ascii="Times New Roman" w:hAnsi="Times New Roman" w:cs="Times New Roman"/>
        </w:rPr>
        <w:t xml:space="preserve">possibilitar </w:t>
      </w:r>
      <w:r w:rsidR="00750FBE" w:rsidRPr="00E67829">
        <w:rPr>
          <w:rFonts w:ascii="Times New Roman" w:hAnsi="Times New Roman" w:cs="Times New Roman"/>
        </w:rPr>
        <w:t xml:space="preserve">que o futuro professor conhecesse diferentes tecnologias, em especial as digitais, que poderá </w:t>
      </w:r>
      <w:r w:rsidR="00750FBE" w:rsidRPr="006559CE">
        <w:rPr>
          <w:rFonts w:ascii="Times New Roman" w:hAnsi="Times New Roman" w:cs="Times New Roman"/>
        </w:rPr>
        <w:t xml:space="preserve">utilizar </w:t>
      </w:r>
      <w:r w:rsidR="00742F5A" w:rsidRPr="006559CE">
        <w:rPr>
          <w:rFonts w:ascii="Times New Roman" w:hAnsi="Times New Roman" w:cs="Times New Roman"/>
        </w:rPr>
        <w:t>em sua futura prática docente</w:t>
      </w:r>
      <w:r w:rsidR="00624210" w:rsidRPr="006559CE">
        <w:rPr>
          <w:rFonts w:ascii="Times New Roman" w:hAnsi="Times New Roman" w:cs="Times New Roman"/>
        </w:rPr>
        <w:t xml:space="preserve"> </w:t>
      </w:r>
      <w:r w:rsidR="001F2FBA" w:rsidRPr="006559CE">
        <w:rPr>
          <w:rFonts w:ascii="Times New Roman" w:hAnsi="Times New Roman" w:cs="Times New Roman"/>
        </w:rPr>
        <w:t>(</w:t>
      </w:r>
      <w:r w:rsidR="001F2FBA" w:rsidRPr="006559CE">
        <w:rPr>
          <w:rFonts w:ascii="Times New Roman" w:hAnsi="Times New Roman" w:cs="Times New Roman"/>
          <w:bCs/>
        </w:rPr>
        <w:t>BLAUTH, 2017)</w:t>
      </w:r>
      <w:r w:rsidR="00750FBE" w:rsidRPr="006559CE">
        <w:rPr>
          <w:rFonts w:ascii="Times New Roman" w:hAnsi="Times New Roman" w:cs="Times New Roman"/>
        </w:rPr>
        <w:t>.</w:t>
      </w:r>
      <w:r w:rsidR="00750FBE" w:rsidRPr="00E67829">
        <w:rPr>
          <w:rFonts w:ascii="Times New Roman" w:hAnsi="Times New Roman" w:cs="Times New Roman"/>
        </w:rPr>
        <w:t xml:space="preserve"> </w:t>
      </w:r>
      <w:r w:rsidR="00684F77" w:rsidRPr="00E67829">
        <w:rPr>
          <w:rFonts w:ascii="Times New Roman" w:hAnsi="Times New Roman" w:cs="Times New Roman"/>
        </w:rPr>
        <w:t xml:space="preserve"> </w:t>
      </w:r>
    </w:p>
    <w:p w14:paraId="7501C660" w14:textId="77777777" w:rsidR="00750FBE" w:rsidRPr="00E67829" w:rsidRDefault="00684F77" w:rsidP="00684F77">
      <w:pPr>
        <w:pStyle w:val="Default"/>
        <w:spacing w:line="360" w:lineRule="auto"/>
        <w:ind w:firstLine="709"/>
        <w:jc w:val="both"/>
        <w:rPr>
          <w:rFonts w:ascii="Times New Roman" w:hAnsi="Times New Roman" w:cs="Times New Roman"/>
        </w:rPr>
      </w:pPr>
      <w:r w:rsidRPr="00E67829">
        <w:rPr>
          <w:rFonts w:ascii="Times New Roman" w:hAnsi="Times New Roman" w:cs="Times New Roman"/>
        </w:rPr>
        <w:t xml:space="preserve">Segundo </w:t>
      </w:r>
      <w:r w:rsidR="00750FBE" w:rsidRPr="00E67829">
        <w:rPr>
          <w:rFonts w:ascii="Times New Roman" w:hAnsi="Times New Roman" w:cs="Times New Roman"/>
        </w:rPr>
        <w:t>Valente (19</w:t>
      </w:r>
      <w:r w:rsidR="00FF538C">
        <w:rPr>
          <w:rFonts w:ascii="Times New Roman" w:hAnsi="Times New Roman" w:cs="Times New Roman"/>
        </w:rPr>
        <w:t>99, p. 9), essa formação deve</w:t>
      </w:r>
      <w:r w:rsidR="00750FBE" w:rsidRPr="00E67829">
        <w:rPr>
          <w:rFonts w:ascii="Times New Roman" w:hAnsi="Times New Roman" w:cs="Times New Roman"/>
        </w:rPr>
        <w:t xml:space="preserve"> ir além de apenas “criar condições para o professor simplesmente dominar o computador ou o software, mas sim auxiliá-lo a desenvolver conhecimento sobre o próprio conteúdo e sobre como o computador pode ser integrado no desenvolvimento desse conteúdo”. </w:t>
      </w:r>
    </w:p>
    <w:p w14:paraId="60243F51" w14:textId="77777777" w:rsidR="00FF538C" w:rsidRDefault="00684F77" w:rsidP="00EF14C3">
      <w:pPr>
        <w:autoSpaceDE w:val="0"/>
        <w:autoSpaceDN w:val="0"/>
        <w:adjustRightInd w:val="0"/>
        <w:spacing w:after="0"/>
        <w:ind w:firstLine="709"/>
      </w:pPr>
      <w:r w:rsidRPr="00E67829">
        <w:lastRenderedPageBreak/>
        <w:t xml:space="preserve">Fica evidente, a preocupação de formar um profissional </w:t>
      </w:r>
      <w:r w:rsidR="00A805C2" w:rsidRPr="00E67829">
        <w:t xml:space="preserve">para atuar na docência, </w:t>
      </w:r>
      <w:r w:rsidR="00FF538C">
        <w:t xml:space="preserve">que tenha conhecimentos sobre </w:t>
      </w:r>
      <w:r w:rsidR="00A805C2" w:rsidRPr="00E67829">
        <w:t>a utilização recursos tecnológicos. Mas para que isso ocorra, é essencial a familiarização do licencia</w:t>
      </w:r>
      <w:r w:rsidR="00FF538C">
        <w:t>n</w:t>
      </w:r>
      <w:r w:rsidR="00A805C2" w:rsidRPr="00E67829">
        <w:t>do</w:t>
      </w:r>
      <w:r w:rsidR="00FF538C">
        <w:t xml:space="preserve">, no </w:t>
      </w:r>
      <w:r w:rsidR="00A805C2" w:rsidRPr="00E67829">
        <w:t>decorrer do curso</w:t>
      </w:r>
      <w:r w:rsidR="00FF538C">
        <w:t>,</w:t>
      </w:r>
      <w:r w:rsidR="00A805C2" w:rsidRPr="00E67829">
        <w:t xml:space="preserve"> agregando outras tecnologias para que assim possa contribuir no processo de ensin</w:t>
      </w:r>
      <w:r w:rsidR="00FF538C">
        <w:t xml:space="preserve">o e aprendizagem da Matemática </w:t>
      </w:r>
      <w:r w:rsidR="00A6487E" w:rsidRPr="00E67829">
        <w:t>e</w:t>
      </w:r>
      <w:r w:rsidR="00FF538C">
        <w:t>,</w:t>
      </w:r>
      <w:r w:rsidR="00A6487E" w:rsidRPr="00E67829">
        <w:t xml:space="preserve"> </w:t>
      </w:r>
      <w:r w:rsidR="00FF538C">
        <w:t>dess</w:t>
      </w:r>
      <w:r w:rsidR="00896FC2" w:rsidRPr="00E67829">
        <w:t>e modo</w:t>
      </w:r>
      <w:r w:rsidR="00FF538C">
        <w:t>,</w:t>
      </w:r>
      <w:r w:rsidR="00896FC2" w:rsidRPr="00E67829">
        <w:t xml:space="preserve"> </w:t>
      </w:r>
      <w:r w:rsidR="00A6487E" w:rsidRPr="00E67829">
        <w:t>propiciar</w:t>
      </w:r>
      <w:r w:rsidR="00597342" w:rsidRPr="00E67829">
        <w:t xml:space="preserve"> a seus alunos atividades </w:t>
      </w:r>
      <w:r w:rsidR="00FF538C">
        <w:t>com as tecnologias digitais</w:t>
      </w:r>
      <w:r w:rsidR="00597342" w:rsidRPr="00E67829">
        <w:t xml:space="preserve">. </w:t>
      </w:r>
    </w:p>
    <w:p w14:paraId="699DFCBC" w14:textId="77777777" w:rsidR="00EF14C3" w:rsidRPr="00E67829" w:rsidRDefault="003C74EF" w:rsidP="00EF14C3">
      <w:pPr>
        <w:autoSpaceDE w:val="0"/>
        <w:autoSpaceDN w:val="0"/>
        <w:adjustRightInd w:val="0"/>
        <w:spacing w:after="0"/>
        <w:ind w:firstLine="709"/>
        <w:rPr>
          <w:rFonts w:eastAsia="Calibri"/>
          <w:color w:val="auto"/>
        </w:rPr>
      </w:pPr>
      <w:r w:rsidRPr="00E67829">
        <w:t>Nesse po</w:t>
      </w:r>
      <w:r w:rsidR="00EF14C3" w:rsidRPr="00E67829">
        <w:t>nto de vista, cabe ressaltar qu</w:t>
      </w:r>
      <w:r w:rsidR="00A6487E" w:rsidRPr="00E67829">
        <w:t>e</w:t>
      </w:r>
      <w:r w:rsidR="006B71E6" w:rsidRPr="00E67829">
        <w:t xml:space="preserve"> </w:t>
      </w:r>
      <w:r w:rsidR="00FF538C">
        <w:t xml:space="preserve">é importante a </w:t>
      </w:r>
      <w:r w:rsidR="00BD7933" w:rsidRPr="00E67829">
        <w:rPr>
          <w:rFonts w:eastAsia="Calibri"/>
          <w:color w:val="auto"/>
        </w:rPr>
        <w:t>“[...] reflexão e análise das possibilidades,</w:t>
      </w:r>
      <w:r w:rsidR="006B71E6" w:rsidRPr="00E67829">
        <w:rPr>
          <w:rFonts w:eastAsia="Calibri"/>
          <w:color w:val="auto"/>
        </w:rPr>
        <w:t xml:space="preserve"> </w:t>
      </w:r>
      <w:r w:rsidR="00BD7933" w:rsidRPr="00E67829">
        <w:rPr>
          <w:rFonts w:eastAsia="Calibri"/>
          <w:color w:val="auto"/>
        </w:rPr>
        <w:t xml:space="preserve">dos limites e das dificuldades da utilização das TIC nas aulas de </w:t>
      </w:r>
      <w:r w:rsidR="006B71E6" w:rsidRPr="00E67829">
        <w:rPr>
          <w:rFonts w:eastAsia="Calibri"/>
          <w:color w:val="auto"/>
        </w:rPr>
        <w:t xml:space="preserve">Matemática, para que os futuros </w:t>
      </w:r>
      <w:r w:rsidR="00BD7933" w:rsidRPr="00E67829">
        <w:rPr>
          <w:rFonts w:eastAsia="Calibri"/>
          <w:color w:val="auto"/>
        </w:rPr>
        <w:t>professores possam incorporar esses novos papéis e usar as t</w:t>
      </w:r>
      <w:r w:rsidR="006B71E6" w:rsidRPr="00E67829">
        <w:rPr>
          <w:rFonts w:eastAsia="Calibri"/>
          <w:color w:val="auto"/>
        </w:rPr>
        <w:t xml:space="preserve">ecnologias, de forma a inovar o </w:t>
      </w:r>
      <w:r w:rsidR="00BD7933" w:rsidRPr="00E67829">
        <w:rPr>
          <w:rFonts w:eastAsia="Calibri"/>
          <w:color w:val="auto"/>
        </w:rPr>
        <w:t xml:space="preserve">modo de abordar os conteúdos matemáticos” </w:t>
      </w:r>
      <w:r w:rsidR="00BD7933" w:rsidRPr="006559CE">
        <w:rPr>
          <w:rFonts w:eastAsia="Calibri"/>
          <w:color w:val="auto"/>
        </w:rPr>
        <w:t>(CARNEIRO; PASSOS, 2010, p. 784)</w:t>
      </w:r>
      <w:r w:rsidR="00EF14C3" w:rsidRPr="006559CE">
        <w:rPr>
          <w:rFonts w:eastAsia="Calibri"/>
          <w:color w:val="auto"/>
        </w:rPr>
        <w:t>.</w:t>
      </w:r>
    </w:p>
    <w:p w14:paraId="6CF5B13B" w14:textId="77777777" w:rsidR="00CF6F27" w:rsidRPr="00E67829" w:rsidRDefault="0056591B" w:rsidP="00545A80">
      <w:pPr>
        <w:autoSpaceDE w:val="0"/>
        <w:autoSpaceDN w:val="0"/>
        <w:adjustRightInd w:val="0"/>
        <w:spacing w:after="0"/>
        <w:ind w:firstLine="709"/>
      </w:pPr>
      <w:r>
        <w:t>Por conseguinte</w:t>
      </w:r>
      <w:r w:rsidR="00CF6F27" w:rsidRPr="00E67829">
        <w:t xml:space="preserve">, considerando a importância </w:t>
      </w:r>
      <w:r w:rsidR="00FF538C">
        <w:t>das tecnologias digitais</w:t>
      </w:r>
      <w:r w:rsidR="00CF6F27" w:rsidRPr="00E67829">
        <w:t>, torna-se relevante</w:t>
      </w:r>
      <w:r w:rsidR="006B628C">
        <w:t>, para futura investigação para esta</w:t>
      </w:r>
      <w:r w:rsidR="00CF6F27" w:rsidRPr="00E67829">
        <w:t xml:space="preserve"> dissertação, propor ações para</w:t>
      </w:r>
      <w:r w:rsidR="0086463C" w:rsidRPr="00E67829">
        <w:t xml:space="preserve"> formação inicial</w:t>
      </w:r>
      <w:r w:rsidR="00CF6F27" w:rsidRPr="00E67829">
        <w:t xml:space="preserve"> dos futuros professores do curso de Licenciatura em Matemática da Universidade federal de Juiz de Fora, </w:t>
      </w:r>
      <w:r w:rsidR="006005BF" w:rsidRPr="00E67829">
        <w:t>para favorecer</w:t>
      </w:r>
      <w:r w:rsidR="0086463C" w:rsidRPr="00E67829">
        <w:t xml:space="preserve"> a construção de conhecimentos sobre o uso de tecnologias digitais em </w:t>
      </w:r>
      <w:r w:rsidR="006005BF" w:rsidRPr="00E67829">
        <w:t>sua futura prática docente</w:t>
      </w:r>
      <w:r w:rsidR="00545A80" w:rsidRPr="00E67829">
        <w:t>, estabelecendo</w:t>
      </w:r>
      <w:r w:rsidR="00CF6F27" w:rsidRPr="00E67829">
        <w:t xml:space="preserve"> ferramentas de ensino que permitam tanto dinamização do processo de ensino e aprendizagem, quanto a contextualização e aplicabilidade do conteúdo com vistas a modernizar </w:t>
      </w:r>
      <w:r w:rsidR="00545A80" w:rsidRPr="00E67829">
        <w:t xml:space="preserve">a grade curricular do curso. </w:t>
      </w:r>
    </w:p>
    <w:p w14:paraId="289D04B8" w14:textId="77777777" w:rsidR="00750FBE" w:rsidRPr="00E67829" w:rsidRDefault="00750FBE" w:rsidP="00750FBE">
      <w:pPr>
        <w:autoSpaceDE w:val="0"/>
        <w:autoSpaceDN w:val="0"/>
        <w:adjustRightInd w:val="0"/>
        <w:spacing w:after="0" w:line="240" w:lineRule="auto"/>
      </w:pPr>
    </w:p>
    <w:p w14:paraId="2ACACA0E" w14:textId="77777777" w:rsidR="00750FBE" w:rsidRPr="00E67829" w:rsidRDefault="00750FBE" w:rsidP="00750FBE">
      <w:pPr>
        <w:autoSpaceDE w:val="0"/>
        <w:autoSpaceDN w:val="0"/>
        <w:adjustRightInd w:val="0"/>
        <w:spacing w:after="0" w:line="240" w:lineRule="auto"/>
      </w:pPr>
    </w:p>
    <w:p w14:paraId="40B6524E" w14:textId="77777777" w:rsidR="00473C44" w:rsidRDefault="00423FDA" w:rsidP="00750FBE">
      <w:pPr>
        <w:autoSpaceDE w:val="0"/>
        <w:autoSpaceDN w:val="0"/>
        <w:adjustRightInd w:val="0"/>
        <w:spacing w:after="0" w:line="240" w:lineRule="auto"/>
        <w:rPr>
          <w:b/>
        </w:rPr>
      </w:pPr>
      <w:r w:rsidRPr="00E779A7">
        <w:rPr>
          <w:b/>
        </w:rPr>
        <w:t>Metodologi</w:t>
      </w:r>
      <w:r w:rsidR="00E779A7" w:rsidRPr="00E779A7">
        <w:rPr>
          <w:b/>
        </w:rPr>
        <w:t>a</w:t>
      </w:r>
    </w:p>
    <w:p w14:paraId="2D803E4C" w14:textId="77777777" w:rsidR="0090434A" w:rsidRDefault="0090434A" w:rsidP="00750FBE">
      <w:pPr>
        <w:autoSpaceDE w:val="0"/>
        <w:autoSpaceDN w:val="0"/>
        <w:adjustRightInd w:val="0"/>
        <w:spacing w:after="0" w:line="240" w:lineRule="auto"/>
        <w:rPr>
          <w:b/>
        </w:rPr>
      </w:pPr>
    </w:p>
    <w:p w14:paraId="2BE2B9C9" w14:textId="77777777" w:rsidR="00464ECB" w:rsidRDefault="00464ECB" w:rsidP="0090434A">
      <w:pPr>
        <w:tabs>
          <w:tab w:val="left" w:pos="709"/>
          <w:tab w:val="left" w:pos="1134"/>
        </w:tabs>
        <w:ind w:firstLine="709"/>
      </w:pPr>
    </w:p>
    <w:p w14:paraId="33FE1522" w14:textId="77777777" w:rsidR="00E87A40" w:rsidRDefault="0090434A" w:rsidP="0090434A">
      <w:pPr>
        <w:tabs>
          <w:tab w:val="left" w:pos="709"/>
          <w:tab w:val="left" w:pos="1134"/>
        </w:tabs>
        <w:ind w:firstLine="709"/>
      </w:pPr>
      <w:r>
        <w:t>A partir do exposto</w:t>
      </w:r>
      <w:r w:rsidRPr="00E67829">
        <w:t xml:space="preserve">, nesta pesquisa </w:t>
      </w:r>
      <w:r>
        <w:t xml:space="preserve">de mestrando, </w:t>
      </w:r>
      <w:r w:rsidRPr="00E67829">
        <w:t xml:space="preserve">pretende-se </w:t>
      </w:r>
      <w:r>
        <w:t xml:space="preserve">realizar </w:t>
      </w:r>
      <w:r w:rsidR="00464ECB">
        <w:t>um estudo</w:t>
      </w:r>
      <w:r>
        <w:t xml:space="preserve"> de cunho qualitativa, utilizando como instrumento de </w:t>
      </w:r>
      <w:r w:rsidR="008127EF">
        <w:t>coleta</w:t>
      </w:r>
      <w:r w:rsidR="008B0108">
        <w:t xml:space="preserve"> de dados o questionário, a entrevista e a observação das disciplinas do curso que busca formar o professor para utilizar as tecnologias.</w:t>
      </w:r>
    </w:p>
    <w:p w14:paraId="357D8D46" w14:textId="77777777" w:rsidR="008B0108" w:rsidRPr="008B0108" w:rsidRDefault="008B0108" w:rsidP="008B0108">
      <w:pPr>
        <w:spacing w:after="0"/>
        <w:ind w:firstLine="709"/>
        <w:rPr>
          <w:color w:val="000000" w:themeColor="text1"/>
        </w:rPr>
      </w:pPr>
      <w:r>
        <w:rPr>
          <w:color w:val="000000" w:themeColor="text1"/>
        </w:rPr>
        <w:lastRenderedPageBreak/>
        <w:t>B</w:t>
      </w:r>
      <w:r w:rsidRPr="00423FDA">
        <w:rPr>
          <w:color w:val="000000" w:themeColor="text1"/>
        </w:rPr>
        <w:t>uscaremos por indícios de respostas à pergunta diretriz: De que maneiras as tecnologias digitais estão presentes no curso de Licenciatura em Matemática da UFJF para a formação dos futuros professores?</w:t>
      </w:r>
    </w:p>
    <w:p w14:paraId="2CA17AB1" w14:textId="77777777" w:rsidR="00E87A40" w:rsidRPr="00E67829" w:rsidRDefault="0090434A" w:rsidP="00E87A40">
      <w:pPr>
        <w:autoSpaceDE w:val="0"/>
        <w:autoSpaceDN w:val="0"/>
        <w:adjustRightInd w:val="0"/>
        <w:ind w:firstLine="709"/>
        <w:rPr>
          <w:i/>
          <w:iCs/>
        </w:rPr>
      </w:pPr>
      <w:r w:rsidRPr="0090434A">
        <w:rPr>
          <w:color w:val="auto"/>
        </w:rPr>
        <w:t>Nes</w:t>
      </w:r>
      <w:r w:rsidR="00E87A40" w:rsidRPr="0090434A">
        <w:rPr>
          <w:color w:val="auto"/>
        </w:rPr>
        <w:t>s</w:t>
      </w:r>
      <w:r w:rsidRPr="0090434A">
        <w:rPr>
          <w:color w:val="auto"/>
        </w:rPr>
        <w:t>e sentido</w:t>
      </w:r>
      <w:r w:rsidR="00E87A40" w:rsidRPr="0090434A">
        <w:rPr>
          <w:color w:val="auto"/>
        </w:rPr>
        <w:t xml:space="preserve">, </w:t>
      </w:r>
      <w:r w:rsidR="00E87A40">
        <w:t xml:space="preserve">temos como </w:t>
      </w:r>
      <w:r w:rsidR="00E87A40" w:rsidRPr="00E67829">
        <w:t xml:space="preserve">objetivo geral investigar a inserção das </w:t>
      </w:r>
      <w:r w:rsidR="00E87A40">
        <w:t>tecnologias digitais</w:t>
      </w:r>
      <w:r w:rsidR="00E87A40" w:rsidRPr="00E67829">
        <w:t xml:space="preserve"> na formação inicial </w:t>
      </w:r>
      <w:r w:rsidR="00E87A40">
        <w:t>do professor do</w:t>
      </w:r>
      <w:r w:rsidR="00E87A40" w:rsidRPr="00E67829">
        <w:t xml:space="preserve"> curso de Licenciatura em Matemática da Universidade Federal de Juiz de Fora.  </w:t>
      </w:r>
    </w:p>
    <w:p w14:paraId="49EC9DFC" w14:textId="77777777" w:rsidR="00E87A40" w:rsidRPr="00E67829" w:rsidRDefault="00E87A40" w:rsidP="00464ECB">
      <w:pPr>
        <w:ind w:firstLine="709"/>
      </w:pPr>
      <w:r w:rsidRPr="00E67829">
        <w:t>Como objetivo</w:t>
      </w:r>
      <w:r>
        <w:t>s</w:t>
      </w:r>
      <w:r w:rsidRPr="00E67829">
        <w:t xml:space="preserve"> específico</w:t>
      </w:r>
      <w:r>
        <w:t>s</w:t>
      </w:r>
      <w:r w:rsidRPr="00E67829">
        <w:t>:</w:t>
      </w:r>
    </w:p>
    <w:p w14:paraId="1575A38B" w14:textId="77777777" w:rsidR="00E87A40" w:rsidRPr="00E67829" w:rsidRDefault="00E87A40" w:rsidP="00E87A40">
      <w:pPr>
        <w:numPr>
          <w:ilvl w:val="0"/>
          <w:numId w:val="1"/>
        </w:numPr>
        <w:autoSpaceDE w:val="0"/>
        <w:autoSpaceDN w:val="0"/>
        <w:adjustRightInd w:val="0"/>
        <w:spacing w:after="0"/>
      </w:pPr>
      <w:r>
        <w:t>Compreender</w:t>
      </w:r>
      <w:r w:rsidRPr="00E67829">
        <w:t xml:space="preserve"> a</w:t>
      </w:r>
      <w:r>
        <w:t>s orientações para o uso das tecnologias digitais</w:t>
      </w:r>
      <w:r w:rsidRPr="00E67829">
        <w:t xml:space="preserve"> na formação inicial de professores, relativos aos cursos de Licenciatura em Matemática, presentes nos documentos oficias brasileiros.</w:t>
      </w:r>
    </w:p>
    <w:p w14:paraId="5D0FBA8D" w14:textId="77777777" w:rsidR="00E87A40" w:rsidRPr="00E67829" w:rsidRDefault="00E87A40" w:rsidP="00E87A40">
      <w:pPr>
        <w:numPr>
          <w:ilvl w:val="0"/>
          <w:numId w:val="1"/>
        </w:numPr>
        <w:autoSpaceDE w:val="0"/>
        <w:autoSpaceDN w:val="0"/>
        <w:adjustRightInd w:val="0"/>
        <w:spacing w:after="0"/>
      </w:pPr>
      <w:r w:rsidRPr="00E67829">
        <w:t xml:space="preserve">Analisar </w:t>
      </w:r>
      <w:r>
        <w:t>o</w:t>
      </w:r>
      <w:r w:rsidRPr="00E67829">
        <w:t xml:space="preserve"> projeto pedagógico do curso de Licenciatura em Matemática na Universidade Federal de Juiz de Fora, </w:t>
      </w:r>
      <w:r>
        <w:t>com o olhar para</w:t>
      </w:r>
      <w:r w:rsidRPr="00E67829">
        <w:t xml:space="preserve"> as disciplinas do currículo e as propostas que contemplem as possibilidades de uso das </w:t>
      </w:r>
      <w:r>
        <w:t>tecnologias</w:t>
      </w:r>
      <w:r w:rsidRPr="00E67829">
        <w:t xml:space="preserve">. </w:t>
      </w:r>
    </w:p>
    <w:p w14:paraId="3F748FC2" w14:textId="77777777" w:rsidR="00E87A40" w:rsidRDefault="00E87A40" w:rsidP="00E87A40">
      <w:pPr>
        <w:numPr>
          <w:ilvl w:val="0"/>
          <w:numId w:val="1"/>
        </w:numPr>
        <w:spacing w:after="0"/>
      </w:pPr>
      <w:r>
        <w:t>Identificar e compreender as maneiras que as tecnologias digitais são utilizadas nas disciplinas da Licenciatura em Matemática da UFJF.</w:t>
      </w:r>
    </w:p>
    <w:p w14:paraId="75BBEBD3" w14:textId="77777777" w:rsidR="00464ECB" w:rsidRDefault="00464ECB" w:rsidP="00464ECB">
      <w:pPr>
        <w:spacing w:after="0"/>
        <w:ind w:firstLine="709"/>
      </w:pPr>
      <w:r>
        <w:t>Assim</w:t>
      </w:r>
      <w:r w:rsidR="00E87A40" w:rsidRPr="00E87A40">
        <w:t xml:space="preserve">, </w:t>
      </w:r>
      <w:r>
        <w:t xml:space="preserve">iremos discutir, </w:t>
      </w:r>
      <w:r w:rsidR="00E87A40" w:rsidRPr="00E87A40">
        <w:t xml:space="preserve">a partir de um questionário, junto aos professores que atuam no curso de Licenciatura em Matemática a viabilidade de utilizar as </w:t>
      </w:r>
      <w:r>
        <w:t>tecnologias</w:t>
      </w:r>
      <w:r w:rsidR="00E87A40" w:rsidRPr="00E87A40">
        <w:t xml:space="preserve"> na formação inicial dos seus alunos na UFJF, especificamente, identificar se os mesmos utilizam as </w:t>
      </w:r>
      <w:r>
        <w:t xml:space="preserve">tecnologias no seu dia a dia. </w:t>
      </w:r>
    </w:p>
    <w:p w14:paraId="45530280" w14:textId="77777777" w:rsidR="00717DDA" w:rsidRPr="008B0108" w:rsidRDefault="008B0108" w:rsidP="008B0108">
      <w:pPr>
        <w:spacing w:after="0"/>
        <w:ind w:firstLine="709"/>
      </w:pPr>
      <w:r>
        <w:t>Além disso, iremos observar</w:t>
      </w:r>
      <w:r w:rsidR="00E87A40" w:rsidRPr="00E87A40">
        <w:t xml:space="preserve"> </w:t>
      </w:r>
      <w:r>
        <w:t>as disciplinas do curso que tem como objetivo formar o professor para utilizar as tecnologias em sua prática de sala de aula.</w:t>
      </w:r>
      <w:r w:rsidR="00E87A40" w:rsidRPr="00E87A40">
        <w:t xml:space="preserve"> </w:t>
      </w:r>
    </w:p>
    <w:p w14:paraId="1C93C44A" w14:textId="77777777" w:rsidR="00717DDA" w:rsidRDefault="00717DDA">
      <w:pPr>
        <w:spacing w:before="120" w:after="0"/>
        <w:rPr>
          <w:b/>
          <w:color w:val="00000A"/>
        </w:rPr>
      </w:pPr>
    </w:p>
    <w:p w14:paraId="24AED805" w14:textId="77777777" w:rsidR="001958C1" w:rsidRDefault="001958C1">
      <w:pPr>
        <w:spacing w:before="120" w:after="0"/>
        <w:rPr>
          <w:b/>
          <w:color w:val="00000A"/>
        </w:rPr>
      </w:pPr>
    </w:p>
    <w:p w14:paraId="62A1F28F" w14:textId="77777777" w:rsidR="001958C1" w:rsidRDefault="001958C1">
      <w:pPr>
        <w:spacing w:before="120" w:after="0"/>
        <w:rPr>
          <w:b/>
          <w:color w:val="00000A"/>
        </w:rPr>
      </w:pPr>
    </w:p>
    <w:p w14:paraId="79E3415F" w14:textId="77777777" w:rsidR="001958C1" w:rsidRDefault="001958C1">
      <w:pPr>
        <w:spacing w:before="120" w:after="0"/>
        <w:rPr>
          <w:b/>
          <w:color w:val="00000A"/>
        </w:rPr>
      </w:pPr>
    </w:p>
    <w:p w14:paraId="1E4FC928" w14:textId="77777777" w:rsidR="001958C1" w:rsidRDefault="001958C1">
      <w:pPr>
        <w:spacing w:before="120" w:after="0"/>
        <w:rPr>
          <w:b/>
          <w:color w:val="00000A"/>
        </w:rPr>
      </w:pPr>
    </w:p>
    <w:p w14:paraId="6BDE11EA" w14:textId="77777777" w:rsidR="00A94B35" w:rsidRPr="00E67829" w:rsidRDefault="0069760E">
      <w:pPr>
        <w:spacing w:before="120" w:after="0"/>
        <w:rPr>
          <w:b/>
          <w:color w:val="00000A"/>
        </w:rPr>
      </w:pPr>
      <w:bookmarkStart w:id="0" w:name="_GoBack"/>
      <w:bookmarkEnd w:id="0"/>
      <w:r w:rsidRPr="00E67829">
        <w:rPr>
          <w:b/>
          <w:color w:val="00000A"/>
        </w:rPr>
        <w:lastRenderedPageBreak/>
        <w:t>Referências</w:t>
      </w:r>
    </w:p>
    <w:p w14:paraId="41621F57" w14:textId="77777777" w:rsidR="008868D4" w:rsidRDefault="008868D4" w:rsidP="008B0108">
      <w:pPr>
        <w:autoSpaceDE w:val="0"/>
        <w:autoSpaceDN w:val="0"/>
        <w:adjustRightInd w:val="0"/>
        <w:spacing w:after="0"/>
        <w:jc w:val="left"/>
        <w:rPr>
          <w:rFonts w:eastAsia="Calibri"/>
          <w:color w:val="auto"/>
        </w:rPr>
      </w:pPr>
    </w:p>
    <w:p w14:paraId="6C5924A5" w14:textId="77777777" w:rsidR="007F7780" w:rsidRDefault="006559CE" w:rsidP="00364882">
      <w:pPr>
        <w:spacing w:after="0" w:line="240" w:lineRule="auto"/>
        <w:rPr>
          <w:color w:val="222222"/>
          <w:shd w:val="clear" w:color="auto" w:fill="FFFFFF"/>
        </w:rPr>
      </w:pPr>
      <w:r w:rsidRPr="00841451">
        <w:rPr>
          <w:color w:val="222222"/>
          <w:shd w:val="clear" w:color="auto" w:fill="FFFFFF"/>
        </w:rPr>
        <w:t>BLAUTH, I. F. </w:t>
      </w:r>
      <w:r w:rsidRPr="00841451">
        <w:rPr>
          <w:b/>
          <w:bCs/>
          <w:color w:val="222222"/>
          <w:shd w:val="clear" w:color="auto" w:fill="FFFFFF"/>
        </w:rPr>
        <w:t>Prática de ensino em um curso de licenciatura em matemática</w:t>
      </w:r>
      <w:r w:rsidRPr="00841451">
        <w:rPr>
          <w:bCs/>
          <w:color w:val="222222"/>
          <w:shd w:val="clear" w:color="auto" w:fill="FFFFFF"/>
        </w:rPr>
        <w:t>: uma análise sobre conhecimentos tecnológicos e pedagógicos do conteúdo</w:t>
      </w:r>
      <w:r w:rsidRPr="00841451">
        <w:rPr>
          <w:color w:val="222222"/>
          <w:shd w:val="clear" w:color="auto" w:fill="FFFFFF"/>
        </w:rPr>
        <w:t xml:space="preserve">. 2017. Dissertação de Mestrado. </w:t>
      </w:r>
      <w:r w:rsidR="007F7780">
        <w:rPr>
          <w:color w:val="222222"/>
          <w:shd w:val="clear" w:color="auto" w:fill="FFFFFF"/>
        </w:rPr>
        <w:t>UFMS.</w:t>
      </w:r>
    </w:p>
    <w:p w14:paraId="32DFB831" w14:textId="77777777" w:rsidR="00364882" w:rsidRDefault="00364882" w:rsidP="00364882">
      <w:pPr>
        <w:spacing w:after="0" w:line="240" w:lineRule="auto"/>
        <w:rPr>
          <w:color w:val="222222"/>
          <w:shd w:val="clear" w:color="auto" w:fill="FFFFFF"/>
        </w:rPr>
      </w:pPr>
    </w:p>
    <w:p w14:paraId="4BA9F928" w14:textId="77777777" w:rsidR="00364882" w:rsidRDefault="00364882" w:rsidP="00364882">
      <w:pPr>
        <w:spacing w:after="0" w:line="240" w:lineRule="auto"/>
        <w:rPr>
          <w:spacing w:val="-15"/>
        </w:rPr>
      </w:pPr>
      <w:r w:rsidRPr="008B7925">
        <w:t>BRASIL. Conselho Nacional de Educação. Conselho Pleno.</w:t>
      </w:r>
      <w:r w:rsidRPr="00C760A6">
        <w:t xml:space="preserve"> </w:t>
      </w:r>
      <w:r w:rsidRPr="008B7925">
        <w:rPr>
          <w:b/>
        </w:rPr>
        <w:t>Diretrizes Curriculares</w:t>
      </w:r>
      <w:r w:rsidRPr="00C760A6">
        <w:rPr>
          <w:b/>
        </w:rPr>
        <w:t xml:space="preserve"> </w:t>
      </w:r>
      <w:r w:rsidRPr="008B7925">
        <w:rPr>
          <w:b/>
          <w:spacing w:val="-15"/>
        </w:rPr>
        <w:t>Nacionais para a Formação de Professores da Educação Básica.</w:t>
      </w:r>
      <w:r w:rsidRPr="008B7925">
        <w:rPr>
          <w:spacing w:val="-15"/>
        </w:rPr>
        <w:t xml:space="preserve"> </w:t>
      </w:r>
      <w:r>
        <w:rPr>
          <w:spacing w:val="-15"/>
        </w:rPr>
        <w:t xml:space="preserve"> </w:t>
      </w:r>
      <w:r w:rsidRPr="008B7925">
        <w:rPr>
          <w:spacing w:val="-15"/>
        </w:rPr>
        <w:t>Brasília: CNE, 2001.</w:t>
      </w:r>
      <w:r w:rsidRPr="00C760A6">
        <w:t xml:space="preserve"> </w:t>
      </w:r>
      <w:r w:rsidRPr="008B7925">
        <w:rPr>
          <w:spacing w:val="-15"/>
        </w:rPr>
        <w:t>Parecer CNE/CP n. 9 de 08/05/2001.</w:t>
      </w:r>
    </w:p>
    <w:p w14:paraId="52C846B3" w14:textId="77777777" w:rsidR="006B628C" w:rsidRDefault="006B628C" w:rsidP="00364882">
      <w:pPr>
        <w:spacing w:after="0" w:line="240" w:lineRule="auto"/>
        <w:rPr>
          <w:spacing w:val="-15"/>
        </w:rPr>
      </w:pPr>
    </w:p>
    <w:p w14:paraId="684D32B1" w14:textId="77777777" w:rsidR="006B628C" w:rsidRPr="00C760A6" w:rsidRDefault="006B628C" w:rsidP="0025547D">
      <w:pPr>
        <w:spacing w:after="0" w:line="240" w:lineRule="auto"/>
        <w:rPr>
          <w:spacing w:val="-15"/>
        </w:rPr>
      </w:pPr>
      <w:r>
        <w:t xml:space="preserve">CARNEIRO, R. F. </w:t>
      </w:r>
      <w:r w:rsidRPr="006B628C">
        <w:rPr>
          <w:b/>
        </w:rPr>
        <w:t>Da licenciatura ao início da docência</w:t>
      </w:r>
      <w:r>
        <w:t>: vivências de professores de matemática na utilização das tecnologias da informação e comunicação. Dissertação de mestrado. São Carlos: UFSCar, 2008.</w:t>
      </w:r>
    </w:p>
    <w:p w14:paraId="749E9F31" w14:textId="77777777" w:rsidR="007F7780" w:rsidRDefault="007F7780" w:rsidP="0025547D">
      <w:pPr>
        <w:spacing w:after="0" w:line="240" w:lineRule="auto"/>
        <w:rPr>
          <w:color w:val="222222"/>
          <w:shd w:val="clear" w:color="auto" w:fill="FFFFFF"/>
        </w:rPr>
      </w:pPr>
    </w:p>
    <w:p w14:paraId="044E146A" w14:textId="13FA2897" w:rsidR="00D63051" w:rsidRPr="00D63051" w:rsidRDefault="0025547D" w:rsidP="0025547D">
      <w:pPr>
        <w:autoSpaceDE w:val="0"/>
        <w:autoSpaceDN w:val="0"/>
        <w:adjustRightInd w:val="0"/>
        <w:spacing w:after="0" w:line="240" w:lineRule="auto"/>
        <w:rPr>
          <w:rFonts w:eastAsia="TimesNewRomanPS-BoldMT"/>
          <w:b/>
          <w:bCs/>
          <w:color w:val="auto"/>
        </w:rPr>
      </w:pPr>
      <w:r>
        <w:rPr>
          <w:rFonts w:eastAsia="Calibri"/>
          <w:color w:val="auto"/>
        </w:rPr>
        <w:t>CIBOTTO, R. A. G</w:t>
      </w:r>
      <w:r w:rsidR="00D63051" w:rsidRPr="00D63051">
        <w:rPr>
          <w:rFonts w:eastAsia="Calibri"/>
          <w:color w:val="auto"/>
        </w:rPr>
        <w:t xml:space="preserve">. </w:t>
      </w:r>
      <w:r w:rsidR="00D63051" w:rsidRPr="00D63051">
        <w:rPr>
          <w:rFonts w:eastAsia="TimesNewRomanPS-BoldMT"/>
          <w:b/>
          <w:bCs/>
          <w:color w:val="auto"/>
        </w:rPr>
        <w:t>O uso pedagógico das Tecnologias da</w:t>
      </w:r>
      <w:r w:rsidR="00D63051">
        <w:rPr>
          <w:rFonts w:eastAsia="TimesNewRomanPS-BoldMT"/>
          <w:b/>
          <w:bCs/>
          <w:color w:val="auto"/>
        </w:rPr>
        <w:t xml:space="preserve"> </w:t>
      </w:r>
      <w:r w:rsidR="00D63051" w:rsidRPr="00D63051">
        <w:rPr>
          <w:rFonts w:eastAsia="TimesNewRomanPS-BoldMT"/>
          <w:b/>
          <w:bCs/>
          <w:color w:val="auto"/>
        </w:rPr>
        <w:t>Informação e Comunicação na formação de professores</w:t>
      </w:r>
      <w:r w:rsidR="00D63051">
        <w:rPr>
          <w:rFonts w:eastAsia="Calibri"/>
          <w:color w:val="auto"/>
        </w:rPr>
        <w:t xml:space="preserve">: uma experiência na </w:t>
      </w:r>
      <w:r w:rsidR="00D63051" w:rsidRPr="00D63051">
        <w:rPr>
          <w:rFonts w:eastAsia="Calibri"/>
          <w:color w:val="auto"/>
        </w:rPr>
        <w:t>Licenciatura em Matemática. 2015. 273 f. Tese (Doutorado em Educação). Programa</w:t>
      </w:r>
      <w:r w:rsidR="00D63051">
        <w:rPr>
          <w:rFonts w:eastAsia="TimesNewRomanPS-BoldMT"/>
          <w:b/>
          <w:bCs/>
          <w:color w:val="auto"/>
        </w:rPr>
        <w:t xml:space="preserve"> </w:t>
      </w:r>
      <w:r w:rsidR="00D63051" w:rsidRPr="00D63051">
        <w:rPr>
          <w:rFonts w:eastAsia="Calibri"/>
          <w:color w:val="auto"/>
        </w:rPr>
        <w:t>de Pós-Graduação em Educação, UFSCar, São Carlos, 2015</w:t>
      </w:r>
    </w:p>
    <w:p w14:paraId="4271D27E" w14:textId="77777777" w:rsidR="006559CE" w:rsidRPr="00841451" w:rsidRDefault="006559CE" w:rsidP="0025547D">
      <w:pPr>
        <w:spacing w:after="0" w:line="240" w:lineRule="auto"/>
      </w:pPr>
    </w:p>
    <w:p w14:paraId="23A4F727" w14:textId="77777777" w:rsidR="006559CE" w:rsidRPr="00841451" w:rsidRDefault="006559CE" w:rsidP="0025547D">
      <w:pPr>
        <w:autoSpaceDE w:val="0"/>
        <w:autoSpaceDN w:val="0"/>
        <w:adjustRightInd w:val="0"/>
        <w:spacing w:after="0" w:line="240" w:lineRule="auto"/>
        <w:rPr>
          <w:rFonts w:eastAsia="Calibri"/>
          <w:color w:val="auto"/>
        </w:rPr>
      </w:pPr>
      <w:r w:rsidRPr="00841451">
        <w:rPr>
          <w:rFonts w:eastAsia="Calibri"/>
          <w:color w:val="auto"/>
        </w:rPr>
        <w:t xml:space="preserve">CARNEIRO, R. F; PASSOS, C. L. B. As Concepções de professores de matemática em início de carreira sobre as contribuições da formação inicial para a utilização das Tecnologias de Informação e Comunicação. </w:t>
      </w:r>
      <w:r w:rsidRPr="00841451">
        <w:rPr>
          <w:rFonts w:eastAsia="Calibri"/>
          <w:b/>
          <w:bCs/>
          <w:color w:val="auto"/>
        </w:rPr>
        <w:t>Bolema</w:t>
      </w:r>
      <w:r w:rsidRPr="00841451">
        <w:rPr>
          <w:rFonts w:eastAsia="Calibri"/>
          <w:color w:val="auto"/>
        </w:rPr>
        <w:t xml:space="preserve">, Rio Claro, v. 23, n. 36, p. 775-800, 2010. Disponível em: &lt;http://www.periodicos.rc.biblioteca.unesp.br/index.php/bolema/ </w:t>
      </w:r>
      <w:proofErr w:type="spellStart"/>
      <w:r w:rsidRPr="00841451">
        <w:rPr>
          <w:rFonts w:eastAsia="Calibri"/>
          <w:color w:val="auto"/>
        </w:rPr>
        <w:t>article</w:t>
      </w:r>
      <w:proofErr w:type="spellEnd"/>
      <w:r w:rsidRPr="00841451">
        <w:rPr>
          <w:rFonts w:eastAsia="Calibri"/>
          <w:color w:val="auto"/>
        </w:rPr>
        <w:t>/</w:t>
      </w:r>
      <w:proofErr w:type="spellStart"/>
      <w:r w:rsidRPr="00841451">
        <w:rPr>
          <w:rFonts w:eastAsia="Calibri"/>
          <w:color w:val="auto"/>
        </w:rPr>
        <w:t>view</w:t>
      </w:r>
      <w:proofErr w:type="spellEnd"/>
      <w:r w:rsidRPr="00841451">
        <w:rPr>
          <w:rFonts w:eastAsia="Calibri"/>
          <w:color w:val="auto"/>
        </w:rPr>
        <w:t>/4040/3278&gt;. Acesso em: 7 set. 2017.</w:t>
      </w:r>
    </w:p>
    <w:p w14:paraId="0AAA62AC" w14:textId="77777777" w:rsidR="006559CE" w:rsidRPr="00841451" w:rsidRDefault="006559CE" w:rsidP="0025547D">
      <w:pPr>
        <w:spacing w:after="0" w:line="240" w:lineRule="auto"/>
      </w:pPr>
    </w:p>
    <w:p w14:paraId="4598093F" w14:textId="77777777" w:rsidR="006559CE" w:rsidRPr="00841451" w:rsidRDefault="006559CE" w:rsidP="0025547D">
      <w:pPr>
        <w:autoSpaceDE w:val="0"/>
        <w:autoSpaceDN w:val="0"/>
        <w:adjustRightInd w:val="0"/>
        <w:spacing w:after="0" w:line="240" w:lineRule="auto"/>
        <w:rPr>
          <w:rFonts w:eastAsia="Calibri"/>
          <w:bCs/>
          <w:color w:val="auto"/>
        </w:rPr>
      </w:pPr>
      <w:r w:rsidRPr="00841451">
        <w:rPr>
          <w:rFonts w:eastAsia="Calibri"/>
          <w:bCs/>
          <w:color w:val="auto"/>
        </w:rPr>
        <w:t xml:space="preserve">DANIEL, J.; BATH, S. </w:t>
      </w:r>
      <w:r w:rsidRPr="00841451">
        <w:rPr>
          <w:rFonts w:eastAsia="Calibri"/>
          <w:b/>
          <w:bCs/>
          <w:color w:val="auto"/>
        </w:rPr>
        <w:t>Educação e tecnologia num mundo globalizado</w:t>
      </w:r>
      <w:r w:rsidRPr="00841451">
        <w:rPr>
          <w:rFonts w:eastAsia="Calibri"/>
          <w:bCs/>
          <w:color w:val="auto"/>
        </w:rPr>
        <w:t>. Brasília: UNESCO, 2003.</w:t>
      </w:r>
    </w:p>
    <w:p w14:paraId="74A78888" w14:textId="77777777" w:rsidR="006559CE" w:rsidRPr="00841451" w:rsidRDefault="006559CE" w:rsidP="0025547D">
      <w:pPr>
        <w:autoSpaceDE w:val="0"/>
        <w:autoSpaceDN w:val="0"/>
        <w:adjustRightInd w:val="0"/>
        <w:spacing w:after="0" w:line="240" w:lineRule="auto"/>
        <w:rPr>
          <w:rFonts w:eastAsia="Calibri"/>
          <w:bCs/>
          <w:color w:val="auto"/>
        </w:rPr>
      </w:pPr>
    </w:p>
    <w:p w14:paraId="5A2DB0A8" w14:textId="77777777" w:rsidR="006559CE" w:rsidRPr="00841451" w:rsidRDefault="006559CE" w:rsidP="0025547D">
      <w:pPr>
        <w:autoSpaceDE w:val="0"/>
        <w:autoSpaceDN w:val="0"/>
        <w:adjustRightInd w:val="0"/>
        <w:spacing w:after="0" w:line="240" w:lineRule="auto"/>
      </w:pPr>
      <w:r w:rsidRPr="00841451">
        <w:t xml:space="preserve">FERNANDES, R. C. A. </w:t>
      </w:r>
      <w:r w:rsidRPr="00841451">
        <w:rPr>
          <w:b/>
        </w:rPr>
        <w:t>Atitudes dos professores face às TIC e sua utilização nas práticas educativas ao nível do ensino secundário</w:t>
      </w:r>
      <w:r w:rsidRPr="00841451">
        <w:t xml:space="preserve">. Dissertação de mestrado. Faculdade de Psicologia e de Ciências da Educação, Universidade de Lisboa, 2006. </w:t>
      </w:r>
    </w:p>
    <w:p w14:paraId="25DF0290" w14:textId="77777777" w:rsidR="006559CE" w:rsidRPr="00841451" w:rsidRDefault="006559CE" w:rsidP="0025547D">
      <w:pPr>
        <w:autoSpaceDE w:val="0"/>
        <w:autoSpaceDN w:val="0"/>
        <w:adjustRightInd w:val="0"/>
        <w:spacing w:after="0" w:line="240" w:lineRule="auto"/>
      </w:pPr>
    </w:p>
    <w:p w14:paraId="77720681" w14:textId="77777777" w:rsidR="006559CE" w:rsidRDefault="006559CE" w:rsidP="0025547D">
      <w:pPr>
        <w:autoSpaceDE w:val="0"/>
        <w:autoSpaceDN w:val="0"/>
        <w:adjustRightInd w:val="0"/>
        <w:spacing w:after="0" w:line="240" w:lineRule="auto"/>
        <w:rPr>
          <w:rFonts w:eastAsia="Calibri"/>
          <w:color w:val="auto"/>
        </w:rPr>
      </w:pPr>
      <w:r w:rsidRPr="00841451">
        <w:rPr>
          <w:rFonts w:eastAsia="Calibri"/>
          <w:color w:val="auto"/>
        </w:rPr>
        <w:t>FIORENTINI, D.; LORENZATO, S</w:t>
      </w:r>
      <w:r w:rsidRPr="00841451">
        <w:rPr>
          <w:rFonts w:eastAsia="Calibri"/>
          <w:i/>
          <w:iCs/>
          <w:color w:val="auto"/>
        </w:rPr>
        <w:t xml:space="preserve">. </w:t>
      </w:r>
      <w:r w:rsidRPr="00841451">
        <w:rPr>
          <w:rFonts w:eastAsia="Calibri"/>
          <w:b/>
          <w:iCs/>
          <w:color w:val="auto"/>
        </w:rPr>
        <w:t xml:space="preserve">Investigação em Educação Matemática: </w:t>
      </w:r>
      <w:r w:rsidRPr="00841451">
        <w:rPr>
          <w:rFonts w:eastAsia="Calibri"/>
          <w:color w:val="auto"/>
        </w:rPr>
        <w:t>percursos teóricos e metodológicos</w:t>
      </w:r>
      <w:r w:rsidRPr="00841451">
        <w:rPr>
          <w:rFonts w:eastAsia="Calibri"/>
          <w:i/>
          <w:iCs/>
          <w:color w:val="auto"/>
        </w:rPr>
        <w:t xml:space="preserve">. </w:t>
      </w:r>
      <w:r w:rsidRPr="00841451">
        <w:rPr>
          <w:rFonts w:eastAsia="Calibri"/>
          <w:color w:val="auto"/>
        </w:rPr>
        <w:t>Campinas, SP: Autores Associados, 2006.</w:t>
      </w:r>
    </w:p>
    <w:p w14:paraId="6C708BE8" w14:textId="77777777" w:rsidR="001F3960" w:rsidRDefault="001F3960" w:rsidP="0025547D">
      <w:pPr>
        <w:autoSpaceDE w:val="0"/>
        <w:autoSpaceDN w:val="0"/>
        <w:adjustRightInd w:val="0"/>
        <w:spacing w:after="0" w:line="240" w:lineRule="auto"/>
        <w:rPr>
          <w:rFonts w:eastAsia="Calibri"/>
          <w:color w:val="auto"/>
        </w:rPr>
      </w:pPr>
    </w:p>
    <w:p w14:paraId="34B425AA" w14:textId="59105F0C" w:rsidR="001F3960" w:rsidRPr="00841451" w:rsidRDefault="0025547D" w:rsidP="0025547D">
      <w:pPr>
        <w:autoSpaceDE w:val="0"/>
        <w:autoSpaceDN w:val="0"/>
        <w:adjustRightInd w:val="0"/>
        <w:spacing w:after="0" w:line="240" w:lineRule="auto"/>
        <w:rPr>
          <w:rFonts w:eastAsia="Calibri"/>
          <w:color w:val="auto"/>
        </w:rPr>
      </w:pPr>
      <w:r>
        <w:t>FRONZA-MARTINS, A. Sa</w:t>
      </w:r>
      <w:r w:rsidR="001F3960">
        <w:t xml:space="preserve">. </w:t>
      </w:r>
      <w:r w:rsidR="001F3960" w:rsidRPr="001F3960">
        <w:rPr>
          <w:b/>
        </w:rPr>
        <w:t xml:space="preserve">Tecnologia Educacional e os recursos pedagógicos. </w:t>
      </w:r>
      <w:r w:rsidR="001F3960">
        <w:t>Material da 3ª. aula da Disciplina Práticas do Ensino e da Aprendizagem, ministrada no Curso de Pós-Graduação Lato Sensu em Didática e Metodologia do Ensino Superior – Programa Permanente de Capacitação Docente. Valinhos: Anhanguera Educacional, 2009.</w:t>
      </w:r>
    </w:p>
    <w:p w14:paraId="7E15B143" w14:textId="77777777" w:rsidR="006559CE" w:rsidRDefault="006559CE" w:rsidP="0025547D">
      <w:pPr>
        <w:autoSpaceDE w:val="0"/>
        <w:autoSpaceDN w:val="0"/>
        <w:adjustRightInd w:val="0"/>
        <w:spacing w:after="0" w:line="240" w:lineRule="auto"/>
        <w:rPr>
          <w:rFonts w:eastAsia="Calibri"/>
          <w:color w:val="auto"/>
        </w:rPr>
      </w:pPr>
    </w:p>
    <w:p w14:paraId="213E549F" w14:textId="77777777" w:rsidR="00423B30" w:rsidRPr="00423B30" w:rsidRDefault="00423B30" w:rsidP="0025547D">
      <w:pPr>
        <w:autoSpaceDE w:val="0"/>
        <w:autoSpaceDN w:val="0"/>
        <w:adjustRightInd w:val="0"/>
        <w:spacing w:after="0" w:line="240" w:lineRule="auto"/>
        <w:rPr>
          <w:rFonts w:eastAsia="Calibri"/>
          <w:color w:val="auto"/>
        </w:rPr>
      </w:pPr>
      <w:r w:rsidRPr="00423B30">
        <w:lastRenderedPageBreak/>
        <w:t xml:space="preserve">GATTI, B. A. </w:t>
      </w:r>
      <w:r w:rsidRPr="00423B30">
        <w:rPr>
          <w:b/>
          <w:bCs/>
        </w:rPr>
        <w:t>A formação inicial de professores para a educação básica</w:t>
      </w:r>
      <w:r w:rsidRPr="00423B30">
        <w:t>: as licenciaturas. Revista USP. São Paulo. Nº 100, p.33-46. Dez./jan./fev. 2013-2014.</w:t>
      </w:r>
    </w:p>
    <w:p w14:paraId="6F412636" w14:textId="77777777" w:rsidR="006559CE" w:rsidRDefault="006559CE" w:rsidP="0025547D">
      <w:pPr>
        <w:autoSpaceDE w:val="0"/>
        <w:autoSpaceDN w:val="0"/>
        <w:adjustRightInd w:val="0"/>
        <w:spacing w:after="0" w:line="240" w:lineRule="auto"/>
        <w:rPr>
          <w:rFonts w:eastAsia="Calibri"/>
          <w:color w:val="auto"/>
        </w:rPr>
      </w:pPr>
      <w:r w:rsidRPr="00841451">
        <w:rPr>
          <w:rFonts w:eastAsia="Calibri"/>
          <w:color w:val="auto"/>
        </w:rPr>
        <w:t xml:space="preserve">GRINSPUN, Mirian P. S. </w:t>
      </w:r>
      <w:r w:rsidRPr="00C476E7">
        <w:rPr>
          <w:rFonts w:eastAsia="Calibri"/>
          <w:b/>
          <w:color w:val="auto"/>
        </w:rPr>
        <w:t>Educação tecnológica</w:t>
      </w:r>
      <w:r w:rsidRPr="00841451">
        <w:rPr>
          <w:rFonts w:eastAsia="Calibri"/>
          <w:color w:val="auto"/>
        </w:rPr>
        <w:t xml:space="preserve">. </w:t>
      </w:r>
      <w:r w:rsidRPr="00C476E7">
        <w:rPr>
          <w:rFonts w:eastAsia="Calibri"/>
          <w:bCs/>
          <w:color w:val="auto"/>
        </w:rPr>
        <w:t>Educação Tecnológica: desafios e perspectivas</w:t>
      </w:r>
      <w:r w:rsidRPr="00841451">
        <w:rPr>
          <w:rFonts w:eastAsia="Calibri"/>
          <w:b/>
          <w:bCs/>
          <w:color w:val="auto"/>
        </w:rPr>
        <w:t xml:space="preserve"> </w:t>
      </w:r>
      <w:r w:rsidRPr="00841451">
        <w:rPr>
          <w:rFonts w:eastAsia="Calibri"/>
          <w:color w:val="auto"/>
        </w:rPr>
        <w:t>São Paulo, v. 4, n. 3, p.25-73, mar. 1999</w:t>
      </w:r>
      <w:r w:rsidR="00C476E7">
        <w:rPr>
          <w:rFonts w:eastAsia="Calibri"/>
          <w:color w:val="auto"/>
        </w:rPr>
        <w:t>.</w:t>
      </w:r>
    </w:p>
    <w:p w14:paraId="3163C647" w14:textId="77777777" w:rsidR="005335FD" w:rsidRDefault="005335FD" w:rsidP="0025547D">
      <w:pPr>
        <w:autoSpaceDE w:val="0"/>
        <w:autoSpaceDN w:val="0"/>
        <w:adjustRightInd w:val="0"/>
        <w:spacing w:after="0" w:line="240" w:lineRule="auto"/>
        <w:rPr>
          <w:rFonts w:eastAsia="Calibri"/>
          <w:color w:val="auto"/>
        </w:rPr>
      </w:pPr>
    </w:p>
    <w:p w14:paraId="5BBA518E" w14:textId="051EAC21" w:rsidR="005335FD" w:rsidRPr="00C449EF" w:rsidRDefault="0025547D" w:rsidP="0025547D">
      <w:pPr>
        <w:autoSpaceDE w:val="0"/>
        <w:autoSpaceDN w:val="0"/>
        <w:adjustRightInd w:val="0"/>
        <w:spacing w:after="0" w:line="240" w:lineRule="auto"/>
        <w:rPr>
          <w:rFonts w:eastAsia="Calibri"/>
          <w:color w:val="auto"/>
        </w:rPr>
      </w:pPr>
      <w:r>
        <w:t>LÉVY, P</w:t>
      </w:r>
      <w:r w:rsidR="005335FD" w:rsidRPr="00C449EF">
        <w:t xml:space="preserve">. </w:t>
      </w:r>
      <w:proofErr w:type="spellStart"/>
      <w:r w:rsidR="005335FD" w:rsidRPr="00C449EF">
        <w:rPr>
          <w:b/>
          <w:bCs/>
        </w:rPr>
        <w:t>Cibercultura</w:t>
      </w:r>
      <w:proofErr w:type="spellEnd"/>
      <w:r w:rsidR="005335FD" w:rsidRPr="00C449EF">
        <w:t>. Rio de Janeiro, RJ: Editora 34, 2005.</w:t>
      </w:r>
    </w:p>
    <w:p w14:paraId="15D7A488" w14:textId="77777777" w:rsidR="00C476E7" w:rsidRPr="00841451" w:rsidRDefault="00C476E7" w:rsidP="0025547D">
      <w:pPr>
        <w:autoSpaceDE w:val="0"/>
        <w:autoSpaceDN w:val="0"/>
        <w:adjustRightInd w:val="0"/>
        <w:spacing w:after="0" w:line="240" w:lineRule="auto"/>
        <w:rPr>
          <w:rFonts w:eastAsia="Calibri"/>
          <w:color w:val="auto"/>
        </w:rPr>
      </w:pPr>
    </w:p>
    <w:p w14:paraId="0CCFB71F" w14:textId="77777777" w:rsidR="006559CE" w:rsidRPr="00841451" w:rsidRDefault="006559CE" w:rsidP="0025547D">
      <w:pPr>
        <w:autoSpaceDE w:val="0"/>
        <w:autoSpaceDN w:val="0"/>
        <w:adjustRightInd w:val="0"/>
        <w:spacing w:after="0" w:line="240" w:lineRule="auto"/>
        <w:rPr>
          <w:rFonts w:eastAsia="Calibri"/>
          <w:color w:val="auto"/>
        </w:rPr>
      </w:pPr>
      <w:r w:rsidRPr="00841451">
        <w:t xml:space="preserve">MALTEMPI, M. V. Educação matemática e tecnologias digitais: reflexões sobre a prática e formação docente. </w:t>
      </w:r>
      <w:r w:rsidRPr="00841451">
        <w:rPr>
          <w:b/>
          <w:iCs/>
        </w:rPr>
        <w:t xml:space="preserve">Acta </w:t>
      </w:r>
      <w:proofErr w:type="spellStart"/>
      <w:r w:rsidRPr="00841451">
        <w:rPr>
          <w:b/>
          <w:iCs/>
        </w:rPr>
        <w:t>Scientiae</w:t>
      </w:r>
      <w:proofErr w:type="spellEnd"/>
      <w:r w:rsidRPr="00841451">
        <w:t>, v. 10, p. 59–67, 2008.</w:t>
      </w:r>
    </w:p>
    <w:p w14:paraId="17B0DF34" w14:textId="77777777" w:rsidR="006559CE" w:rsidRPr="00841451" w:rsidRDefault="006559CE" w:rsidP="0025547D">
      <w:pPr>
        <w:autoSpaceDE w:val="0"/>
        <w:autoSpaceDN w:val="0"/>
        <w:adjustRightInd w:val="0"/>
        <w:spacing w:after="0" w:line="240" w:lineRule="auto"/>
      </w:pPr>
    </w:p>
    <w:p w14:paraId="776F978B" w14:textId="77777777" w:rsidR="006559CE" w:rsidRPr="00841451" w:rsidRDefault="006559CE" w:rsidP="0025547D">
      <w:pPr>
        <w:autoSpaceDE w:val="0"/>
        <w:autoSpaceDN w:val="0"/>
        <w:adjustRightInd w:val="0"/>
        <w:spacing w:after="0" w:line="240" w:lineRule="auto"/>
        <w:rPr>
          <w:rFonts w:eastAsia="Calibri"/>
          <w:color w:val="auto"/>
        </w:rPr>
      </w:pPr>
      <w:r w:rsidRPr="00841451">
        <w:t xml:space="preserve">MIRANDA, G. L. Limites e possibilidades das TIC na educação. </w:t>
      </w:r>
      <w:proofErr w:type="spellStart"/>
      <w:r w:rsidRPr="00841451">
        <w:rPr>
          <w:b/>
        </w:rPr>
        <w:t>Sísifo</w:t>
      </w:r>
      <w:proofErr w:type="spellEnd"/>
      <w:r w:rsidRPr="00841451">
        <w:rPr>
          <w:b/>
        </w:rPr>
        <w:t>: Revista de Ciência e Educação</w:t>
      </w:r>
      <w:r w:rsidRPr="00841451">
        <w:t>, 3, p. 41-50, 2007.</w:t>
      </w:r>
    </w:p>
    <w:p w14:paraId="0F159E8B" w14:textId="77777777" w:rsidR="006559CE" w:rsidRPr="00841451" w:rsidRDefault="006559CE" w:rsidP="0025547D">
      <w:pPr>
        <w:autoSpaceDE w:val="0"/>
        <w:autoSpaceDN w:val="0"/>
        <w:adjustRightInd w:val="0"/>
        <w:spacing w:after="0" w:line="240" w:lineRule="auto"/>
        <w:rPr>
          <w:rFonts w:eastAsia="Calibri"/>
          <w:color w:val="auto"/>
        </w:rPr>
      </w:pPr>
    </w:p>
    <w:p w14:paraId="4B6FF577" w14:textId="77777777" w:rsidR="006559CE" w:rsidRDefault="006559CE" w:rsidP="0025547D">
      <w:pPr>
        <w:autoSpaceDE w:val="0"/>
        <w:autoSpaceDN w:val="0"/>
        <w:adjustRightInd w:val="0"/>
        <w:spacing w:after="0" w:line="240" w:lineRule="auto"/>
        <w:rPr>
          <w:rFonts w:eastAsia="Calibri"/>
          <w:color w:val="auto"/>
        </w:rPr>
      </w:pPr>
      <w:r w:rsidRPr="00841451">
        <w:rPr>
          <w:rFonts w:eastAsia="Calibri"/>
          <w:color w:val="auto"/>
        </w:rPr>
        <w:t xml:space="preserve">MOREIRA, V. </w:t>
      </w:r>
      <w:r w:rsidRPr="00841451">
        <w:rPr>
          <w:rFonts w:eastAsia="Calibri"/>
          <w:b/>
          <w:iCs/>
          <w:color w:val="auto"/>
        </w:rPr>
        <w:t>Escola do Futuro Sedução ou Inquietação?</w:t>
      </w:r>
      <w:r w:rsidRPr="00841451">
        <w:rPr>
          <w:rFonts w:eastAsia="Calibri"/>
          <w:iCs/>
          <w:color w:val="auto"/>
        </w:rPr>
        <w:t xml:space="preserve"> As novas Tecnologias e o Reencantamento da Escola</w:t>
      </w:r>
      <w:r w:rsidRPr="00841451">
        <w:rPr>
          <w:rFonts w:eastAsia="Calibri"/>
          <w:color w:val="auto"/>
        </w:rPr>
        <w:t>. Porto: Porto Editora, 2000.</w:t>
      </w:r>
    </w:p>
    <w:p w14:paraId="2128AE33" w14:textId="77777777" w:rsidR="00AE5AE9" w:rsidRDefault="00AE5AE9" w:rsidP="0025547D">
      <w:pPr>
        <w:autoSpaceDE w:val="0"/>
        <w:autoSpaceDN w:val="0"/>
        <w:adjustRightInd w:val="0"/>
        <w:spacing w:after="0" w:line="240" w:lineRule="auto"/>
        <w:rPr>
          <w:rFonts w:eastAsia="Calibri"/>
          <w:color w:val="auto"/>
        </w:rPr>
      </w:pPr>
    </w:p>
    <w:p w14:paraId="30AF9772" w14:textId="77777777" w:rsidR="00AE5AE9" w:rsidRPr="00841451" w:rsidRDefault="00AE5AE9" w:rsidP="0025547D">
      <w:pPr>
        <w:autoSpaceDE w:val="0"/>
        <w:autoSpaceDN w:val="0"/>
        <w:adjustRightInd w:val="0"/>
        <w:spacing w:after="0" w:line="240" w:lineRule="auto"/>
        <w:rPr>
          <w:rFonts w:eastAsia="Calibri"/>
          <w:color w:val="auto"/>
        </w:rPr>
      </w:pPr>
      <w:r>
        <w:t xml:space="preserve">MISKULIN, R. G. S.. </w:t>
      </w:r>
      <w:r w:rsidRPr="00AE5AE9">
        <w:rPr>
          <w:b/>
        </w:rPr>
        <w:t>As possibilidades didático-pedagógicas de ambientes computacionais na formação colaborativa de professores de matemática.</w:t>
      </w:r>
      <w:r>
        <w:t xml:space="preserve"> In: Formação de professores de Matemática (explorando novos caminhos com outros olhares), FIORENTINI, D. (org.), Campinas, SP: Mercado de Letras, 2003.</w:t>
      </w:r>
    </w:p>
    <w:p w14:paraId="5B51BDBD" w14:textId="77777777" w:rsidR="006559CE" w:rsidRPr="00841451" w:rsidRDefault="006559CE" w:rsidP="0025547D">
      <w:pPr>
        <w:autoSpaceDE w:val="0"/>
        <w:autoSpaceDN w:val="0"/>
        <w:adjustRightInd w:val="0"/>
        <w:spacing w:after="0" w:line="240" w:lineRule="auto"/>
        <w:rPr>
          <w:rFonts w:eastAsia="Calibri"/>
          <w:color w:val="auto"/>
        </w:rPr>
      </w:pPr>
    </w:p>
    <w:p w14:paraId="69E8E6E1" w14:textId="77777777" w:rsidR="006559CE" w:rsidRDefault="006559CE" w:rsidP="0025547D">
      <w:pPr>
        <w:autoSpaceDE w:val="0"/>
        <w:autoSpaceDN w:val="0"/>
        <w:adjustRightInd w:val="0"/>
        <w:spacing w:after="0" w:line="240" w:lineRule="auto"/>
      </w:pPr>
      <w:r w:rsidRPr="00841451">
        <w:t xml:space="preserve">NOGUEIRA, C. M. I. A formação de professores que ensinam matemática e os conteúdos escolares: uma reflexão sustentada na epistemologia genética. </w:t>
      </w:r>
      <w:r w:rsidRPr="00841451">
        <w:rPr>
          <w:b/>
          <w:bCs/>
        </w:rPr>
        <w:t>Revista Eletrônica de Psicologia e Epistemologia Genéticas</w:t>
      </w:r>
      <w:r w:rsidRPr="00841451">
        <w:t>. v. 5, set.  2013. Disponível em: &lt; http://www2.marilia.unesp.br/revistas/index.php/scheme/article/view/3230&gt;. Acesso em: 8 set. 2017.</w:t>
      </w:r>
    </w:p>
    <w:p w14:paraId="26EE432C" w14:textId="77777777" w:rsidR="00541BED" w:rsidRDefault="00541BED" w:rsidP="0025547D">
      <w:pPr>
        <w:autoSpaceDE w:val="0"/>
        <w:autoSpaceDN w:val="0"/>
        <w:adjustRightInd w:val="0"/>
        <w:spacing w:after="0" w:line="240" w:lineRule="auto"/>
      </w:pPr>
    </w:p>
    <w:p w14:paraId="1D93A503" w14:textId="77777777" w:rsidR="00541BED" w:rsidRDefault="00541BED" w:rsidP="0025547D">
      <w:pPr>
        <w:autoSpaceDE w:val="0"/>
        <w:autoSpaceDN w:val="0"/>
        <w:adjustRightInd w:val="0"/>
        <w:spacing w:after="0" w:line="240" w:lineRule="auto"/>
      </w:pPr>
      <w:r w:rsidRPr="00841451">
        <w:t xml:space="preserve">PERRENOUND, P. </w:t>
      </w:r>
      <w:r w:rsidRPr="00841451">
        <w:rPr>
          <w:b/>
          <w:bCs/>
        </w:rPr>
        <w:t>Construir as Competências desde a Escola</w:t>
      </w:r>
      <w:r w:rsidRPr="00841451">
        <w:rPr>
          <w:i/>
          <w:iCs/>
        </w:rPr>
        <w:t xml:space="preserve">. </w:t>
      </w:r>
      <w:r w:rsidRPr="00841451">
        <w:t>Porto Alegre, RS: Artmed, 1999.</w:t>
      </w:r>
    </w:p>
    <w:p w14:paraId="442E1624" w14:textId="77777777" w:rsidR="000704F6" w:rsidRDefault="000704F6" w:rsidP="0025547D">
      <w:pPr>
        <w:autoSpaceDE w:val="0"/>
        <w:autoSpaceDN w:val="0"/>
        <w:adjustRightInd w:val="0"/>
        <w:spacing w:after="0" w:line="240" w:lineRule="auto"/>
      </w:pPr>
    </w:p>
    <w:p w14:paraId="371449CE" w14:textId="56B1CE5D" w:rsidR="000704F6" w:rsidRDefault="0025547D" w:rsidP="0025547D">
      <w:pPr>
        <w:autoSpaceDE w:val="0"/>
        <w:autoSpaceDN w:val="0"/>
        <w:adjustRightInd w:val="0"/>
        <w:spacing w:after="0" w:line="240" w:lineRule="auto"/>
      </w:pPr>
      <w:r>
        <w:t>PONTE, J.</w:t>
      </w:r>
      <w:r w:rsidR="000704F6" w:rsidRPr="00F64AEC">
        <w:t xml:space="preserve"> P. Tecnologias de informação e comunicação na formação de professores: que desafios? </w:t>
      </w:r>
      <w:r w:rsidR="000704F6" w:rsidRPr="00F64AEC">
        <w:rPr>
          <w:b/>
          <w:bCs/>
        </w:rPr>
        <w:t>Revista Ibero-americana de Educação</w:t>
      </w:r>
      <w:r w:rsidR="000704F6" w:rsidRPr="00F64AEC">
        <w:t>, n.24</w:t>
      </w:r>
      <w:r w:rsidR="000704F6">
        <w:t xml:space="preserve">, p.63-90, 2000. Disponível em: </w:t>
      </w:r>
      <w:r w:rsidR="000704F6" w:rsidRPr="00F64AEC">
        <w:t>&lt;http://www.</w:t>
      </w:r>
      <w:r w:rsidR="00CA3DA4">
        <w:t>marcprensky</w:t>
      </w:r>
      <w:r w:rsidR="000704F6" w:rsidRPr="00F64AEC">
        <w:t>.</w:t>
      </w:r>
      <w:r w:rsidR="00CA3DA4">
        <w:t>com/writing/</w:t>
      </w:r>
      <w:r w:rsidR="000704F6" w:rsidRPr="00F64AEC">
        <w:t>&gt;. Acesso em: 15 jun. 2017.</w:t>
      </w:r>
    </w:p>
    <w:p w14:paraId="50749DE5" w14:textId="77777777" w:rsidR="00CA3DA4" w:rsidRDefault="00CA3DA4" w:rsidP="0025547D">
      <w:pPr>
        <w:autoSpaceDE w:val="0"/>
        <w:autoSpaceDN w:val="0"/>
        <w:adjustRightInd w:val="0"/>
        <w:spacing w:after="0" w:line="240" w:lineRule="auto"/>
      </w:pPr>
    </w:p>
    <w:p w14:paraId="72116B69" w14:textId="2D11569F" w:rsidR="00CA3DA4" w:rsidRDefault="00CA3DA4" w:rsidP="00CA3DA4">
      <w:pPr>
        <w:autoSpaceDE w:val="0"/>
        <w:autoSpaceDN w:val="0"/>
        <w:adjustRightInd w:val="0"/>
        <w:spacing w:after="0" w:line="240" w:lineRule="auto"/>
        <w:jc w:val="left"/>
        <w:rPr>
          <w:lang w:val="en-US"/>
        </w:rPr>
      </w:pPr>
      <w:r>
        <w:t xml:space="preserve">PRENSKY, M.: Digital </w:t>
      </w:r>
      <w:proofErr w:type="spellStart"/>
      <w:r>
        <w:t>Natives</w:t>
      </w:r>
      <w:proofErr w:type="spellEnd"/>
      <w:r>
        <w:t xml:space="preserve"> Digital </w:t>
      </w:r>
      <w:proofErr w:type="spellStart"/>
      <w:r>
        <w:t>Immigrants</w:t>
      </w:r>
      <w:proofErr w:type="spellEnd"/>
      <w:r>
        <w:t xml:space="preserve">. </w:t>
      </w:r>
      <w:r w:rsidRPr="00CA3DA4">
        <w:rPr>
          <w:lang w:val="en-US"/>
        </w:rPr>
        <w:t xml:space="preserve">In: PRENSKY, Marc. </w:t>
      </w:r>
      <w:proofErr w:type="gramStart"/>
      <w:r w:rsidRPr="00CA3DA4">
        <w:rPr>
          <w:lang w:val="en-US"/>
        </w:rPr>
        <w:t>On the Horizon.</w:t>
      </w:r>
      <w:proofErr w:type="gramEnd"/>
      <w:r w:rsidRPr="00CA3DA4">
        <w:rPr>
          <w:lang w:val="en-US"/>
        </w:rPr>
        <w:t xml:space="preserve"> </w:t>
      </w:r>
      <w:r>
        <w:t xml:space="preserve">NCB </w:t>
      </w:r>
      <w:proofErr w:type="spellStart"/>
      <w:r>
        <w:t>University</w:t>
      </w:r>
      <w:proofErr w:type="spellEnd"/>
      <w:r>
        <w:t xml:space="preserve"> Press, Vol. 9 No. </w:t>
      </w:r>
      <w:proofErr w:type="gramStart"/>
      <w:r>
        <w:t>5</w:t>
      </w:r>
      <w:proofErr w:type="gramEnd"/>
      <w:r>
        <w:t xml:space="preserve">, </w:t>
      </w:r>
      <w:proofErr w:type="spellStart"/>
      <w:r>
        <w:t>October</w:t>
      </w:r>
      <w:proofErr w:type="spellEnd"/>
      <w:r>
        <w:t xml:space="preserve"> (2001a). Disponível em &lt;</w:t>
      </w:r>
      <w:r w:rsidRPr="0025547D">
        <w:t>http://www.fe.unb.br/cate</w:t>
      </w:r>
      <w:r>
        <w:t xml:space="preserve">. </w:t>
      </w:r>
      <w:proofErr w:type="spellStart"/>
      <w:proofErr w:type="gramStart"/>
      <w:r w:rsidRPr="00CA3DA4">
        <w:rPr>
          <w:lang w:val="en-US"/>
        </w:rPr>
        <w:t>Accesso</w:t>
      </w:r>
      <w:proofErr w:type="spellEnd"/>
      <w:r w:rsidRPr="00CA3DA4">
        <w:rPr>
          <w:lang w:val="en-US"/>
        </w:rPr>
        <w:t xml:space="preserve"> </w:t>
      </w:r>
      <w:proofErr w:type="spellStart"/>
      <w:r w:rsidRPr="00CA3DA4">
        <w:rPr>
          <w:lang w:val="en-US"/>
        </w:rPr>
        <w:t>em</w:t>
      </w:r>
      <w:proofErr w:type="spellEnd"/>
      <w:r w:rsidRPr="00CA3DA4">
        <w:rPr>
          <w:lang w:val="en-US"/>
        </w:rPr>
        <w:t xml:space="preserve"> 01/set/2017</w:t>
      </w:r>
      <w:r w:rsidRPr="00CA3DA4">
        <w:rPr>
          <w:lang w:val="en-US"/>
        </w:rPr>
        <w:t>.</w:t>
      </w:r>
      <w:proofErr w:type="gramEnd"/>
      <w:r w:rsidRPr="00CA3DA4">
        <w:rPr>
          <w:lang w:val="en-US"/>
        </w:rPr>
        <w:t xml:space="preserve"> </w:t>
      </w:r>
    </w:p>
    <w:p w14:paraId="24DA30BC" w14:textId="21529461" w:rsidR="00CA3DA4" w:rsidRPr="00CA3DA4" w:rsidRDefault="00CA3DA4" w:rsidP="00CA3DA4">
      <w:pPr>
        <w:autoSpaceDE w:val="0"/>
        <w:autoSpaceDN w:val="0"/>
        <w:adjustRightInd w:val="0"/>
        <w:spacing w:after="0" w:line="240" w:lineRule="auto"/>
        <w:jc w:val="left"/>
        <w:rPr>
          <w:lang w:val="en-US"/>
        </w:rPr>
      </w:pPr>
      <w:r w:rsidRPr="00CA3DA4">
        <w:rPr>
          <w:lang w:val="en-US"/>
        </w:rPr>
        <w:t xml:space="preserve">_______ . </w:t>
      </w:r>
      <w:proofErr w:type="gramStart"/>
      <w:r w:rsidRPr="00CA3DA4">
        <w:rPr>
          <w:lang w:val="en-US"/>
        </w:rPr>
        <w:t>Digital Game-Based Learning.</w:t>
      </w:r>
      <w:proofErr w:type="gramEnd"/>
      <w:r w:rsidRPr="00CA3DA4">
        <w:rPr>
          <w:lang w:val="en-US"/>
        </w:rPr>
        <w:t xml:space="preserve"> Minnesota: Paragon House, 2001b.</w:t>
      </w:r>
    </w:p>
    <w:p w14:paraId="20603ECD" w14:textId="77777777" w:rsidR="00CB7329" w:rsidRPr="00CA3DA4" w:rsidRDefault="00CB7329" w:rsidP="0025547D">
      <w:pPr>
        <w:autoSpaceDE w:val="0"/>
        <w:autoSpaceDN w:val="0"/>
        <w:adjustRightInd w:val="0"/>
        <w:spacing w:after="0" w:line="240" w:lineRule="auto"/>
        <w:rPr>
          <w:lang w:val="en-US"/>
        </w:rPr>
      </w:pPr>
    </w:p>
    <w:p w14:paraId="4CDF494B" w14:textId="733C8553" w:rsidR="002337EF" w:rsidRPr="002337EF" w:rsidRDefault="002337EF" w:rsidP="0025547D">
      <w:pPr>
        <w:spacing w:after="0" w:line="240" w:lineRule="auto"/>
      </w:pPr>
      <w:r>
        <w:t xml:space="preserve">RIBEIRO, A. E. </w:t>
      </w:r>
      <w:r>
        <w:rPr>
          <w:b/>
        </w:rPr>
        <w:t>Tecnologia digital</w:t>
      </w:r>
      <w:r>
        <w:t>. [s/d]. Disponível em: &lt;</w:t>
      </w:r>
      <w:r w:rsidRPr="002337EF">
        <w:t>http://www.ceale.fae.ufmg.br</w:t>
      </w:r>
      <w:r>
        <w:t xml:space="preserve"> </w:t>
      </w:r>
      <w:r w:rsidRPr="002337EF">
        <w:t>/</w:t>
      </w:r>
      <w:proofErr w:type="spellStart"/>
      <w:r w:rsidRPr="002337EF">
        <w:t>app</w:t>
      </w:r>
      <w:proofErr w:type="spellEnd"/>
      <w:r w:rsidRPr="002337EF">
        <w:t>/</w:t>
      </w:r>
      <w:proofErr w:type="spellStart"/>
      <w:r w:rsidRPr="002337EF">
        <w:t>webroot</w:t>
      </w:r>
      <w:proofErr w:type="spellEnd"/>
      <w:r w:rsidRPr="002337EF">
        <w:t>/</w:t>
      </w:r>
      <w:proofErr w:type="spellStart"/>
      <w:r w:rsidRPr="002337EF">
        <w:t>glossarioceale</w:t>
      </w:r>
      <w:proofErr w:type="spellEnd"/>
      <w:r w:rsidRPr="002337EF">
        <w:t>/verbetes/tecnologia-digital</w:t>
      </w:r>
      <w:r>
        <w:t>&gt;. Acesso em: 10 set. 2017.</w:t>
      </w:r>
    </w:p>
    <w:p w14:paraId="78985323" w14:textId="77777777" w:rsidR="002337EF" w:rsidRDefault="002337EF" w:rsidP="0025547D">
      <w:pPr>
        <w:spacing w:after="0" w:line="240" w:lineRule="auto"/>
      </w:pPr>
    </w:p>
    <w:p w14:paraId="1A5405C4" w14:textId="77777777" w:rsidR="006B628C" w:rsidRPr="00CB7329" w:rsidRDefault="006B628C" w:rsidP="0025547D">
      <w:pPr>
        <w:spacing w:after="0" w:line="240" w:lineRule="auto"/>
      </w:pPr>
      <w:r w:rsidRPr="00D63051">
        <w:lastRenderedPageBreak/>
        <w:t xml:space="preserve">RITO, G. S.; PURIFICAÇÃO, I. </w:t>
      </w:r>
      <w:r w:rsidRPr="00D63051">
        <w:rPr>
          <w:b/>
          <w:bCs/>
        </w:rPr>
        <w:t xml:space="preserve">Educação e novas tecnologias: </w:t>
      </w:r>
      <w:r w:rsidRPr="00D63051">
        <w:t>um repensar. Curitiba, PR: IBPEX. 2008.</w:t>
      </w:r>
    </w:p>
    <w:p w14:paraId="246DE089" w14:textId="77777777" w:rsidR="006559CE" w:rsidRPr="00CA3DA4" w:rsidRDefault="006559CE" w:rsidP="0025547D">
      <w:pPr>
        <w:autoSpaceDE w:val="0"/>
        <w:autoSpaceDN w:val="0"/>
        <w:adjustRightInd w:val="0"/>
        <w:spacing w:after="0" w:line="240" w:lineRule="auto"/>
      </w:pPr>
    </w:p>
    <w:p w14:paraId="264BA151" w14:textId="77777777" w:rsidR="000959C9" w:rsidRDefault="008813BC" w:rsidP="0025547D">
      <w:pPr>
        <w:autoSpaceDE w:val="0"/>
        <w:autoSpaceDN w:val="0"/>
        <w:adjustRightInd w:val="0"/>
        <w:spacing w:after="0" w:line="240" w:lineRule="auto"/>
      </w:pPr>
      <w:r>
        <w:t xml:space="preserve">SANTANA. B. Materiais didáticos digitais e recursos educacionais abertos. In: </w:t>
      </w:r>
      <w:r w:rsidRPr="008813BC">
        <w:rPr>
          <w:b/>
        </w:rPr>
        <w:t>Recursos educacionais abertos: praticas colaborativas e políticas públicas.</w:t>
      </w:r>
      <w:r>
        <w:t xml:space="preserve"> p.133-142, 2012. Disponível em: . Acesso em: set. 2017.</w:t>
      </w:r>
    </w:p>
    <w:p w14:paraId="3E786715" w14:textId="77777777" w:rsidR="00305673" w:rsidRDefault="00305673" w:rsidP="0025547D">
      <w:pPr>
        <w:autoSpaceDE w:val="0"/>
        <w:autoSpaceDN w:val="0"/>
        <w:adjustRightInd w:val="0"/>
        <w:spacing w:after="0" w:line="240" w:lineRule="auto"/>
      </w:pPr>
    </w:p>
    <w:p w14:paraId="2C17757C" w14:textId="5610172E" w:rsidR="00305673" w:rsidRPr="00B94688" w:rsidRDefault="0025547D" w:rsidP="0025547D">
      <w:pPr>
        <w:autoSpaceDE w:val="0"/>
        <w:autoSpaceDN w:val="0"/>
        <w:adjustRightInd w:val="0"/>
        <w:spacing w:after="0" w:line="240" w:lineRule="auto"/>
      </w:pPr>
      <w:r>
        <w:t>SIMIÃO, L. F.; REALI, A.</w:t>
      </w:r>
      <w:r w:rsidR="00305673" w:rsidRPr="00B94688">
        <w:t xml:space="preserve"> M.</w:t>
      </w:r>
      <w:r>
        <w:t xml:space="preserve"> </w:t>
      </w:r>
      <w:r w:rsidR="00305673" w:rsidRPr="00B94688">
        <w:t>M.</w:t>
      </w:r>
      <w:r>
        <w:t xml:space="preserve"> </w:t>
      </w:r>
      <w:r w:rsidR="00305673" w:rsidRPr="00B94688">
        <w:t xml:space="preserve">R. O uso do computador, o conhecimento para o ensino e a aprendizagem profissional da docência. </w:t>
      </w:r>
      <w:r w:rsidR="00305673" w:rsidRPr="00CA3DA4">
        <w:rPr>
          <w:lang w:val="en-US"/>
        </w:rPr>
        <w:t>In: MIZUKA</w:t>
      </w:r>
      <w:r w:rsidRPr="00CA3DA4">
        <w:rPr>
          <w:lang w:val="en-US"/>
        </w:rPr>
        <w:t>MI, M.</w:t>
      </w:r>
      <w:r w:rsidR="00305673" w:rsidRPr="00CA3DA4">
        <w:rPr>
          <w:lang w:val="en-US"/>
        </w:rPr>
        <w:t xml:space="preserve"> G.</w:t>
      </w:r>
      <w:r w:rsidRPr="00CA3DA4">
        <w:rPr>
          <w:lang w:val="en-US"/>
        </w:rPr>
        <w:t xml:space="preserve"> N.; REALI, A.</w:t>
      </w:r>
      <w:r w:rsidR="00305673" w:rsidRPr="00CA3DA4">
        <w:rPr>
          <w:lang w:val="en-US"/>
        </w:rPr>
        <w:t xml:space="preserve"> M.M.R. (Org.). </w:t>
      </w:r>
      <w:r w:rsidR="00305673" w:rsidRPr="00B94688">
        <w:rPr>
          <w:b/>
          <w:bCs/>
        </w:rPr>
        <w:t xml:space="preserve">Formação de professores: </w:t>
      </w:r>
      <w:r w:rsidR="00305673" w:rsidRPr="00B94688">
        <w:t xml:space="preserve">práticas pedagógicas e escola. São Carlos: </w:t>
      </w:r>
      <w:proofErr w:type="spellStart"/>
      <w:r w:rsidR="00305673" w:rsidRPr="00B94688">
        <w:t>EDUFSCar</w:t>
      </w:r>
      <w:proofErr w:type="spellEnd"/>
      <w:r w:rsidR="00305673" w:rsidRPr="00B94688">
        <w:t>, 2002. p.127-149.</w:t>
      </w:r>
    </w:p>
    <w:p w14:paraId="1B02DC42" w14:textId="77777777" w:rsidR="006559CE" w:rsidRPr="00841451" w:rsidRDefault="006559CE" w:rsidP="0025547D">
      <w:pPr>
        <w:autoSpaceDE w:val="0"/>
        <w:autoSpaceDN w:val="0"/>
        <w:adjustRightInd w:val="0"/>
        <w:spacing w:after="0" w:line="240" w:lineRule="auto"/>
        <w:rPr>
          <w:rFonts w:eastAsia="Calibri"/>
          <w:color w:val="auto"/>
        </w:rPr>
      </w:pPr>
    </w:p>
    <w:p w14:paraId="57C88B05" w14:textId="77777777" w:rsidR="006559CE" w:rsidRDefault="006559CE" w:rsidP="0025547D">
      <w:pPr>
        <w:autoSpaceDE w:val="0"/>
        <w:autoSpaceDN w:val="0"/>
        <w:adjustRightInd w:val="0"/>
        <w:spacing w:after="0" w:line="240" w:lineRule="auto"/>
      </w:pPr>
      <w:r w:rsidRPr="00841451">
        <w:t xml:space="preserve">STAHL, M. M. Formação de professores para o uso das novas tecnologias de comunicação e informação. In: CANDAU, V. M. (Org.). </w:t>
      </w:r>
      <w:r w:rsidRPr="00841451">
        <w:rPr>
          <w:b/>
          <w:iCs/>
        </w:rPr>
        <w:t>Magistério</w:t>
      </w:r>
      <w:r w:rsidRPr="00841451">
        <w:rPr>
          <w:iCs/>
        </w:rPr>
        <w:t>: construção cotidiana</w:t>
      </w:r>
      <w:r w:rsidRPr="00841451">
        <w:t>. Petrópolis: Vozes, 1997.</w:t>
      </w:r>
    </w:p>
    <w:p w14:paraId="438A1DC0" w14:textId="77777777" w:rsidR="001436F6" w:rsidRDefault="001436F6" w:rsidP="0025547D">
      <w:pPr>
        <w:autoSpaceDE w:val="0"/>
        <w:autoSpaceDN w:val="0"/>
        <w:adjustRightInd w:val="0"/>
        <w:spacing w:after="0" w:line="240" w:lineRule="auto"/>
      </w:pPr>
    </w:p>
    <w:p w14:paraId="24A42DE9" w14:textId="789EE39C" w:rsidR="001436F6" w:rsidRPr="00F44453" w:rsidRDefault="001436F6" w:rsidP="0025547D">
      <w:pPr>
        <w:autoSpaceDE w:val="0"/>
        <w:autoSpaceDN w:val="0"/>
        <w:adjustRightInd w:val="0"/>
        <w:spacing w:after="0" w:line="240" w:lineRule="auto"/>
        <w:rPr>
          <w:rFonts w:eastAsia="Calibri"/>
          <w:color w:val="auto"/>
        </w:rPr>
      </w:pPr>
      <w:r>
        <w:t xml:space="preserve">VALENTE, </w:t>
      </w:r>
      <w:r w:rsidR="0025547D">
        <w:t>J. A.</w:t>
      </w:r>
      <w:r>
        <w:t xml:space="preserve"> (Org.). </w:t>
      </w:r>
      <w:r w:rsidRPr="0025547D">
        <w:rPr>
          <w:b/>
        </w:rPr>
        <w:t>O computador na sociedade do conhecimento</w:t>
      </w:r>
      <w:r>
        <w:t xml:space="preserve">. Campinas: </w:t>
      </w:r>
      <w:proofErr w:type="spellStart"/>
      <w:r>
        <w:t>Nied</w:t>
      </w:r>
      <w:proofErr w:type="spellEnd"/>
      <w:r>
        <w:t xml:space="preserve">, 1999. Disponível em: </w:t>
      </w:r>
      <w:r w:rsidR="0025547D">
        <w:t>&lt;</w:t>
      </w:r>
      <w:r w:rsidR="0025547D" w:rsidRPr="0025547D">
        <w:t>http://www.fe.unb.br/catedraunescoead/areas/menu/</w:t>
      </w:r>
      <w:r w:rsidR="0025547D">
        <w:t xml:space="preserve"> </w:t>
      </w:r>
      <w:r w:rsidR="0025547D" w:rsidRPr="0025547D">
        <w:t>publicacoes</w:t>
      </w:r>
      <w:r>
        <w:t>/livros-</w:t>
      </w:r>
      <w:r w:rsidR="0025547D">
        <w:t>de</w:t>
      </w:r>
      <w:r>
        <w:t>inter</w:t>
      </w:r>
      <w:r w:rsidR="0025547D">
        <w:t>esse</w:t>
      </w:r>
      <w:r>
        <w:t>naarea-de-tics-na-educac</w:t>
      </w:r>
      <w:r w:rsidR="0025547D">
        <w:t xml:space="preserve">ao/o-computador-na-sociedade-do </w:t>
      </w:r>
      <w:r>
        <w:t>conhecimento. Acesso em</w:t>
      </w:r>
      <w:r w:rsidR="0025547D">
        <w:t>:</w:t>
      </w:r>
      <w:r>
        <w:t xml:space="preserve"> 07 abr</w:t>
      </w:r>
      <w:r w:rsidR="0025547D">
        <w:t>.</w:t>
      </w:r>
      <w:r>
        <w:t xml:space="preserve"> 2015.</w:t>
      </w:r>
    </w:p>
    <w:p w14:paraId="49821158" w14:textId="77777777" w:rsidR="006559CE" w:rsidRPr="00E67829" w:rsidRDefault="006559CE" w:rsidP="001436F6">
      <w:pPr>
        <w:autoSpaceDE w:val="0"/>
        <w:autoSpaceDN w:val="0"/>
        <w:adjustRightInd w:val="0"/>
        <w:spacing w:after="0" w:line="240" w:lineRule="auto"/>
        <w:jc w:val="left"/>
        <w:rPr>
          <w:rFonts w:eastAsia="Calibri"/>
          <w:color w:val="auto"/>
        </w:rPr>
      </w:pPr>
    </w:p>
    <w:sectPr w:rsidR="006559CE" w:rsidRPr="00E67829" w:rsidSect="00CA3DA4">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701" w:header="142"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A7A4A" w14:textId="77777777" w:rsidR="00124911" w:rsidRDefault="00124911" w:rsidP="00A94B35">
      <w:pPr>
        <w:spacing w:after="0" w:line="240" w:lineRule="auto"/>
      </w:pPr>
      <w:r>
        <w:separator/>
      </w:r>
    </w:p>
  </w:endnote>
  <w:endnote w:type="continuationSeparator" w:id="0">
    <w:p w14:paraId="1306FB42" w14:textId="77777777" w:rsidR="00124911" w:rsidRDefault="00124911"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BDA8" w14:textId="77777777" w:rsidR="00464ECB" w:rsidRDefault="00464EC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68EB" w14:textId="77777777" w:rsidR="00464ECB" w:rsidRDefault="00464EC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E40E5" w14:textId="77777777" w:rsidR="00464ECB" w:rsidRDefault="00464E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F6975" w14:textId="77777777" w:rsidR="00124911" w:rsidRDefault="00124911">
      <w:r>
        <w:separator/>
      </w:r>
    </w:p>
  </w:footnote>
  <w:footnote w:type="continuationSeparator" w:id="0">
    <w:p w14:paraId="79A111DE" w14:textId="77777777" w:rsidR="00124911" w:rsidRDefault="00124911">
      <w:r>
        <w:continuationSeparator/>
      </w:r>
    </w:p>
  </w:footnote>
  <w:footnote w:id="1">
    <w:p w14:paraId="14F96F14" w14:textId="77777777" w:rsidR="00464ECB" w:rsidRDefault="00464ECB">
      <w:pPr>
        <w:pStyle w:val="Textodenotaderodap"/>
      </w:pPr>
      <w:r>
        <w:rPr>
          <w:rStyle w:val="Refdenotaderodap"/>
        </w:rPr>
        <w:footnoteRef/>
      </w:r>
      <w:r>
        <w:rPr>
          <w:rStyle w:val="Refdenotaderodap"/>
        </w:rPr>
        <w:t xml:space="preserve"> </w:t>
      </w:r>
      <w:r>
        <w:t>Universidade Federal de Juiz de Fora, e-mail: paolalimafranca1@gmail.com, orientador: Dr. Reginaldo Fernando Carneiro.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5508" w14:textId="77777777" w:rsidR="00464ECB" w:rsidRDefault="00464EC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0C727" w14:textId="77777777" w:rsidR="00464ECB" w:rsidRDefault="00464ECB" w:rsidP="001B49DB">
    <w:pPr>
      <w:pStyle w:val="Cabealho1"/>
      <w:ind w:left="-1134" w:right="-1418"/>
      <w:jc w:val="center"/>
    </w:pPr>
    <w:r>
      <w:rPr>
        <w:noProof/>
      </w:rPr>
      <w:drawing>
        <wp:inline distT="0" distB="0" distL="0" distR="0" wp14:anchorId="49B0E92A" wp14:editId="22EDB9B1">
          <wp:extent cx="4989195" cy="1463040"/>
          <wp:effectExtent l="0" t="0" r="1905" b="3810"/>
          <wp:docPr id="1" name="Imagem 1" descr="ar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rt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9195" cy="1463040"/>
                  </a:xfrm>
                  <a:prstGeom prst="rect">
                    <a:avLst/>
                  </a:prstGeom>
                  <a:noFill/>
                  <a:ln>
                    <a:noFill/>
                  </a:ln>
                </pic:spPr>
              </pic:pic>
            </a:graphicData>
          </a:graphic>
        </wp:inline>
      </w:drawing>
    </w:r>
  </w:p>
  <w:p w14:paraId="2DE52984" w14:textId="77777777" w:rsidR="00464ECB" w:rsidRDefault="00464ECB">
    <w:pPr>
      <w:pStyle w:val="Cabealho1"/>
      <w:tabs>
        <w:tab w:val="center" w:pos="0"/>
      </w:tabs>
    </w:pPr>
  </w:p>
  <w:p w14:paraId="4B767AA7" w14:textId="77777777" w:rsidR="00464ECB" w:rsidRDefault="00464ECB">
    <w:pPr>
      <w:pStyle w:val="Cabealho1"/>
      <w:tabs>
        <w:tab w:val="center" w:pos="0"/>
      </w:tabs>
    </w:pPr>
  </w:p>
  <w:p w14:paraId="1B4C405F" w14:textId="77777777" w:rsidR="00464ECB" w:rsidRDefault="00464ECB">
    <w:pPr>
      <w:pStyle w:val="Cabealho1"/>
      <w:tabs>
        <w:tab w:val="center" w:pos="0"/>
      </w:tabs>
    </w:pPr>
  </w:p>
  <w:p w14:paraId="574E3EF9" w14:textId="77777777" w:rsidR="00464ECB" w:rsidRDefault="00464ECB">
    <w:pPr>
      <w:pStyle w:val="Cabealho1"/>
      <w:tabs>
        <w:tab w:val="cente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F33B" w14:textId="77777777" w:rsidR="00464ECB" w:rsidRDefault="00464EC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B72"/>
    <w:multiLevelType w:val="hybridMultilevel"/>
    <w:tmpl w:val="31E2F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35"/>
    <w:rsid w:val="00011E58"/>
    <w:rsid w:val="000148E5"/>
    <w:rsid w:val="000201D8"/>
    <w:rsid w:val="00034A78"/>
    <w:rsid w:val="00057867"/>
    <w:rsid w:val="0006128D"/>
    <w:rsid w:val="000704F6"/>
    <w:rsid w:val="000959C9"/>
    <w:rsid w:val="000A54AC"/>
    <w:rsid w:val="000C3F9C"/>
    <w:rsid w:val="000D025D"/>
    <w:rsid w:val="000F2086"/>
    <w:rsid w:val="000F6333"/>
    <w:rsid w:val="0012131D"/>
    <w:rsid w:val="00124911"/>
    <w:rsid w:val="00124D8D"/>
    <w:rsid w:val="001275FE"/>
    <w:rsid w:val="001326FA"/>
    <w:rsid w:val="00140895"/>
    <w:rsid w:val="001436F6"/>
    <w:rsid w:val="0015206B"/>
    <w:rsid w:val="0015286A"/>
    <w:rsid w:val="00164565"/>
    <w:rsid w:val="00175789"/>
    <w:rsid w:val="00181FA6"/>
    <w:rsid w:val="001958C1"/>
    <w:rsid w:val="001B49DB"/>
    <w:rsid w:val="001B6F47"/>
    <w:rsid w:val="001D3F00"/>
    <w:rsid w:val="001D6B33"/>
    <w:rsid w:val="001E157B"/>
    <w:rsid w:val="001E22D2"/>
    <w:rsid w:val="001F2FBA"/>
    <w:rsid w:val="001F3960"/>
    <w:rsid w:val="00202D45"/>
    <w:rsid w:val="00206EBD"/>
    <w:rsid w:val="002337EF"/>
    <w:rsid w:val="0025547D"/>
    <w:rsid w:val="00266621"/>
    <w:rsid w:val="00270E91"/>
    <w:rsid w:val="00282597"/>
    <w:rsid w:val="00286B8C"/>
    <w:rsid w:val="00287EFB"/>
    <w:rsid w:val="002970AA"/>
    <w:rsid w:val="002A24A8"/>
    <w:rsid w:val="002A2AD3"/>
    <w:rsid w:val="002B0328"/>
    <w:rsid w:val="002C5C2F"/>
    <w:rsid w:val="00305673"/>
    <w:rsid w:val="00314304"/>
    <w:rsid w:val="00317825"/>
    <w:rsid w:val="00317C9C"/>
    <w:rsid w:val="00325087"/>
    <w:rsid w:val="00332A54"/>
    <w:rsid w:val="00337B55"/>
    <w:rsid w:val="003429CA"/>
    <w:rsid w:val="00364882"/>
    <w:rsid w:val="00391386"/>
    <w:rsid w:val="00394A6A"/>
    <w:rsid w:val="003C5F68"/>
    <w:rsid w:val="003C74EF"/>
    <w:rsid w:val="003F4CD0"/>
    <w:rsid w:val="00413E29"/>
    <w:rsid w:val="00423B30"/>
    <w:rsid w:val="00423FDA"/>
    <w:rsid w:val="0043431A"/>
    <w:rsid w:val="00464BC2"/>
    <w:rsid w:val="00464ECB"/>
    <w:rsid w:val="00473C44"/>
    <w:rsid w:val="00482DA5"/>
    <w:rsid w:val="00487495"/>
    <w:rsid w:val="00491E3E"/>
    <w:rsid w:val="004A1FF5"/>
    <w:rsid w:val="004B5315"/>
    <w:rsid w:val="004C3ED6"/>
    <w:rsid w:val="004D00D1"/>
    <w:rsid w:val="004F0DA4"/>
    <w:rsid w:val="00501ACA"/>
    <w:rsid w:val="00501E0D"/>
    <w:rsid w:val="0050478D"/>
    <w:rsid w:val="0051291A"/>
    <w:rsid w:val="00516F9A"/>
    <w:rsid w:val="00522604"/>
    <w:rsid w:val="00530278"/>
    <w:rsid w:val="005330F9"/>
    <w:rsid w:val="005335FD"/>
    <w:rsid w:val="005411D5"/>
    <w:rsid w:val="00541BED"/>
    <w:rsid w:val="00545A80"/>
    <w:rsid w:val="00556124"/>
    <w:rsid w:val="0056550D"/>
    <w:rsid w:val="0056591B"/>
    <w:rsid w:val="005842BB"/>
    <w:rsid w:val="00597342"/>
    <w:rsid w:val="005A32FC"/>
    <w:rsid w:val="005A38B0"/>
    <w:rsid w:val="005A3B58"/>
    <w:rsid w:val="005A43F2"/>
    <w:rsid w:val="005C1397"/>
    <w:rsid w:val="005E0927"/>
    <w:rsid w:val="005E1299"/>
    <w:rsid w:val="005E32A4"/>
    <w:rsid w:val="005E35B3"/>
    <w:rsid w:val="005F6593"/>
    <w:rsid w:val="006005BF"/>
    <w:rsid w:val="0061370A"/>
    <w:rsid w:val="00620E06"/>
    <w:rsid w:val="00623397"/>
    <w:rsid w:val="00624210"/>
    <w:rsid w:val="006310A0"/>
    <w:rsid w:val="00635132"/>
    <w:rsid w:val="00646944"/>
    <w:rsid w:val="006515FE"/>
    <w:rsid w:val="006559CE"/>
    <w:rsid w:val="00663648"/>
    <w:rsid w:val="00684F77"/>
    <w:rsid w:val="00690D77"/>
    <w:rsid w:val="0069760E"/>
    <w:rsid w:val="006A2C39"/>
    <w:rsid w:val="006A7BE7"/>
    <w:rsid w:val="006B628C"/>
    <w:rsid w:val="006B71E6"/>
    <w:rsid w:val="006C440F"/>
    <w:rsid w:val="006C7D64"/>
    <w:rsid w:val="006E1AE6"/>
    <w:rsid w:val="006E4D0A"/>
    <w:rsid w:val="006F02A7"/>
    <w:rsid w:val="006F2116"/>
    <w:rsid w:val="006F35B7"/>
    <w:rsid w:val="00717DDA"/>
    <w:rsid w:val="00727C44"/>
    <w:rsid w:val="00742F5A"/>
    <w:rsid w:val="007450DC"/>
    <w:rsid w:val="00750FBE"/>
    <w:rsid w:val="007542F7"/>
    <w:rsid w:val="00765286"/>
    <w:rsid w:val="007774F3"/>
    <w:rsid w:val="007A0405"/>
    <w:rsid w:val="007B2393"/>
    <w:rsid w:val="007B5729"/>
    <w:rsid w:val="007D415D"/>
    <w:rsid w:val="007E5E4E"/>
    <w:rsid w:val="007F7780"/>
    <w:rsid w:val="008007C4"/>
    <w:rsid w:val="008127EF"/>
    <w:rsid w:val="008236B5"/>
    <w:rsid w:val="0083197A"/>
    <w:rsid w:val="00857ACB"/>
    <w:rsid w:val="0086463C"/>
    <w:rsid w:val="0086754F"/>
    <w:rsid w:val="008712DA"/>
    <w:rsid w:val="008813BC"/>
    <w:rsid w:val="008868D4"/>
    <w:rsid w:val="00896FC2"/>
    <w:rsid w:val="008B0108"/>
    <w:rsid w:val="008F749D"/>
    <w:rsid w:val="0090434A"/>
    <w:rsid w:val="00936322"/>
    <w:rsid w:val="00986C6D"/>
    <w:rsid w:val="009A034C"/>
    <w:rsid w:val="009A1B0B"/>
    <w:rsid w:val="009A1C55"/>
    <w:rsid w:val="009B7EC5"/>
    <w:rsid w:val="009C6792"/>
    <w:rsid w:val="009F22F7"/>
    <w:rsid w:val="009F73D0"/>
    <w:rsid w:val="009F7D0D"/>
    <w:rsid w:val="00A16E24"/>
    <w:rsid w:val="00A6487E"/>
    <w:rsid w:val="00A65D20"/>
    <w:rsid w:val="00A805C2"/>
    <w:rsid w:val="00A87FA7"/>
    <w:rsid w:val="00A94B35"/>
    <w:rsid w:val="00AA1610"/>
    <w:rsid w:val="00AC482F"/>
    <w:rsid w:val="00AD18B0"/>
    <w:rsid w:val="00AD2B4A"/>
    <w:rsid w:val="00AE26EB"/>
    <w:rsid w:val="00AE5AE9"/>
    <w:rsid w:val="00AE738E"/>
    <w:rsid w:val="00AF5AF5"/>
    <w:rsid w:val="00B00DCB"/>
    <w:rsid w:val="00B058F9"/>
    <w:rsid w:val="00B14618"/>
    <w:rsid w:val="00B1525A"/>
    <w:rsid w:val="00B257DA"/>
    <w:rsid w:val="00B26BA1"/>
    <w:rsid w:val="00B54ACE"/>
    <w:rsid w:val="00B5644C"/>
    <w:rsid w:val="00B675DB"/>
    <w:rsid w:val="00B7139F"/>
    <w:rsid w:val="00B72B62"/>
    <w:rsid w:val="00B80AAF"/>
    <w:rsid w:val="00B85628"/>
    <w:rsid w:val="00BA3CD8"/>
    <w:rsid w:val="00BC1479"/>
    <w:rsid w:val="00BD42CC"/>
    <w:rsid w:val="00BD5D76"/>
    <w:rsid w:val="00BD7933"/>
    <w:rsid w:val="00BE00B5"/>
    <w:rsid w:val="00C038A9"/>
    <w:rsid w:val="00C146A4"/>
    <w:rsid w:val="00C23F6C"/>
    <w:rsid w:val="00C301FD"/>
    <w:rsid w:val="00C371CC"/>
    <w:rsid w:val="00C449EF"/>
    <w:rsid w:val="00C476E7"/>
    <w:rsid w:val="00C51564"/>
    <w:rsid w:val="00C55C26"/>
    <w:rsid w:val="00C747F6"/>
    <w:rsid w:val="00C7787B"/>
    <w:rsid w:val="00CA3DA4"/>
    <w:rsid w:val="00CB69CF"/>
    <w:rsid w:val="00CB7329"/>
    <w:rsid w:val="00CE2A68"/>
    <w:rsid w:val="00CF6F27"/>
    <w:rsid w:val="00CF74C9"/>
    <w:rsid w:val="00D0062B"/>
    <w:rsid w:val="00D033BF"/>
    <w:rsid w:val="00D04FCB"/>
    <w:rsid w:val="00D075CF"/>
    <w:rsid w:val="00D1245C"/>
    <w:rsid w:val="00D17390"/>
    <w:rsid w:val="00D214CA"/>
    <w:rsid w:val="00D30401"/>
    <w:rsid w:val="00D376EA"/>
    <w:rsid w:val="00D56805"/>
    <w:rsid w:val="00D63051"/>
    <w:rsid w:val="00D677AC"/>
    <w:rsid w:val="00D73559"/>
    <w:rsid w:val="00D74A82"/>
    <w:rsid w:val="00D82192"/>
    <w:rsid w:val="00D83EB0"/>
    <w:rsid w:val="00D90BC9"/>
    <w:rsid w:val="00DA626B"/>
    <w:rsid w:val="00DC143E"/>
    <w:rsid w:val="00DC2287"/>
    <w:rsid w:val="00DD5F06"/>
    <w:rsid w:val="00DE4962"/>
    <w:rsid w:val="00DF784F"/>
    <w:rsid w:val="00E05944"/>
    <w:rsid w:val="00E066D5"/>
    <w:rsid w:val="00E06B98"/>
    <w:rsid w:val="00E129A3"/>
    <w:rsid w:val="00E30F65"/>
    <w:rsid w:val="00E43811"/>
    <w:rsid w:val="00E5256B"/>
    <w:rsid w:val="00E5500F"/>
    <w:rsid w:val="00E57A53"/>
    <w:rsid w:val="00E67829"/>
    <w:rsid w:val="00E7684D"/>
    <w:rsid w:val="00E779A7"/>
    <w:rsid w:val="00E87A40"/>
    <w:rsid w:val="00E943D0"/>
    <w:rsid w:val="00E97D2C"/>
    <w:rsid w:val="00EA3853"/>
    <w:rsid w:val="00EA59A6"/>
    <w:rsid w:val="00ED283F"/>
    <w:rsid w:val="00EF14C3"/>
    <w:rsid w:val="00F34451"/>
    <w:rsid w:val="00F40D69"/>
    <w:rsid w:val="00F45D28"/>
    <w:rsid w:val="00F578E3"/>
    <w:rsid w:val="00F72893"/>
    <w:rsid w:val="00F72DE1"/>
    <w:rsid w:val="00F76539"/>
    <w:rsid w:val="00F77496"/>
    <w:rsid w:val="00F775A6"/>
    <w:rsid w:val="00F81276"/>
    <w:rsid w:val="00F838F4"/>
    <w:rsid w:val="00FA30AA"/>
    <w:rsid w:val="00FA4124"/>
    <w:rsid w:val="00FA7E0C"/>
    <w:rsid w:val="00FB6852"/>
    <w:rsid w:val="00FC5F89"/>
    <w:rsid w:val="00FD585C"/>
    <w:rsid w:val="00FE2745"/>
    <w:rsid w:val="00FE5512"/>
    <w:rsid w:val="00FE6820"/>
    <w:rsid w:val="00FF538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E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paragraph" w:customStyle="1" w:styleId="Default">
    <w:name w:val="Default"/>
    <w:rsid w:val="001E157B"/>
    <w:pPr>
      <w:autoSpaceDE w:val="0"/>
      <w:autoSpaceDN w:val="0"/>
      <w:adjustRightInd w:val="0"/>
    </w:pPr>
    <w:rPr>
      <w:rFonts w:ascii="Bookman Old Style" w:hAnsi="Bookman Old Style" w:cs="Bookman Old Style"/>
      <w:color w:val="000000"/>
      <w:sz w:val="24"/>
      <w:szCs w:val="24"/>
      <w:lang w:eastAsia="en-US"/>
    </w:rPr>
  </w:style>
  <w:style w:type="character" w:styleId="Refdecomentrio">
    <w:name w:val="annotation reference"/>
    <w:basedOn w:val="Fontepargpadro"/>
    <w:uiPriority w:val="99"/>
    <w:semiHidden/>
    <w:unhideWhenUsed/>
    <w:rsid w:val="00DA626B"/>
    <w:rPr>
      <w:sz w:val="18"/>
      <w:szCs w:val="18"/>
    </w:rPr>
  </w:style>
  <w:style w:type="paragraph" w:styleId="Textodecomentrio">
    <w:name w:val="annotation text"/>
    <w:basedOn w:val="Normal"/>
    <w:link w:val="TextodecomentrioChar"/>
    <w:uiPriority w:val="99"/>
    <w:semiHidden/>
    <w:unhideWhenUsed/>
    <w:rsid w:val="00DA626B"/>
    <w:pPr>
      <w:spacing w:line="240" w:lineRule="auto"/>
    </w:pPr>
  </w:style>
  <w:style w:type="character" w:customStyle="1" w:styleId="TextodecomentrioChar">
    <w:name w:val="Texto de comentário Char"/>
    <w:basedOn w:val="Fontepargpadro"/>
    <w:link w:val="Textodecomentrio"/>
    <w:uiPriority w:val="99"/>
    <w:semiHidden/>
    <w:rsid w:val="00DA626B"/>
    <w:rPr>
      <w:rFonts w:ascii="Times New Roman" w:eastAsia="Times New Roman" w:hAnsi="Times New Roman"/>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DA626B"/>
    <w:rPr>
      <w:b/>
      <w:bCs/>
      <w:sz w:val="20"/>
      <w:szCs w:val="20"/>
    </w:rPr>
  </w:style>
  <w:style w:type="character" w:customStyle="1" w:styleId="AssuntodocomentrioChar">
    <w:name w:val="Assunto do comentário Char"/>
    <w:basedOn w:val="TextodecomentrioChar"/>
    <w:link w:val="Assuntodocomentrio"/>
    <w:uiPriority w:val="99"/>
    <w:semiHidden/>
    <w:rsid w:val="00DA626B"/>
    <w:rPr>
      <w:rFonts w:ascii="Times New Roman" w:eastAsia="Times New Roman" w:hAnsi="Times New Roman"/>
      <w:b/>
      <w:bCs/>
      <w:color w:val="000000"/>
      <w:sz w:val="24"/>
      <w:szCs w:val="24"/>
    </w:rPr>
  </w:style>
  <w:style w:type="character" w:styleId="Hyperlink">
    <w:name w:val="Hyperlink"/>
    <w:basedOn w:val="Fontepargpadro"/>
    <w:uiPriority w:val="99"/>
    <w:unhideWhenUsed/>
    <w:rsid w:val="0025547D"/>
    <w:rPr>
      <w:color w:val="0000FF" w:themeColor="hyperlink"/>
      <w:u w:val="single"/>
    </w:rPr>
  </w:style>
  <w:style w:type="character" w:styleId="HiperlinkVisitado">
    <w:name w:val="FollowedHyperlink"/>
    <w:basedOn w:val="Fontepargpadro"/>
    <w:uiPriority w:val="99"/>
    <w:semiHidden/>
    <w:unhideWhenUsed/>
    <w:rsid w:val="002554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paragraph" w:customStyle="1" w:styleId="Default">
    <w:name w:val="Default"/>
    <w:rsid w:val="001E157B"/>
    <w:pPr>
      <w:autoSpaceDE w:val="0"/>
      <w:autoSpaceDN w:val="0"/>
      <w:adjustRightInd w:val="0"/>
    </w:pPr>
    <w:rPr>
      <w:rFonts w:ascii="Bookman Old Style" w:hAnsi="Bookman Old Style" w:cs="Bookman Old Style"/>
      <w:color w:val="000000"/>
      <w:sz w:val="24"/>
      <w:szCs w:val="24"/>
      <w:lang w:eastAsia="en-US"/>
    </w:rPr>
  </w:style>
  <w:style w:type="character" w:styleId="Refdecomentrio">
    <w:name w:val="annotation reference"/>
    <w:basedOn w:val="Fontepargpadro"/>
    <w:uiPriority w:val="99"/>
    <w:semiHidden/>
    <w:unhideWhenUsed/>
    <w:rsid w:val="00DA626B"/>
    <w:rPr>
      <w:sz w:val="18"/>
      <w:szCs w:val="18"/>
    </w:rPr>
  </w:style>
  <w:style w:type="paragraph" w:styleId="Textodecomentrio">
    <w:name w:val="annotation text"/>
    <w:basedOn w:val="Normal"/>
    <w:link w:val="TextodecomentrioChar"/>
    <w:uiPriority w:val="99"/>
    <w:semiHidden/>
    <w:unhideWhenUsed/>
    <w:rsid w:val="00DA626B"/>
    <w:pPr>
      <w:spacing w:line="240" w:lineRule="auto"/>
    </w:pPr>
  </w:style>
  <w:style w:type="character" w:customStyle="1" w:styleId="TextodecomentrioChar">
    <w:name w:val="Texto de comentário Char"/>
    <w:basedOn w:val="Fontepargpadro"/>
    <w:link w:val="Textodecomentrio"/>
    <w:uiPriority w:val="99"/>
    <w:semiHidden/>
    <w:rsid w:val="00DA626B"/>
    <w:rPr>
      <w:rFonts w:ascii="Times New Roman" w:eastAsia="Times New Roman" w:hAnsi="Times New Roman"/>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DA626B"/>
    <w:rPr>
      <w:b/>
      <w:bCs/>
      <w:sz w:val="20"/>
      <w:szCs w:val="20"/>
    </w:rPr>
  </w:style>
  <w:style w:type="character" w:customStyle="1" w:styleId="AssuntodocomentrioChar">
    <w:name w:val="Assunto do comentário Char"/>
    <w:basedOn w:val="TextodecomentrioChar"/>
    <w:link w:val="Assuntodocomentrio"/>
    <w:uiPriority w:val="99"/>
    <w:semiHidden/>
    <w:rsid w:val="00DA626B"/>
    <w:rPr>
      <w:rFonts w:ascii="Times New Roman" w:eastAsia="Times New Roman" w:hAnsi="Times New Roman"/>
      <w:b/>
      <w:bCs/>
      <w:color w:val="000000"/>
      <w:sz w:val="24"/>
      <w:szCs w:val="24"/>
    </w:rPr>
  </w:style>
  <w:style w:type="character" w:styleId="Hyperlink">
    <w:name w:val="Hyperlink"/>
    <w:basedOn w:val="Fontepargpadro"/>
    <w:uiPriority w:val="99"/>
    <w:unhideWhenUsed/>
    <w:rsid w:val="0025547D"/>
    <w:rPr>
      <w:color w:val="0000FF" w:themeColor="hyperlink"/>
      <w:u w:val="single"/>
    </w:rPr>
  </w:style>
  <w:style w:type="character" w:styleId="HiperlinkVisitado">
    <w:name w:val="FollowedHyperlink"/>
    <w:basedOn w:val="Fontepargpadro"/>
    <w:uiPriority w:val="99"/>
    <w:semiHidden/>
    <w:unhideWhenUsed/>
    <w:rsid w:val="002554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18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7FAB-226E-4731-8FE0-FB4A4247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3462</Words>
  <Characters>18700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Paola</cp:lastModifiedBy>
  <cp:revision>18</cp:revision>
  <dcterms:created xsi:type="dcterms:W3CDTF">2017-09-14T03:50:00Z</dcterms:created>
  <dcterms:modified xsi:type="dcterms:W3CDTF">2017-09-15T22:23:00Z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