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6F" w:rsidRDefault="00D5556F">
      <w:pPr>
        <w:suppressAutoHyphens/>
        <w:jc w:val="center"/>
        <w:rPr>
          <w:b/>
          <w:color w:val="00000A"/>
          <w:szCs w:val="28"/>
        </w:rPr>
      </w:pPr>
      <w:bookmarkStart w:id="0" w:name="_GoBack"/>
      <w:bookmarkEnd w:id="0"/>
      <w:r>
        <w:rPr>
          <w:b/>
          <w:color w:val="00000A"/>
          <w:szCs w:val="28"/>
        </w:rPr>
        <w:t>Um movimento metanalítico de pesquisas</w:t>
      </w:r>
      <w:r w:rsidR="00422382">
        <w:rPr>
          <w:b/>
          <w:color w:val="00000A"/>
          <w:szCs w:val="28"/>
        </w:rPr>
        <w:t xml:space="preserve"> que</w:t>
      </w:r>
      <w:r>
        <w:rPr>
          <w:b/>
          <w:color w:val="00000A"/>
          <w:szCs w:val="28"/>
        </w:rPr>
        <w:t xml:space="preserve"> </w:t>
      </w:r>
      <w:r w:rsidR="00896941">
        <w:rPr>
          <w:b/>
          <w:color w:val="00000A"/>
          <w:szCs w:val="28"/>
        </w:rPr>
        <w:t>investigam</w:t>
      </w:r>
      <w:r>
        <w:rPr>
          <w:b/>
          <w:color w:val="00000A"/>
          <w:szCs w:val="28"/>
        </w:rPr>
        <w:t xml:space="preserve"> disciplinas de conteúdo matemático: articulações com o campo da formação de professores</w:t>
      </w:r>
    </w:p>
    <w:p w:rsidR="00D5556F" w:rsidRDefault="00D5556F">
      <w:pPr>
        <w:pStyle w:val="Autor"/>
        <w:spacing w:before="240"/>
      </w:pPr>
      <w:r>
        <w:t>Amanda Larissa de Almeida</w:t>
      </w:r>
      <w:r>
        <w:rPr>
          <w:rStyle w:val="ncoradanotaderodap"/>
        </w:rPr>
        <w:footnoteReference w:id="1"/>
      </w:r>
    </w:p>
    <w:p w:rsidR="00D5556F" w:rsidRDefault="00D5556F">
      <w:pPr>
        <w:pStyle w:val="GD"/>
      </w:pPr>
      <w:r>
        <w:t>GD7 – Formação de Professores que Ensinam Matemática</w:t>
      </w:r>
    </w:p>
    <w:p w:rsidR="00D5556F" w:rsidRPr="00E77139" w:rsidRDefault="004F5D85" w:rsidP="00077018">
      <w:pPr>
        <w:spacing w:after="0" w:line="276" w:lineRule="auto"/>
        <w:rPr>
          <w:i/>
          <w:iCs/>
        </w:rPr>
      </w:pPr>
      <w:r w:rsidRPr="004F5D85">
        <w:rPr>
          <w:b/>
          <w:sz w:val="22"/>
        </w:rPr>
        <w:t>Resumo do trabalho</w:t>
      </w:r>
      <w:r>
        <w:t xml:space="preserve">. </w:t>
      </w:r>
      <w:r w:rsidR="00D5556F" w:rsidRPr="00AA1C48">
        <w:rPr>
          <w:sz w:val="20"/>
        </w:rPr>
        <w:t>O projeto de pesquisa, em nível de mestrado, visa investigar e evidenciar articulações entre os resultados de pesquisas (teses e dissertações) que tomaram como foco de estudo disciplinas de conteúdo</w:t>
      </w:r>
      <w:r w:rsidR="00896941" w:rsidRPr="00AA1C48">
        <w:rPr>
          <w:sz w:val="20"/>
        </w:rPr>
        <w:t>s</w:t>
      </w:r>
      <w:r w:rsidR="00D5556F" w:rsidRPr="00AA1C48">
        <w:rPr>
          <w:sz w:val="20"/>
        </w:rPr>
        <w:t xml:space="preserve"> matemático</w:t>
      </w:r>
      <w:r w:rsidR="00896941" w:rsidRPr="00AA1C48">
        <w:rPr>
          <w:sz w:val="20"/>
        </w:rPr>
        <w:t>s</w:t>
      </w:r>
      <w:r w:rsidR="00D5556F" w:rsidRPr="00AA1C48">
        <w:rPr>
          <w:sz w:val="20"/>
        </w:rPr>
        <w:t xml:space="preserve"> na Licenciatura e o campo da formação de professores de Matemática. Para tal, </w:t>
      </w:r>
      <w:r w:rsidR="00716372" w:rsidRPr="00AA1C48">
        <w:rPr>
          <w:sz w:val="20"/>
        </w:rPr>
        <w:t>propõe-se</w:t>
      </w:r>
      <w:r w:rsidR="00D5556F" w:rsidRPr="00AA1C48">
        <w:rPr>
          <w:sz w:val="20"/>
        </w:rPr>
        <w:t xml:space="preserve"> uma pesqui</w:t>
      </w:r>
      <w:r w:rsidR="00716372" w:rsidRPr="00AA1C48">
        <w:rPr>
          <w:sz w:val="20"/>
        </w:rPr>
        <w:t>sa do tipo Metanálise norteada</w:t>
      </w:r>
      <w:r w:rsidR="00D5556F" w:rsidRPr="00AA1C48">
        <w:rPr>
          <w:sz w:val="20"/>
        </w:rPr>
        <w:t xml:space="preserve"> pela questão de investigação: </w:t>
      </w:r>
      <w:r w:rsidR="00D5556F" w:rsidRPr="00AA1C48">
        <w:rPr>
          <w:i/>
          <w:iCs/>
          <w:sz w:val="20"/>
        </w:rPr>
        <w:t>O que nos dizem as pesquisas que investigam disciplinas de conteúdo matemático no sentido de uma articulação entre seus resultados e o campo da formação de professores de Matemática?</w:t>
      </w:r>
      <w:r w:rsidR="00D5556F" w:rsidRPr="00AA1C48">
        <w:rPr>
          <w:sz w:val="20"/>
        </w:rPr>
        <w:t xml:space="preserve"> As pesquisas foram mapeadas no âmbito do Projeto Universal, intitulado: “Mapeamento e Estado da Arte da pesquisa brasileira sobre o professor que ensina matemática”, desenvolvido na Faculdade de Educação da Universidade Estadual de Campinas (Unicamp) no período de 2001 a 2012, o qual a orientadora deste trabalho atuou como pesquisadora integrante. Paralelamente a análise das teses e dissertações, serão realizadas Entrevistas com formadores de professores que atualmente lecionam disciplinas de conteúdo matemático no </w:t>
      </w:r>
      <w:r w:rsidR="00D5556F" w:rsidRPr="00AA1C48">
        <w:rPr>
          <w:color w:val="00000A"/>
          <w:sz w:val="20"/>
        </w:rPr>
        <w:t xml:space="preserve">intuito </w:t>
      </w:r>
      <w:r w:rsidR="00827FDB" w:rsidRPr="00AA1C48">
        <w:rPr>
          <w:color w:val="00000A"/>
          <w:sz w:val="20"/>
        </w:rPr>
        <w:t xml:space="preserve">contextualizar os </w:t>
      </w:r>
      <w:r w:rsidR="00D5556F" w:rsidRPr="00AA1C48">
        <w:rPr>
          <w:color w:val="00000A"/>
          <w:sz w:val="20"/>
        </w:rPr>
        <w:t>resul</w:t>
      </w:r>
      <w:r w:rsidR="00827FDB" w:rsidRPr="00AA1C48">
        <w:rPr>
          <w:color w:val="00000A"/>
          <w:sz w:val="20"/>
        </w:rPr>
        <w:t>tados das pesquisas analisadas nos dias atuais</w:t>
      </w:r>
      <w:r w:rsidR="00D5556F" w:rsidRPr="00AA1C48">
        <w:rPr>
          <w:color w:val="00000A"/>
          <w:sz w:val="20"/>
        </w:rPr>
        <w:t xml:space="preserve">. No processo da análise dos dados, com o auxílio do software Nvivo, nos basearemos em alguns conceitos da Análise de Conteúdo. </w:t>
      </w:r>
    </w:p>
    <w:p w:rsidR="00D5556F" w:rsidRDefault="00D5556F" w:rsidP="00077018">
      <w:pPr>
        <w:pStyle w:val="Palavras-chave"/>
        <w:spacing w:before="100" w:line="276" w:lineRule="auto"/>
        <w:rPr>
          <w:szCs w:val="24"/>
        </w:rPr>
      </w:pPr>
      <w:r>
        <w:rPr>
          <w:b/>
        </w:rPr>
        <w:t>Palavras-chave</w:t>
      </w:r>
      <w:r>
        <w:t xml:space="preserve">: </w:t>
      </w:r>
      <w:r>
        <w:rPr>
          <w:szCs w:val="24"/>
        </w:rPr>
        <w:t>Formação de professores</w:t>
      </w:r>
      <w:r w:rsidR="00827FDB">
        <w:rPr>
          <w:szCs w:val="24"/>
        </w:rPr>
        <w:t xml:space="preserve"> de Matemática</w:t>
      </w:r>
      <w:r>
        <w:rPr>
          <w:szCs w:val="24"/>
        </w:rPr>
        <w:t>; Licenciatura em Matemática; Disciplinas de conteúdo matemático.</w:t>
      </w:r>
    </w:p>
    <w:p w:rsidR="00D5556F" w:rsidRDefault="00550E78">
      <w:pPr>
        <w:pStyle w:val="Seo"/>
        <w:spacing w:before="100" w:beforeAutospacing="1" w:after="240"/>
      </w:pPr>
      <w:r>
        <w:t xml:space="preserve">A motivação para a pesquisa: uma introdução </w:t>
      </w:r>
    </w:p>
    <w:p w:rsidR="00D5556F" w:rsidRDefault="00D5556F" w:rsidP="005C0F64">
      <w:pPr>
        <w:tabs>
          <w:tab w:val="left" w:pos="0"/>
          <w:tab w:val="left" w:pos="284"/>
          <w:tab w:val="left" w:pos="1080"/>
          <w:tab w:val="left" w:pos="1440"/>
          <w:tab w:val="left" w:pos="1800"/>
          <w:tab w:val="left" w:pos="1985"/>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before="100" w:beforeAutospacing="1" w:after="0"/>
        <w:ind w:firstLine="709"/>
      </w:pPr>
      <w:r>
        <w:t xml:space="preserve">A </w:t>
      </w:r>
      <w:r w:rsidRPr="00FE578B">
        <w:t xml:space="preserve">formação </w:t>
      </w:r>
      <w:r w:rsidRPr="00077018">
        <w:t>matemática</w:t>
      </w:r>
      <w:r w:rsidRPr="00FE578B">
        <w:t xml:space="preserve"> </w:t>
      </w:r>
      <w:r w:rsidR="00FE578B">
        <w:t xml:space="preserve">do professor, oferecida nos cursos de Licenciatura, </w:t>
      </w:r>
      <w:r w:rsidRPr="00FE578B">
        <w:t xml:space="preserve">tem sido discutida em diversas pesquisas no campo da Educação </w:t>
      </w:r>
      <w:r w:rsidRPr="00077018">
        <w:t>Matemática</w:t>
      </w:r>
      <w:r w:rsidRPr="00FE578B">
        <w:t xml:space="preserve"> (</w:t>
      </w:r>
      <w:r>
        <w:t>MOREIRA; DAVID, 2005, VIOLA DOS SANTOS, 2012, MOREIRA; FERREIRA, 2013, FIORENTINI; FERREIRA, 2013, GRILO; BARBOS; LUNA, 2015). Essa</w:t>
      </w:r>
      <w:r w:rsidR="00FE578B">
        <w:t>s</w:t>
      </w:r>
      <w:r>
        <w:t xml:space="preserve"> produç</w:t>
      </w:r>
      <w:r w:rsidR="00FE578B">
        <w:t>ões</w:t>
      </w:r>
      <w:r>
        <w:t xml:space="preserve"> aponta</w:t>
      </w:r>
      <w:r w:rsidR="00FE578B">
        <w:t>m</w:t>
      </w:r>
      <w:r>
        <w:t xml:space="preserve"> para uma falta de articulação necessária entre a Matemática aprendida nos cursos de Licenciatura e a Matemática que o professor irá ensinar na Educação Básica, no que refere as concepções de formação, conteúdos e práticas pedagógicas, a relação conflituosa entre as disciplinas específicas e pedagógicas, entre outros.</w:t>
      </w:r>
    </w:p>
    <w:p w:rsidR="00D5556F" w:rsidRDefault="00D5556F" w:rsidP="005C0F64">
      <w:pPr>
        <w:tabs>
          <w:tab w:val="left" w:pos="0"/>
          <w:tab w:val="left" w:pos="284"/>
          <w:tab w:val="left" w:pos="1080"/>
          <w:tab w:val="left" w:pos="1440"/>
          <w:tab w:val="left" w:pos="1800"/>
          <w:tab w:val="left" w:pos="1985"/>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after="0"/>
        <w:ind w:firstLine="709"/>
      </w:pPr>
      <w:r>
        <w:t>As disciplinas qu</w:t>
      </w:r>
      <w:r w:rsidR="00896941">
        <w:t>e abordam</w:t>
      </w:r>
      <w:r>
        <w:t xml:space="preserve"> conteúdos matemáticos (Cálculo Diferencial e Integral, Análise Matemática, Álgebra, Geometria, entre outras) ocupam boa parte dos currículos e </w:t>
      </w:r>
      <w:r>
        <w:lastRenderedPageBreak/>
        <w:t xml:space="preserve">como destaca Grilo, Barbos e Luna (2015), </w:t>
      </w:r>
      <w:r w:rsidR="00896941">
        <w:t xml:space="preserve">corroborado por Fiorentini (2005), </w:t>
      </w:r>
      <w:r>
        <w:t xml:space="preserve">embora tenham foco na formação matemática, não são ausentes de expor um modo de conceber </w:t>
      </w:r>
      <w:r w:rsidR="00896941">
        <w:t>a matemática e de ser professor.</w:t>
      </w:r>
      <w:r>
        <w:t xml:space="preserve"> No entanto, em muitas instituições, alunos dos cursos de Licenciatura e Bacharelado em Matemática compartilham várias disciplinas de conteúdo</w:t>
      </w:r>
      <w:r w:rsidR="00896941">
        <w:t>s</w:t>
      </w:r>
      <w:r>
        <w:t xml:space="preserve"> matemático</w:t>
      </w:r>
      <w:r w:rsidR="00896941">
        <w:t>s</w:t>
      </w:r>
      <w:r>
        <w:t>, mesmo sendo cursos com focos distintos (</w:t>
      </w:r>
      <w:r w:rsidR="00E77139">
        <w:t>Parecer CNE/CES 1.302/2001</w:t>
      </w:r>
      <w:r>
        <w:t>, 2001). Assim, o futuro professor tem contato com</w:t>
      </w:r>
      <w:r w:rsidR="00896941">
        <w:t xml:space="preserve"> os</w:t>
      </w:r>
      <w:r>
        <w:t xml:space="preserve"> conteúdos sem que seja estabelecida qualquer relação com a Matemática do seu campo de trabalho.</w:t>
      </w:r>
    </w:p>
    <w:p w:rsidR="00D5556F" w:rsidRDefault="00D5556F">
      <w:pPr>
        <w:pStyle w:val="Seo"/>
        <w:spacing w:after="0"/>
        <w:ind w:firstLine="709"/>
        <w:rPr>
          <w:b w:val="0"/>
        </w:rPr>
      </w:pPr>
      <w:r>
        <w:rPr>
          <w:b w:val="0"/>
        </w:rPr>
        <w:t xml:space="preserve">No meu curso de graduação vivi uma experiência muito semelhante à problemática apresentada. Nas disciplinas de conteúdo matemático, tive contato com conceitos de Álgebra, Análise, Geometria, entre outras, no qual o professor apresentava definições, teoremas, demonstrações e exercícios, mas em nenhum momento problematizava os conceitos com uma preocupação de que refletíssemos ou relacionássemos com conceitos que </w:t>
      </w:r>
      <w:r w:rsidR="00FE578B">
        <w:rPr>
          <w:b w:val="0"/>
        </w:rPr>
        <w:t>futuramente</w:t>
      </w:r>
      <w:r>
        <w:rPr>
          <w:b w:val="0"/>
        </w:rPr>
        <w:t xml:space="preserve"> iríamos ensinar</w:t>
      </w:r>
      <w:r w:rsidR="00FE578B">
        <w:rPr>
          <w:b w:val="0"/>
        </w:rPr>
        <w:t xml:space="preserve"> na escola.</w:t>
      </w:r>
      <w:r>
        <w:rPr>
          <w:b w:val="0"/>
        </w:rPr>
        <w:t xml:space="preserve"> </w:t>
      </w:r>
    </w:p>
    <w:p w:rsidR="00D5556F" w:rsidRDefault="00D5556F">
      <w:pPr>
        <w:pStyle w:val="Seo"/>
        <w:spacing w:after="0"/>
        <w:ind w:firstLine="709"/>
        <w:rPr>
          <w:b w:val="0"/>
        </w:rPr>
      </w:pPr>
      <w:r>
        <w:rPr>
          <w:b w:val="0"/>
        </w:rPr>
        <w:t xml:space="preserve">Esse modelo de formação traz implicações na prática docente do professor na </w:t>
      </w:r>
      <w:r w:rsidR="00827FDB">
        <w:rPr>
          <w:b w:val="0"/>
        </w:rPr>
        <w:t>Educação Básica</w:t>
      </w:r>
      <w:r>
        <w:rPr>
          <w:b w:val="0"/>
        </w:rPr>
        <w:t>. Fiorentini (2005) discute que mesmo não percebendo, o professor da universidade ensina modos de conceber a</w:t>
      </w:r>
      <w:r w:rsidR="00FE578B">
        <w:rPr>
          <w:b w:val="0"/>
        </w:rPr>
        <w:t xml:space="preserve"> M</w:t>
      </w:r>
      <w:r>
        <w:rPr>
          <w:b w:val="0"/>
        </w:rPr>
        <w:t xml:space="preserve">atemática e seu ensino, os quais o futuro professor poderá reproduzir em sua prática docente. Moreira e David (2005) defendem a necessidade de uma formação que tome como referência a prática profissional do professor. Isso não significa que não deva ser ensinada uma </w:t>
      </w:r>
      <w:r w:rsidR="00FE578B">
        <w:rPr>
          <w:b w:val="0"/>
        </w:rPr>
        <w:t>M</w:t>
      </w:r>
      <w:r>
        <w:rPr>
          <w:b w:val="0"/>
        </w:rPr>
        <w:t xml:space="preserve">atemática mais avançada ou que a formação do professor deve ser pautada integralmente a partir da lógica da prática escolar, mas significa reconhecer a necessidade de oferecer uma formação que possibilite ao professor refletir e problematizar a matemática que está sendo estudada.  </w:t>
      </w:r>
    </w:p>
    <w:p w:rsidR="00D5556F" w:rsidRDefault="00D5556F">
      <w:pPr>
        <w:pStyle w:val="Seo"/>
        <w:spacing w:after="0"/>
        <w:ind w:firstLine="709"/>
        <w:rPr>
          <w:b w:val="0"/>
        </w:rPr>
      </w:pPr>
      <w:r>
        <w:rPr>
          <w:b w:val="0"/>
        </w:rPr>
        <w:t>Diante desse cenário, o que pode ser feito para que a formação matemática do professor contribua efetivamente para sua futura prática profissional? Tem sido feito algo para mudar essa realidade? E o que se tem já tem feito? Como as disciplinas de conteúdo matemático podem ser desenvolvidas?</w:t>
      </w:r>
    </w:p>
    <w:p w:rsidR="00D5556F" w:rsidRDefault="00D5556F">
      <w:pPr>
        <w:autoSpaceDE w:val="0"/>
        <w:autoSpaceDN w:val="0"/>
        <w:adjustRightInd w:val="0"/>
        <w:spacing w:after="0"/>
        <w:ind w:firstLine="708"/>
      </w:pPr>
      <w:r>
        <w:t xml:space="preserve">Para Fiorentini e Oliveira (2013), </w:t>
      </w:r>
      <w:r>
        <w:rPr>
          <w:rFonts w:eastAsia="Calibri"/>
          <w:color w:val="auto"/>
        </w:rPr>
        <w:t>os conteúdos da matemática superior que compõem as disciplinas de formação matemática da licenciatura são importantes, pois ampliam a visão dos futuros professores acerca da matemática como campo de conhecimento. No entanto não bastam</w:t>
      </w:r>
    </w:p>
    <w:p w:rsidR="00D5556F" w:rsidRDefault="00D5556F">
      <w:pPr>
        <w:autoSpaceDE w:val="0"/>
        <w:autoSpaceDN w:val="0"/>
        <w:adjustRightInd w:val="0"/>
        <w:spacing w:after="0" w:line="276" w:lineRule="auto"/>
        <w:ind w:left="2268"/>
        <w:rPr>
          <w:rFonts w:ascii="Times-Roman" w:eastAsia="Calibri" w:hAnsi="Times-Roman" w:cs="Times-Roman"/>
          <w:color w:val="auto"/>
          <w:sz w:val="22"/>
          <w:szCs w:val="22"/>
        </w:rPr>
      </w:pPr>
      <w:r>
        <w:rPr>
          <w:rFonts w:ascii="Times-Roman" w:eastAsia="Calibri" w:hAnsi="Times-Roman" w:cs="Times-Roman"/>
          <w:color w:val="auto"/>
          <w:sz w:val="22"/>
          <w:szCs w:val="22"/>
        </w:rPr>
        <w:lastRenderedPageBreak/>
        <w:t>[...] apenas mudar ementas ou reestruturar grades curriculares. [...] é necessário adotarmos posturas que apontem para uma visão mais integradora do curso, sem deixar de aprofundar, numa perspectiva multirrelacional, epistemológica e histórico-cultural, o conteúdo específico (p. 935).</w:t>
      </w:r>
    </w:p>
    <w:p w:rsidR="00D5556F" w:rsidRDefault="00D5556F">
      <w:pPr>
        <w:autoSpaceDE w:val="0"/>
        <w:autoSpaceDN w:val="0"/>
        <w:adjustRightInd w:val="0"/>
        <w:spacing w:after="0" w:line="240" w:lineRule="auto"/>
        <w:jc w:val="left"/>
        <w:rPr>
          <w:b/>
        </w:rPr>
      </w:pPr>
    </w:p>
    <w:p w:rsidR="00D5556F" w:rsidRDefault="00D5556F">
      <w:pPr>
        <w:pStyle w:val="Seo"/>
        <w:spacing w:after="0"/>
        <w:ind w:firstLine="709"/>
        <w:rPr>
          <w:b w:val="0"/>
          <w:sz w:val="23"/>
          <w:szCs w:val="23"/>
        </w:rPr>
      </w:pPr>
      <w:r>
        <w:rPr>
          <w:b w:val="0"/>
        </w:rPr>
        <w:t xml:space="preserve"> Passos et al. (2006) também apresentam contribuições para uma reflexão sobre a formação do professor. Após realizar um </w:t>
      </w:r>
      <w:r>
        <w:rPr>
          <w:b w:val="0"/>
          <w:sz w:val="23"/>
          <w:szCs w:val="23"/>
        </w:rPr>
        <w:t xml:space="preserve">estudo metanalítico sobre pesquisas que haviam tomado como foco o desenvolvimento profissional de professores de Matemática, os autores </w:t>
      </w:r>
      <w:r>
        <w:rPr>
          <w:b w:val="0"/>
        </w:rPr>
        <w:t>apontam</w:t>
      </w:r>
      <w:r>
        <w:rPr>
          <w:b w:val="0"/>
          <w:sz w:val="23"/>
          <w:szCs w:val="23"/>
        </w:rPr>
        <w:t xml:space="preserve"> que “as práticas reflexivas, investigativas e colaborativas em ambientes coletivos de aprendizagem docente constituem uma poderosa tríade catalisadora do desenvolvimento profissional dos professores de Matemática” (p. 215).</w:t>
      </w:r>
    </w:p>
    <w:p w:rsidR="00D5556F" w:rsidRDefault="00D5556F">
      <w:pPr>
        <w:pStyle w:val="Seo"/>
        <w:spacing w:after="0"/>
        <w:ind w:firstLine="709"/>
        <w:rPr>
          <w:b w:val="0"/>
          <w:lang w:eastAsia="en-US"/>
        </w:rPr>
      </w:pPr>
      <w:r>
        <w:rPr>
          <w:b w:val="0"/>
          <w:sz w:val="23"/>
          <w:szCs w:val="23"/>
        </w:rPr>
        <w:t xml:space="preserve"> </w:t>
      </w:r>
      <w:r>
        <w:rPr>
          <w:b w:val="0"/>
        </w:rPr>
        <w:t xml:space="preserve">Também visando contribuir com essa discussão e </w:t>
      </w:r>
      <w:r>
        <w:rPr>
          <w:b w:val="0"/>
          <w:lang w:eastAsia="en-US"/>
        </w:rPr>
        <w:t>apresentar contribuições para que a formação de professores possa minimizar o distanciam</w:t>
      </w:r>
      <w:r w:rsidR="00827FDB">
        <w:rPr>
          <w:b w:val="0"/>
          <w:lang w:eastAsia="en-US"/>
        </w:rPr>
        <w:t>ento entre as disciplinas especí</w:t>
      </w:r>
      <w:r>
        <w:rPr>
          <w:b w:val="0"/>
          <w:lang w:eastAsia="en-US"/>
        </w:rPr>
        <w:t>ficas e o campo de atuação do professor, esse projeto de pesquisa</w:t>
      </w:r>
      <w:r w:rsidR="005C0F64">
        <w:rPr>
          <w:b w:val="0"/>
          <w:lang w:eastAsia="en-US"/>
        </w:rPr>
        <w:t>,</w:t>
      </w:r>
      <w:r>
        <w:rPr>
          <w:b w:val="0"/>
          <w:lang w:eastAsia="en-US"/>
        </w:rPr>
        <w:t xml:space="preserve"> em nível de mestrado</w:t>
      </w:r>
      <w:r w:rsidR="005C0F64">
        <w:rPr>
          <w:b w:val="0"/>
          <w:lang w:eastAsia="en-US"/>
        </w:rPr>
        <w:t>,</w:t>
      </w:r>
      <w:r>
        <w:rPr>
          <w:b w:val="0"/>
          <w:lang w:eastAsia="en-US"/>
        </w:rPr>
        <w:t xml:space="preserve"> propõe </w:t>
      </w:r>
      <w:r w:rsidR="005C0F64">
        <w:rPr>
          <w:b w:val="0"/>
          <w:lang w:eastAsia="en-US"/>
        </w:rPr>
        <w:t>um</w:t>
      </w:r>
      <w:r>
        <w:rPr>
          <w:b w:val="0"/>
          <w:lang w:eastAsia="en-US"/>
        </w:rPr>
        <w:t>a análise de te</w:t>
      </w:r>
      <w:r w:rsidR="00896941">
        <w:rPr>
          <w:b w:val="0"/>
          <w:lang w:eastAsia="en-US"/>
        </w:rPr>
        <w:t>s</w:t>
      </w:r>
      <w:r>
        <w:rPr>
          <w:b w:val="0"/>
          <w:lang w:eastAsia="en-US"/>
        </w:rPr>
        <w:t>es e dissertações que tomam como foco de estudo uma ou mais disciplina de conteúdo</w:t>
      </w:r>
      <w:r w:rsidR="00896941">
        <w:rPr>
          <w:b w:val="0"/>
          <w:lang w:eastAsia="en-US"/>
        </w:rPr>
        <w:t>s</w:t>
      </w:r>
      <w:r>
        <w:rPr>
          <w:b w:val="0"/>
          <w:lang w:eastAsia="en-US"/>
        </w:rPr>
        <w:t xml:space="preserve"> matemático</w:t>
      </w:r>
      <w:r w:rsidR="00896941">
        <w:rPr>
          <w:b w:val="0"/>
          <w:lang w:eastAsia="en-US"/>
        </w:rPr>
        <w:t>s</w:t>
      </w:r>
      <w:r>
        <w:rPr>
          <w:b w:val="0"/>
          <w:lang w:eastAsia="en-US"/>
        </w:rPr>
        <w:t xml:space="preserve"> e um diálogo com professores que lecionam tais disciplinas atualmente </w:t>
      </w:r>
      <w:r w:rsidR="00827FDB">
        <w:rPr>
          <w:b w:val="0"/>
          <w:lang w:eastAsia="en-US"/>
        </w:rPr>
        <w:t>na L</w:t>
      </w:r>
      <w:r>
        <w:rPr>
          <w:b w:val="0"/>
          <w:lang w:eastAsia="en-US"/>
        </w:rPr>
        <w:t>icenciatura</w:t>
      </w:r>
      <w:r w:rsidR="00827FDB">
        <w:rPr>
          <w:b w:val="0"/>
          <w:lang w:eastAsia="en-US"/>
        </w:rPr>
        <w:t xml:space="preserve"> em Matemática</w:t>
      </w:r>
      <w:r>
        <w:rPr>
          <w:b w:val="0"/>
          <w:lang w:eastAsia="en-US"/>
        </w:rPr>
        <w:t xml:space="preserve">. </w:t>
      </w:r>
    </w:p>
    <w:p w:rsidR="00FE578B" w:rsidRDefault="00FE578B">
      <w:pPr>
        <w:pStyle w:val="Seo"/>
        <w:spacing w:after="0"/>
        <w:ind w:firstLine="709"/>
        <w:rPr>
          <w:b w:val="0"/>
          <w:lang w:eastAsia="en-US"/>
        </w:rPr>
      </w:pPr>
      <w:r>
        <w:rPr>
          <w:b w:val="0"/>
          <w:lang w:eastAsia="en-US"/>
        </w:rPr>
        <w:t>Nas próximas seções apresentamos a pesquisa, objetivos, seus percursos metodológicos e de análise.</w:t>
      </w:r>
    </w:p>
    <w:p w:rsidR="00D5556F" w:rsidRDefault="00D5556F">
      <w:pPr>
        <w:pStyle w:val="Seo"/>
        <w:spacing w:before="120"/>
      </w:pPr>
      <w:r>
        <w:t>A pesquisa em andamento</w:t>
      </w:r>
    </w:p>
    <w:p w:rsidR="00D5556F" w:rsidRDefault="00D5556F">
      <w:pPr>
        <w:pStyle w:val="Seo"/>
        <w:spacing w:after="0"/>
        <w:ind w:firstLine="708"/>
        <w:rPr>
          <w:b w:val="0"/>
        </w:rPr>
      </w:pPr>
      <w:r>
        <w:rPr>
          <w:b w:val="0"/>
          <w:lang w:eastAsia="en-US"/>
        </w:rPr>
        <w:t>A pe</w:t>
      </w:r>
      <w:r w:rsidR="00716372">
        <w:rPr>
          <w:b w:val="0"/>
          <w:lang w:eastAsia="en-US"/>
        </w:rPr>
        <w:t>squisa se caracteriza como uma M</w:t>
      </w:r>
      <w:r>
        <w:rPr>
          <w:b w:val="0"/>
          <w:lang w:eastAsia="en-US"/>
        </w:rPr>
        <w:t xml:space="preserve">etanálise de teses e dissertações </w:t>
      </w:r>
      <w:r>
        <w:rPr>
          <w:b w:val="0"/>
        </w:rPr>
        <w:t xml:space="preserve">com o objetivo de investigar quais contribuições estas pesquisas apresentam e como seus resultados podem ser articulados com o campo da formação de professores. Para isso, tem como questão </w:t>
      </w:r>
      <w:r>
        <w:rPr>
          <w:rStyle w:val="normaltextrun"/>
          <w:b w:val="0"/>
        </w:rPr>
        <w:t xml:space="preserve">de investigação: </w:t>
      </w:r>
      <w:r>
        <w:rPr>
          <w:rStyle w:val="normaltextrun"/>
          <w:b w:val="0"/>
          <w:iCs/>
        </w:rPr>
        <w:t>O que nos dizem as pesquisas que investigam disciplinas de conteúdo matemático no sentido de uma articulação entre seus resultados e o campo da formação de professores de Matemática?</w:t>
      </w:r>
    </w:p>
    <w:p w:rsidR="00D5556F" w:rsidRPr="00716372" w:rsidRDefault="005C0F64" w:rsidP="00716372">
      <w:pPr>
        <w:suppressAutoHyphens/>
        <w:spacing w:after="0"/>
        <w:ind w:firstLine="708"/>
        <w:rPr>
          <w:color w:val="00000A"/>
        </w:rPr>
      </w:pPr>
      <w:r>
        <w:t xml:space="preserve">O </w:t>
      </w:r>
      <w:r>
        <w:rPr>
          <w:i/>
          <w:iCs/>
        </w:rPr>
        <w:t>corpus</w:t>
      </w:r>
      <w:r>
        <w:rPr>
          <w:iCs/>
        </w:rPr>
        <w:t xml:space="preserve"> de trabalho</w:t>
      </w:r>
      <w:r>
        <w:t xml:space="preserve"> foi constituído durante a realização de meu Trabalho Final de </w:t>
      </w:r>
      <w:r w:rsidRPr="00716372">
        <w:t xml:space="preserve">Graduação </w:t>
      </w:r>
      <w:r w:rsidR="00E77139">
        <w:t xml:space="preserve">(ALMEIDA, 2016) </w:t>
      </w:r>
      <w:r w:rsidRPr="00716372">
        <w:t>que colaborou com a segunda fase do Projeto Universal intitulado:</w:t>
      </w:r>
      <w:r w:rsidR="00D5556F" w:rsidRPr="00716372">
        <w:t xml:space="preserve"> </w:t>
      </w:r>
      <w:r w:rsidR="00D5556F" w:rsidRPr="00716372">
        <w:rPr>
          <w:color w:val="00000A"/>
        </w:rPr>
        <w:t xml:space="preserve">“Mapeamento e Estado da Arte da pesquisa brasileira sobre o professor que ensina matemática”, coordenado pelo Professor Doutor Dario Fiorentini e contando com a participação de pesquisadores de diversas regiões do país, além de professores </w:t>
      </w:r>
      <w:r w:rsidR="00D5556F" w:rsidRPr="00716372">
        <w:rPr>
          <w:color w:val="00000A"/>
        </w:rPr>
        <w:lastRenderedPageBreak/>
        <w:t xml:space="preserve">pesquisadores membros do </w:t>
      </w:r>
      <w:r w:rsidR="00D5556F" w:rsidRPr="00716372">
        <w:rPr>
          <w:color w:val="00000A"/>
          <w:shd w:val="clear" w:color="auto" w:fill="FFFFFF"/>
        </w:rPr>
        <w:t xml:space="preserve">grupo de pesquisa interinstitucional nomeado Grupo de Estudo e Pesquisa sobre Formação de Professores de Matemática (GEPFPM), sediado </w:t>
      </w:r>
      <w:r w:rsidR="00D5556F" w:rsidRPr="00716372">
        <w:rPr>
          <w:color w:val="00000A"/>
        </w:rPr>
        <w:t xml:space="preserve">na Faculdade de Educação da Universidade Estadual de Campinas (Unicamp). O </w:t>
      </w:r>
      <w:r w:rsidR="00D5556F" w:rsidRPr="00716372">
        <w:t>Projeto foi financiado pelo CNPq através do edital MCTI/ CNPq nº 014/2014 e resultou em várias publicações, tais como um e-book (FIORENTINI; PASSOS; LIMA, 2017) que apresenta o mapeamento geral e estado da arte de 858 teses e dissertações realizadas entre os anos de 2001 e 2012.</w:t>
      </w:r>
    </w:p>
    <w:p w:rsidR="00D5556F" w:rsidRPr="00716372" w:rsidRDefault="00D5556F" w:rsidP="00716372">
      <w:pPr>
        <w:suppressAutoHyphens/>
        <w:ind w:firstLine="708"/>
        <w:rPr>
          <w:color w:val="00000A"/>
        </w:rPr>
      </w:pPr>
      <w:r w:rsidRPr="00716372">
        <w:rPr>
          <w:color w:val="00000A"/>
        </w:rPr>
        <w:t>A composição do corpus foi realizada a partir de uma busca por nome das disciplinas ou por term</w:t>
      </w:r>
      <w:r w:rsidR="00FE578B">
        <w:rPr>
          <w:color w:val="00000A"/>
        </w:rPr>
        <w:t>os chaves como “disciplinas de M</w:t>
      </w:r>
      <w:r w:rsidRPr="00716372">
        <w:rPr>
          <w:color w:val="00000A"/>
        </w:rPr>
        <w:t xml:space="preserve">atemática”, “disciplinas específicas” e “disciplinas de conteúdo matemático”, além da leitura de todos os títulos dos 858 trabalhos que compunham o projeto. As 15 teses e dissertações, apresentadas no Quadro 1, investigam algum aspecto de uma ou mais disciplinas de conteúdo matemático, sendo que a maiorias dessas pesquisas, tem uma preocupação </w:t>
      </w:r>
      <w:r w:rsidR="00C25A92" w:rsidRPr="00716372">
        <w:rPr>
          <w:color w:val="00000A"/>
        </w:rPr>
        <w:t>expl</w:t>
      </w:r>
      <w:r w:rsidR="00C25A92">
        <w:rPr>
          <w:color w:val="00000A"/>
        </w:rPr>
        <w:t>í</w:t>
      </w:r>
      <w:r w:rsidR="00C25A92" w:rsidRPr="00716372">
        <w:rPr>
          <w:color w:val="00000A"/>
        </w:rPr>
        <w:t xml:space="preserve">cita </w:t>
      </w:r>
      <w:r w:rsidRPr="00716372">
        <w:rPr>
          <w:color w:val="00000A"/>
        </w:rPr>
        <w:t>com a formação do professor.</w:t>
      </w:r>
    </w:p>
    <w:p w:rsidR="00D5556F" w:rsidRPr="007904B0" w:rsidRDefault="00D5556F" w:rsidP="00716372">
      <w:pPr>
        <w:keepNext/>
        <w:spacing w:before="120" w:line="240" w:lineRule="exact"/>
        <w:jc w:val="center"/>
        <w:rPr>
          <w:sz w:val="20"/>
        </w:rPr>
      </w:pPr>
      <w:r w:rsidRPr="007904B0">
        <w:rPr>
          <w:b/>
          <w:bCs/>
          <w:color w:val="00000A"/>
          <w:sz w:val="20"/>
          <w:shd w:val="clear" w:color="auto" w:fill="FFFFFF"/>
        </w:rPr>
        <w:t>Quadro 1- Teses e dissertações que compõem a pesquisa.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275"/>
        <w:gridCol w:w="1418"/>
      </w:tblGrid>
      <w:tr w:rsidR="00D5556F" w:rsidRPr="00AA1C48" w:rsidTr="00077018">
        <w:trPr>
          <w:trHeight w:val="1"/>
        </w:trPr>
        <w:tc>
          <w:tcPr>
            <w:tcW w:w="6096" w:type="dxa"/>
          </w:tcPr>
          <w:p w:rsidR="00D5556F" w:rsidRPr="00AA1C48" w:rsidRDefault="00D5556F" w:rsidP="00716372">
            <w:pPr>
              <w:widowControl w:val="0"/>
              <w:suppressAutoHyphens/>
              <w:spacing w:line="240" w:lineRule="exact"/>
              <w:jc w:val="center"/>
              <w:rPr>
                <w:sz w:val="22"/>
                <w:lang w:eastAsia="zh-CN"/>
              </w:rPr>
            </w:pPr>
            <w:r w:rsidRPr="00AA1C48">
              <w:rPr>
                <w:color w:val="00000A"/>
                <w:sz w:val="22"/>
                <w:shd w:val="clear" w:color="auto" w:fill="FFFFFF"/>
                <w:lang w:eastAsia="zh-CN"/>
              </w:rPr>
              <w:t>Título</w:t>
            </w:r>
          </w:p>
        </w:tc>
        <w:tc>
          <w:tcPr>
            <w:tcW w:w="1275" w:type="dxa"/>
          </w:tcPr>
          <w:p w:rsidR="00D5556F" w:rsidRPr="00AA1C48" w:rsidRDefault="00D5556F" w:rsidP="00716372">
            <w:pPr>
              <w:widowControl w:val="0"/>
              <w:suppressAutoHyphens/>
              <w:spacing w:line="240" w:lineRule="exact"/>
              <w:jc w:val="center"/>
              <w:rPr>
                <w:sz w:val="22"/>
                <w:lang w:eastAsia="zh-CN"/>
              </w:rPr>
            </w:pPr>
            <w:r w:rsidRPr="00AA1C48">
              <w:rPr>
                <w:color w:val="00000A"/>
                <w:sz w:val="22"/>
                <w:shd w:val="clear" w:color="auto" w:fill="FFFFFF"/>
                <w:lang w:eastAsia="zh-CN"/>
              </w:rPr>
              <w:t>Autor</w:t>
            </w:r>
          </w:p>
        </w:tc>
        <w:tc>
          <w:tcPr>
            <w:tcW w:w="1418" w:type="dxa"/>
          </w:tcPr>
          <w:p w:rsidR="00D5556F" w:rsidRPr="00AA1C48" w:rsidRDefault="00D5556F" w:rsidP="00716372">
            <w:pPr>
              <w:widowControl w:val="0"/>
              <w:suppressAutoHyphens/>
              <w:spacing w:line="240" w:lineRule="exact"/>
              <w:jc w:val="center"/>
              <w:rPr>
                <w:sz w:val="22"/>
                <w:lang w:eastAsia="zh-CN"/>
              </w:rPr>
            </w:pPr>
            <w:r w:rsidRPr="00AA1C48">
              <w:rPr>
                <w:color w:val="00000A"/>
                <w:sz w:val="22"/>
                <w:shd w:val="clear" w:color="auto" w:fill="FFFFFF"/>
                <w:lang w:eastAsia="zh-CN"/>
              </w:rPr>
              <w:t>Nível</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Projetos em </w:t>
            </w:r>
            <w:r w:rsidRPr="00AA1C48">
              <w:rPr>
                <w:b/>
                <w:color w:val="00000A"/>
                <w:sz w:val="22"/>
                <w:shd w:val="clear" w:color="auto" w:fill="FFFFFF"/>
                <w:lang w:eastAsia="zh-CN"/>
              </w:rPr>
              <w:t>Geometria Analítica</w:t>
            </w:r>
            <w:r w:rsidRPr="00AA1C48">
              <w:rPr>
                <w:color w:val="00000A"/>
                <w:sz w:val="22"/>
                <w:shd w:val="clear" w:color="auto" w:fill="FFFFFF"/>
                <w:lang w:eastAsia="zh-CN"/>
              </w:rPr>
              <w:t xml:space="preserve"> usando Software de geometria dinâmica: repensando a formação inicial docente em Matemática.</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Richit (2005)</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A tensão entre rigor e intuição no ensino de </w:t>
            </w:r>
            <w:r w:rsidRPr="00AA1C48">
              <w:rPr>
                <w:b/>
                <w:color w:val="00000A"/>
                <w:sz w:val="22"/>
                <w:shd w:val="clear" w:color="auto" w:fill="FFFFFF"/>
                <w:lang w:eastAsia="zh-CN"/>
              </w:rPr>
              <w:t>Cálculo e Análise</w:t>
            </w:r>
            <w:r w:rsidRPr="00AA1C48">
              <w:rPr>
                <w:color w:val="00000A"/>
                <w:sz w:val="22"/>
                <w:shd w:val="clear" w:color="auto" w:fill="FFFFFF"/>
                <w:lang w:eastAsia="zh-CN"/>
              </w:rPr>
              <w:t>: A visão de professores-pesquisadores E autores de livros didáticos.</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Reis (2001)</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Doutorado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A escrita no processo de formação contínua do Professor de Matemática. (</w:t>
            </w:r>
            <w:r w:rsidRPr="00AA1C48">
              <w:rPr>
                <w:b/>
                <w:color w:val="00000A"/>
                <w:sz w:val="22"/>
                <w:shd w:val="clear" w:color="auto" w:fill="FFFFFF"/>
                <w:lang w:eastAsia="zh-CN"/>
              </w:rPr>
              <w:t>Geometria Plana</w:t>
            </w:r>
            <w:r w:rsidRPr="00AA1C48">
              <w:rPr>
                <w:color w:val="00000A"/>
                <w:sz w:val="22"/>
                <w:shd w:val="clear" w:color="auto" w:fill="FFFFFF"/>
                <w:lang w:eastAsia="zh-CN"/>
              </w:rPr>
              <w:t>)</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Freitas (2006)</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Doutorado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Trabalho de Projetos no processo de ensinar e aprender </w:t>
            </w:r>
            <w:r w:rsidRPr="00AA1C48">
              <w:rPr>
                <w:b/>
                <w:color w:val="00000A"/>
                <w:sz w:val="22"/>
                <w:shd w:val="clear" w:color="auto" w:fill="FFFFFF"/>
                <w:lang w:eastAsia="zh-CN"/>
              </w:rPr>
              <w:t xml:space="preserve">Estatística </w:t>
            </w:r>
            <w:r w:rsidRPr="00AA1C48">
              <w:rPr>
                <w:color w:val="00000A"/>
                <w:sz w:val="22"/>
                <w:shd w:val="clear" w:color="auto" w:fill="FFFFFF"/>
                <w:lang w:eastAsia="zh-CN"/>
              </w:rPr>
              <w:t>na Universidade.</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Campos (2007)</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A disciplina de </w:t>
            </w:r>
            <w:r w:rsidRPr="00AA1C48">
              <w:rPr>
                <w:b/>
                <w:color w:val="00000A"/>
                <w:sz w:val="22"/>
                <w:shd w:val="clear" w:color="auto" w:fill="FFFFFF"/>
                <w:lang w:eastAsia="zh-CN"/>
              </w:rPr>
              <w:t>Análise Matemática</w:t>
            </w:r>
            <w:r w:rsidRPr="00AA1C48">
              <w:rPr>
                <w:color w:val="00000A"/>
                <w:sz w:val="22"/>
                <w:shd w:val="clear" w:color="auto" w:fill="FFFFFF"/>
                <w:lang w:eastAsia="zh-CN"/>
              </w:rPr>
              <w:t xml:space="preserve"> na formação de professores de matemática para o ensino médio</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Bolognezi (2006)</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A Educação </w:t>
            </w:r>
            <w:r w:rsidRPr="00AA1C48">
              <w:rPr>
                <w:b/>
                <w:color w:val="00000A"/>
                <w:sz w:val="22"/>
                <w:shd w:val="clear" w:color="auto" w:fill="FFFFFF"/>
                <w:lang w:eastAsia="zh-CN"/>
              </w:rPr>
              <w:t>Estatística</w:t>
            </w:r>
            <w:r w:rsidRPr="00AA1C48">
              <w:rPr>
                <w:color w:val="00000A"/>
                <w:sz w:val="22"/>
                <w:shd w:val="clear" w:color="auto" w:fill="FFFFFF"/>
                <w:lang w:eastAsia="zh-CN"/>
              </w:rPr>
              <w:t xml:space="preserve"> na formação do Professor de matemática.</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Costa (2007)</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A mediação docente na construção do raciocínio Geométrico de alunos da licenciatura em matemática na disciplina </w:t>
            </w:r>
            <w:r w:rsidRPr="00AA1C48">
              <w:rPr>
                <w:b/>
                <w:color w:val="00000A"/>
                <w:sz w:val="22"/>
                <w:shd w:val="clear" w:color="auto" w:fill="FFFFFF"/>
                <w:lang w:eastAsia="zh-CN"/>
              </w:rPr>
              <w:t>Desenho Geométrico</w:t>
            </w:r>
            <w:r w:rsidRPr="00AA1C48">
              <w:rPr>
                <w:color w:val="00000A"/>
                <w:sz w:val="22"/>
                <w:shd w:val="clear" w:color="auto" w:fill="FFFFFF"/>
                <w:lang w:eastAsia="zh-CN"/>
              </w:rPr>
              <w:t>.</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Pinheiro (2008)</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Modos de conceber a </w:t>
            </w:r>
            <w:r w:rsidRPr="00AA1C48">
              <w:rPr>
                <w:b/>
                <w:color w:val="00000A"/>
                <w:sz w:val="22"/>
                <w:shd w:val="clear" w:color="auto" w:fill="FFFFFF"/>
                <w:lang w:eastAsia="zh-CN"/>
              </w:rPr>
              <w:t>Álgebra</w:t>
            </w:r>
            <w:r w:rsidRPr="00AA1C48">
              <w:rPr>
                <w:color w:val="00000A"/>
                <w:sz w:val="22"/>
                <w:shd w:val="clear" w:color="auto" w:fill="FFFFFF"/>
                <w:lang w:eastAsia="zh-CN"/>
              </w:rPr>
              <w:t xml:space="preserve"> em cursos de formação de professores de Matemática.</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Mondini (2009)</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lastRenderedPageBreak/>
              <w:t xml:space="preserve">Ensino e aprendizagem de </w:t>
            </w:r>
            <w:r w:rsidRPr="00AA1C48">
              <w:rPr>
                <w:b/>
                <w:color w:val="00000A"/>
                <w:sz w:val="22"/>
                <w:shd w:val="clear" w:color="auto" w:fill="FFFFFF"/>
                <w:lang w:eastAsia="zh-CN"/>
              </w:rPr>
              <w:t>Estatística</w:t>
            </w:r>
            <w:r w:rsidRPr="00AA1C48">
              <w:rPr>
                <w:color w:val="00000A"/>
                <w:sz w:val="22"/>
                <w:shd w:val="clear" w:color="auto" w:fill="FFFFFF"/>
                <w:lang w:eastAsia="zh-CN"/>
              </w:rPr>
              <w:t xml:space="preserve"> com ênfase na variabilidade: um estudo com alunos de um curso de licenciatura em Matemática.</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Moreno (2010)</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Re-significando a disciplina </w:t>
            </w:r>
            <w:r w:rsidRPr="00AA1C48">
              <w:rPr>
                <w:b/>
                <w:color w:val="00000A"/>
                <w:sz w:val="22"/>
                <w:shd w:val="clear" w:color="auto" w:fill="FFFFFF"/>
                <w:lang w:eastAsia="zh-CN"/>
              </w:rPr>
              <w:t>Teoria dos Números</w:t>
            </w:r>
            <w:r w:rsidRPr="00AA1C48">
              <w:rPr>
                <w:color w:val="00000A"/>
                <w:sz w:val="22"/>
                <w:shd w:val="clear" w:color="auto" w:fill="FFFFFF"/>
                <w:lang w:eastAsia="zh-CN"/>
              </w:rPr>
              <w:t xml:space="preserve"> na formação do professor de Matemática na licenciatura.</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Resende (2007)</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Doutorado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color w:val="00000A"/>
                <w:sz w:val="22"/>
                <w:shd w:val="clear" w:color="auto" w:fill="FFFFFF"/>
                <w:lang w:eastAsia="zh-CN"/>
              </w:rPr>
            </w:pPr>
            <w:r w:rsidRPr="00AA1C48">
              <w:rPr>
                <w:color w:val="00000A"/>
                <w:sz w:val="22"/>
                <w:shd w:val="clear" w:color="auto" w:fill="FFFFFF"/>
                <w:lang w:eastAsia="zh-CN"/>
              </w:rPr>
              <w:t xml:space="preserve">Professores de matemática que usam a Tecnologia de Informação e Comunicação no ensino superior. </w:t>
            </w:r>
            <w:r w:rsidRPr="00AA1C48">
              <w:rPr>
                <w:b/>
                <w:color w:val="00000A"/>
                <w:sz w:val="22"/>
                <w:shd w:val="clear" w:color="auto" w:fill="FFFFFF"/>
                <w:lang w:eastAsia="zh-CN"/>
              </w:rPr>
              <w:t>(Cálculo Diferencial e Integral)</w:t>
            </w:r>
          </w:p>
        </w:tc>
        <w:tc>
          <w:tcPr>
            <w:tcW w:w="1275" w:type="dxa"/>
          </w:tcPr>
          <w:p w:rsidR="00D5556F" w:rsidRPr="00AA1C48" w:rsidRDefault="00D5556F" w:rsidP="007904B0">
            <w:pPr>
              <w:widowControl w:val="0"/>
              <w:suppressAutoHyphens/>
              <w:spacing w:line="276" w:lineRule="auto"/>
              <w:jc w:val="center"/>
              <w:rPr>
                <w:color w:val="00000A"/>
                <w:sz w:val="22"/>
                <w:shd w:val="clear" w:color="auto" w:fill="FFFFFF"/>
                <w:lang w:eastAsia="zh-CN"/>
              </w:rPr>
            </w:pPr>
            <w:r w:rsidRPr="00AA1C48">
              <w:rPr>
                <w:color w:val="00000A"/>
                <w:sz w:val="22"/>
                <w:shd w:val="clear" w:color="auto" w:fill="FFFFFF"/>
                <w:lang w:eastAsia="zh-CN"/>
              </w:rPr>
              <w:t>Marin (2009)</w:t>
            </w:r>
          </w:p>
        </w:tc>
        <w:tc>
          <w:tcPr>
            <w:tcW w:w="1418" w:type="dxa"/>
          </w:tcPr>
          <w:p w:rsidR="00D5556F" w:rsidRPr="00AA1C48" w:rsidRDefault="00D5556F" w:rsidP="007904B0">
            <w:pPr>
              <w:widowControl w:val="0"/>
              <w:suppressAutoHyphens/>
              <w:spacing w:line="276" w:lineRule="auto"/>
              <w:jc w:val="center"/>
              <w:rPr>
                <w:color w:val="00000A"/>
                <w:sz w:val="22"/>
                <w:shd w:val="clear" w:color="auto" w:fill="FFFFFF"/>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Explorando conceitos de </w:t>
            </w:r>
            <w:r w:rsidRPr="00AA1C48">
              <w:rPr>
                <w:b/>
                <w:color w:val="00000A"/>
                <w:sz w:val="22"/>
                <w:shd w:val="clear" w:color="auto" w:fill="FFFFFF"/>
                <w:lang w:eastAsia="zh-CN"/>
              </w:rPr>
              <w:t>Geometria Analítica Plana</w:t>
            </w:r>
            <w:r w:rsidRPr="00AA1C48">
              <w:rPr>
                <w:color w:val="00000A"/>
                <w:sz w:val="22"/>
                <w:shd w:val="clear" w:color="auto" w:fill="FFFFFF"/>
                <w:lang w:eastAsia="zh-CN"/>
              </w:rPr>
              <w:t xml:space="preserve"> utilizando Tecnologias da Informação e Comunicação: uma ponte do Ensino Médio para o Ensino Superior construída na formação inicial de Professores de Matemática.</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Santos (2011)</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b/>
                <w:color w:val="00000A"/>
                <w:sz w:val="22"/>
                <w:shd w:val="clear" w:color="auto" w:fill="FFFFFF"/>
                <w:lang w:eastAsia="zh-CN"/>
              </w:rPr>
              <w:t>Geometria</w:t>
            </w:r>
            <w:r w:rsidRPr="00AA1C48">
              <w:rPr>
                <w:color w:val="00000A"/>
                <w:sz w:val="22"/>
                <w:shd w:val="clear" w:color="auto" w:fill="FFFFFF"/>
                <w:lang w:eastAsia="zh-CN"/>
              </w:rPr>
              <w:t xml:space="preserve"> como um curso de serviço para a licenciatura em matemática: uma leitura da perspectiva do modelo dos campos semânticos.</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Procópio (2011)</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O papel da disciplina de </w:t>
            </w:r>
            <w:r w:rsidRPr="00AA1C48">
              <w:rPr>
                <w:b/>
                <w:color w:val="00000A"/>
                <w:sz w:val="22"/>
                <w:shd w:val="clear" w:color="auto" w:fill="FFFFFF"/>
                <w:lang w:eastAsia="zh-CN"/>
              </w:rPr>
              <w:t>Análise</w:t>
            </w:r>
            <w:r w:rsidRPr="00AA1C48">
              <w:rPr>
                <w:color w:val="00000A"/>
                <w:sz w:val="22"/>
                <w:shd w:val="clear" w:color="auto" w:fill="FFFFFF"/>
                <w:lang w:eastAsia="zh-CN"/>
              </w:rPr>
              <w:t xml:space="preserve"> segundo Professores e coordenadores.</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Martines (2012)</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r w:rsidR="00D5556F" w:rsidRPr="00AA1C48" w:rsidTr="00077018">
        <w:trPr>
          <w:trHeight w:val="1"/>
        </w:trPr>
        <w:tc>
          <w:tcPr>
            <w:tcW w:w="6096" w:type="dxa"/>
          </w:tcPr>
          <w:p w:rsidR="00D5556F" w:rsidRPr="00AA1C48" w:rsidRDefault="00D5556F" w:rsidP="007904B0">
            <w:pPr>
              <w:widowControl w:val="0"/>
              <w:suppressAutoHyphens/>
              <w:spacing w:line="276" w:lineRule="auto"/>
              <w:rPr>
                <w:sz w:val="22"/>
                <w:lang w:eastAsia="zh-CN"/>
              </w:rPr>
            </w:pPr>
            <w:r w:rsidRPr="00AA1C48">
              <w:rPr>
                <w:color w:val="00000A"/>
                <w:sz w:val="22"/>
                <w:shd w:val="clear" w:color="auto" w:fill="FFFFFF"/>
                <w:lang w:eastAsia="zh-CN"/>
              </w:rPr>
              <w:t xml:space="preserve">Aplicações das derivadas no </w:t>
            </w:r>
            <w:r w:rsidRPr="00AA1C48">
              <w:rPr>
                <w:b/>
                <w:color w:val="00000A"/>
                <w:sz w:val="22"/>
                <w:shd w:val="clear" w:color="auto" w:fill="FFFFFF"/>
                <w:lang w:eastAsia="zh-CN"/>
              </w:rPr>
              <w:t>Cálculo I</w:t>
            </w:r>
            <w:r w:rsidRPr="00AA1C48">
              <w:rPr>
                <w:color w:val="00000A"/>
                <w:sz w:val="22"/>
                <w:shd w:val="clear" w:color="auto" w:fill="FFFFFF"/>
                <w:lang w:eastAsia="zh-CN"/>
              </w:rPr>
              <w:t>: Atividades investigativas utilizando o Geogebra.</w:t>
            </w:r>
          </w:p>
        </w:tc>
        <w:tc>
          <w:tcPr>
            <w:tcW w:w="1275"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Gonçalves (2012)</w:t>
            </w:r>
          </w:p>
        </w:tc>
        <w:tc>
          <w:tcPr>
            <w:tcW w:w="1418" w:type="dxa"/>
          </w:tcPr>
          <w:p w:rsidR="00D5556F" w:rsidRPr="00AA1C48" w:rsidRDefault="00D5556F" w:rsidP="007904B0">
            <w:pPr>
              <w:widowControl w:val="0"/>
              <w:suppressAutoHyphens/>
              <w:spacing w:line="276" w:lineRule="auto"/>
              <w:jc w:val="center"/>
              <w:rPr>
                <w:sz w:val="22"/>
                <w:lang w:eastAsia="zh-CN"/>
              </w:rPr>
            </w:pPr>
            <w:r w:rsidRPr="00AA1C48">
              <w:rPr>
                <w:color w:val="00000A"/>
                <w:sz w:val="22"/>
                <w:shd w:val="clear" w:color="auto" w:fill="FFFFFF"/>
                <w:lang w:eastAsia="zh-CN"/>
              </w:rPr>
              <w:t>Mestrado</w:t>
            </w:r>
          </w:p>
        </w:tc>
      </w:tr>
    </w:tbl>
    <w:p w:rsidR="00D5556F" w:rsidRPr="00716372" w:rsidRDefault="00D5556F" w:rsidP="00716372">
      <w:pPr>
        <w:suppressAutoHyphens/>
        <w:rPr>
          <w:color w:val="00000A"/>
          <w:sz w:val="20"/>
        </w:rPr>
      </w:pPr>
      <w:r w:rsidRPr="00716372">
        <w:rPr>
          <w:color w:val="00000A"/>
          <w:sz w:val="20"/>
        </w:rPr>
        <w:t>Fonte: Elaborado pela pesquisadora.</w:t>
      </w:r>
    </w:p>
    <w:p w:rsidR="00D5556F" w:rsidRDefault="00D5556F" w:rsidP="00716372">
      <w:pPr>
        <w:suppressAutoHyphens/>
        <w:spacing w:after="0"/>
        <w:ind w:firstLine="709"/>
        <w:rPr>
          <w:color w:val="00000A"/>
          <w:shd w:val="clear" w:color="auto" w:fill="FFFFFF"/>
        </w:rPr>
      </w:pPr>
      <w:r w:rsidRPr="00716372">
        <w:rPr>
          <w:color w:val="00000A"/>
          <w:shd w:val="clear" w:color="auto" w:fill="FFFFFF"/>
        </w:rPr>
        <w:t>A escolha por analisar esses trabalhos justifica-se pelas contribuições que eles mostram oferecer para o campo da formação de professores</w:t>
      </w:r>
      <w:r w:rsidR="005C0F64" w:rsidRPr="00716372">
        <w:rPr>
          <w:color w:val="00000A"/>
          <w:shd w:val="clear" w:color="auto" w:fill="FFFFFF"/>
        </w:rPr>
        <w:t xml:space="preserve"> de Matemática</w:t>
      </w:r>
      <w:r w:rsidRPr="00716372">
        <w:rPr>
          <w:color w:val="00000A"/>
          <w:shd w:val="clear" w:color="auto" w:fill="FFFFFF"/>
        </w:rPr>
        <w:t>, uma vez que apresentam concepções</w:t>
      </w:r>
      <w:r w:rsidR="00827FDB">
        <w:rPr>
          <w:color w:val="00000A"/>
          <w:shd w:val="clear" w:color="auto" w:fill="FFFFFF"/>
        </w:rPr>
        <w:t xml:space="preserve"> de professores, formadores e licenciandos sobre o ensino</w:t>
      </w:r>
      <w:r w:rsidR="00D87EC9">
        <w:rPr>
          <w:color w:val="00000A"/>
          <w:shd w:val="clear" w:color="auto" w:fill="FFFFFF"/>
        </w:rPr>
        <w:t xml:space="preserve"> e/ou papel</w:t>
      </w:r>
      <w:r w:rsidR="00827FDB">
        <w:rPr>
          <w:color w:val="00000A"/>
          <w:shd w:val="clear" w:color="auto" w:fill="FFFFFF"/>
        </w:rPr>
        <w:t xml:space="preserve"> das disciplinas</w:t>
      </w:r>
      <w:r w:rsidR="00C25A92">
        <w:rPr>
          <w:color w:val="00000A"/>
          <w:shd w:val="clear" w:color="auto" w:fill="FFFFFF"/>
        </w:rPr>
        <w:t xml:space="preserve">. Mostram também </w:t>
      </w:r>
      <w:r w:rsidR="00827FDB">
        <w:rPr>
          <w:color w:val="00000A"/>
          <w:shd w:val="clear" w:color="auto" w:fill="FFFFFF"/>
        </w:rPr>
        <w:t xml:space="preserve">possibilidades teórico-metodológicas de se </w:t>
      </w:r>
      <w:r w:rsidR="00AF35D1">
        <w:rPr>
          <w:color w:val="00000A"/>
          <w:shd w:val="clear" w:color="auto" w:fill="FFFFFF"/>
        </w:rPr>
        <w:t>articula</w:t>
      </w:r>
      <w:r w:rsidR="00827FDB">
        <w:rPr>
          <w:color w:val="00000A"/>
          <w:shd w:val="clear" w:color="auto" w:fill="FFFFFF"/>
        </w:rPr>
        <w:t>r</w:t>
      </w:r>
      <w:r w:rsidR="00AF35D1">
        <w:rPr>
          <w:color w:val="00000A"/>
          <w:shd w:val="clear" w:color="auto" w:fill="FFFFFF"/>
        </w:rPr>
        <w:t xml:space="preserve"> a formação oferecida nas</w:t>
      </w:r>
      <w:r w:rsidRPr="00716372">
        <w:rPr>
          <w:color w:val="00000A"/>
          <w:shd w:val="clear" w:color="auto" w:fill="FFFFFF"/>
        </w:rPr>
        <w:t xml:space="preserve"> disciplinas de conteúdo</w:t>
      </w:r>
      <w:r w:rsidR="00896941" w:rsidRPr="00716372">
        <w:rPr>
          <w:color w:val="00000A"/>
          <w:shd w:val="clear" w:color="auto" w:fill="FFFFFF"/>
        </w:rPr>
        <w:t>s</w:t>
      </w:r>
      <w:r w:rsidRPr="00716372">
        <w:rPr>
          <w:color w:val="00000A"/>
          <w:shd w:val="clear" w:color="auto" w:fill="FFFFFF"/>
        </w:rPr>
        <w:t xml:space="preserve"> matemático</w:t>
      </w:r>
      <w:r w:rsidR="00896941" w:rsidRPr="00716372">
        <w:rPr>
          <w:color w:val="00000A"/>
          <w:shd w:val="clear" w:color="auto" w:fill="FFFFFF"/>
        </w:rPr>
        <w:t>s</w:t>
      </w:r>
      <w:r w:rsidR="00827FDB">
        <w:rPr>
          <w:color w:val="00000A"/>
          <w:shd w:val="clear" w:color="auto" w:fill="FFFFFF"/>
        </w:rPr>
        <w:t xml:space="preserve"> com</w:t>
      </w:r>
      <w:r w:rsidR="00AF35D1">
        <w:rPr>
          <w:color w:val="00000A"/>
          <w:shd w:val="clear" w:color="auto" w:fill="FFFFFF"/>
        </w:rPr>
        <w:t xml:space="preserve"> o campo de atua</w:t>
      </w:r>
      <w:r w:rsidR="00D87EC9">
        <w:rPr>
          <w:color w:val="00000A"/>
          <w:shd w:val="clear" w:color="auto" w:fill="FFFFFF"/>
        </w:rPr>
        <w:t>ção do professor de Matemática, por meio de abordagens metodológicas que priorizam a problematização dos conceitos, discussões de situações problemas, uso de softwares, entre outras.</w:t>
      </w:r>
    </w:p>
    <w:p w:rsidR="005C0F64" w:rsidRPr="00D87EC9" w:rsidRDefault="00AF35D1" w:rsidP="00716372">
      <w:pPr>
        <w:suppressAutoHyphens/>
        <w:spacing w:after="0"/>
        <w:ind w:firstLine="709"/>
        <w:rPr>
          <w:color w:val="000000" w:themeColor="text1"/>
          <w:shd w:val="clear" w:color="auto" w:fill="FFFFFF"/>
        </w:rPr>
      </w:pPr>
      <w:r w:rsidRPr="00D87EC9">
        <w:rPr>
          <w:color w:val="000000" w:themeColor="text1"/>
          <w:shd w:val="clear" w:color="auto" w:fill="FFFFFF"/>
        </w:rPr>
        <w:t xml:space="preserve">A fim de </w:t>
      </w:r>
      <w:r w:rsidR="00827FDB" w:rsidRPr="00D87EC9">
        <w:rPr>
          <w:color w:val="000000" w:themeColor="text1"/>
          <w:shd w:val="clear" w:color="auto" w:fill="FFFFFF"/>
        </w:rPr>
        <w:t>contextualizar</w:t>
      </w:r>
      <w:r w:rsidRPr="00D87EC9">
        <w:rPr>
          <w:color w:val="000000" w:themeColor="text1"/>
          <w:shd w:val="clear" w:color="auto" w:fill="FFFFFF"/>
        </w:rPr>
        <w:t xml:space="preserve"> os resultados das pesquisas nos dias atuais,</w:t>
      </w:r>
      <w:r w:rsidR="00AB33D0">
        <w:rPr>
          <w:color w:val="000000" w:themeColor="text1"/>
          <w:shd w:val="clear" w:color="auto" w:fill="FFFFFF"/>
        </w:rPr>
        <w:t xml:space="preserve"> </w:t>
      </w:r>
      <w:r w:rsidR="00827FDB" w:rsidRPr="00D87EC9">
        <w:rPr>
          <w:color w:val="000000" w:themeColor="text1"/>
          <w:shd w:val="clear" w:color="auto" w:fill="FFFFFF"/>
        </w:rPr>
        <w:t>também</w:t>
      </w:r>
      <w:r w:rsidRPr="00D87EC9">
        <w:rPr>
          <w:color w:val="000000" w:themeColor="text1"/>
          <w:shd w:val="clear" w:color="auto" w:fill="FFFFFF"/>
        </w:rPr>
        <w:t xml:space="preserve"> serão realizadas entrevistas </w:t>
      </w:r>
      <w:r w:rsidR="00827FDB" w:rsidRPr="00D87EC9">
        <w:rPr>
          <w:color w:val="000000" w:themeColor="text1"/>
          <w:shd w:val="clear" w:color="auto" w:fill="FFFFFF"/>
        </w:rPr>
        <w:t>com</w:t>
      </w:r>
      <w:r w:rsidRPr="00D87EC9">
        <w:rPr>
          <w:color w:val="000000" w:themeColor="text1"/>
          <w:shd w:val="clear" w:color="auto" w:fill="FFFFFF"/>
        </w:rPr>
        <w:t xml:space="preserve"> professores de dis</w:t>
      </w:r>
      <w:r w:rsidR="00827FDB" w:rsidRPr="00D87EC9">
        <w:rPr>
          <w:color w:val="000000" w:themeColor="text1"/>
          <w:shd w:val="clear" w:color="auto" w:fill="FFFFFF"/>
        </w:rPr>
        <w:t>ciplinas de conteúdo matemático</w:t>
      </w:r>
      <w:r w:rsidR="00AB33D0">
        <w:rPr>
          <w:color w:val="000000" w:themeColor="text1"/>
          <w:shd w:val="clear" w:color="auto" w:fill="FFFFFF"/>
        </w:rPr>
        <w:t xml:space="preserve"> na Licenciatura. </w:t>
      </w:r>
    </w:p>
    <w:p w:rsidR="00AA1C48" w:rsidRDefault="00D87EC9" w:rsidP="00D87EC9">
      <w:pPr>
        <w:suppressAutoHyphens/>
        <w:ind w:firstLine="709"/>
      </w:pPr>
      <w:r w:rsidRPr="00F52264">
        <w:t>Gatti (2014)</w:t>
      </w:r>
      <w:r>
        <w:t xml:space="preserve"> discute que</w:t>
      </w:r>
      <w:r w:rsidRPr="00F52264">
        <w:t xml:space="preserve"> pesquisas que trazem uma síntese ou análise de um conjunto de trabalhos, quando produzidas em balizas claras e com alguma segurança </w:t>
      </w:r>
      <w:r w:rsidRPr="00F52264">
        <w:lastRenderedPageBreak/>
        <w:t>teórico-metodológica, oferecem contribuição ao campo investigado e podem trazer subsídios às políticas públicas relacionadas à formação de professores.</w:t>
      </w:r>
      <w:r>
        <w:t xml:space="preserve"> </w:t>
      </w:r>
    </w:p>
    <w:p w:rsidR="00D87EC9" w:rsidRDefault="00D87EC9" w:rsidP="00D87EC9">
      <w:pPr>
        <w:suppressAutoHyphens/>
        <w:ind w:firstLine="709"/>
      </w:pPr>
      <w:r w:rsidRPr="00F52264">
        <w:t xml:space="preserve">Neste sentido, acreditamos que a presente pesquisa poderá contribuir para uma reflexão sobre a formação do professor de </w:t>
      </w:r>
      <w:r w:rsidRPr="006D1365">
        <w:t>Matemática e apresentar contribuições teórico-metodológicas dos resultados das pesquisas para o campo da formação de professores</w:t>
      </w:r>
      <w:r>
        <w:t xml:space="preserve"> de Matemática</w:t>
      </w:r>
      <w:r w:rsidRPr="006D1365">
        <w:t>.</w:t>
      </w:r>
    </w:p>
    <w:p w:rsidR="00D5556F" w:rsidRDefault="00D5556F">
      <w:pPr>
        <w:suppressAutoHyphens/>
        <w:spacing w:before="240"/>
        <w:rPr>
          <w:b/>
          <w:color w:val="00000A"/>
          <w:shd w:val="clear" w:color="auto" w:fill="FFFFFF"/>
        </w:rPr>
      </w:pPr>
      <w:r>
        <w:rPr>
          <w:b/>
          <w:color w:val="00000A"/>
          <w:shd w:val="clear" w:color="auto" w:fill="FFFFFF"/>
        </w:rPr>
        <w:t>Procedimentos Metodológicos</w:t>
      </w:r>
    </w:p>
    <w:p w:rsidR="005C0F64" w:rsidRDefault="005C0F64">
      <w:pPr>
        <w:suppressAutoHyphens/>
        <w:ind w:firstLine="709"/>
        <w:rPr>
          <w:color w:val="00000A"/>
          <w:shd w:val="clear" w:color="auto" w:fill="FFFFFF"/>
        </w:rPr>
      </w:pPr>
      <w:r>
        <w:rPr>
          <w:color w:val="00000A"/>
          <w:shd w:val="clear" w:color="auto" w:fill="FFFFFF"/>
        </w:rPr>
        <w:t xml:space="preserve">A pesquisa está organizada em três momentos, começando com uma investigação metanalítica das 15 teses e dissertações. Os estudos do tipo Metanálise consistem em “realizar uma análise crítica de um conjunto de estudos já realizados, tentando extrair deles informações adicionais que permitam produzir novos resultados, transcendendo aqueles anteriormente obtidos”. (FIORENTINI; LORENZATO, 2006, p. 71). </w:t>
      </w:r>
    </w:p>
    <w:p w:rsidR="00D5556F" w:rsidRDefault="00D5556F">
      <w:pPr>
        <w:suppressAutoHyphens/>
        <w:ind w:firstLine="709"/>
        <w:rPr>
          <w:color w:val="00000A"/>
          <w:shd w:val="clear" w:color="auto" w:fill="FFFFFF"/>
        </w:rPr>
      </w:pPr>
      <w:r>
        <w:rPr>
          <w:color w:val="00000A"/>
          <w:shd w:val="clear" w:color="auto" w:fill="FFFFFF"/>
        </w:rPr>
        <w:t>Para Bicudo (2014), a metanálise (origem etimológica do grego μετα, "depois de/além" e ανάλυση, "análise") é uma análise que transcende resultados já obtidos podendo ser entendida como análise das análises. Para a autora, esse tipo de análise é importante para a pesquisa qualitativa na medida em que</w:t>
      </w:r>
      <w:r w:rsidR="00075F8E">
        <w:rPr>
          <w:color w:val="00000A"/>
          <w:shd w:val="clear" w:color="auto" w:fill="FFFFFF"/>
        </w:rPr>
        <w:t>,</w:t>
      </w:r>
      <w:r>
        <w:rPr>
          <w:color w:val="00000A"/>
          <w:shd w:val="clear" w:color="auto" w:fill="FFFFFF"/>
        </w:rPr>
        <w:t xml:space="preserve"> fazendo uma síntese reflexiva de um conjunto de trabalhos, são apontadas possíveis lacunas no campo de pesquisa e assim, abre caminhos para que outras pesquisas sejam realizadas sobre esse assunto. </w:t>
      </w:r>
    </w:p>
    <w:p w:rsidR="005C0F64" w:rsidRDefault="005C0F64" w:rsidP="005C0F64">
      <w:pPr>
        <w:pStyle w:val="Textoartigo"/>
        <w:suppressAutoHyphens/>
        <w:spacing w:line="360" w:lineRule="auto"/>
        <w:rPr>
          <w:szCs w:val="24"/>
        </w:rPr>
      </w:pPr>
      <w:r>
        <w:rPr>
          <w:shd w:val="clear" w:color="auto" w:fill="FFFFFF"/>
        </w:rPr>
        <w:t>Num segundo momento,</w:t>
      </w:r>
      <w:r>
        <w:rPr>
          <w:szCs w:val="24"/>
        </w:rPr>
        <w:t xml:space="preserve"> partindo das evidências e contribuições apontadas para a Licenciatura, faremos Entrevistas com quatro professores – Educadores Matemáticos e Matemáticos – que lecionam disciplinas de conteúdo matemático atualmente, com o intuito de compreendermos, na perspectiva destes atores sociais, as possíveis articulações entre os resultados das pesquisas analisadas e o campo da formação de professores. Os critérios de escolha destes sujeitos serão: (1) buscar professores lecionam disciplinas mais investigadas pelas pesquisas, preferencialmente em universidades públicas e (2) buscar por professores que já desenvolvem algum trabalho diferenciado com a </w:t>
      </w:r>
      <w:r w:rsidR="00D87EC9">
        <w:rPr>
          <w:szCs w:val="24"/>
        </w:rPr>
        <w:t>L</w:t>
      </w:r>
      <w:r>
        <w:rPr>
          <w:szCs w:val="24"/>
        </w:rPr>
        <w:t xml:space="preserve">icenciatura.  </w:t>
      </w:r>
    </w:p>
    <w:p w:rsidR="005C0F64" w:rsidRDefault="005C0F64" w:rsidP="005C0F64">
      <w:pPr>
        <w:pStyle w:val="Textoartigo"/>
        <w:suppressAutoHyphens/>
        <w:spacing w:line="360" w:lineRule="auto"/>
        <w:rPr>
          <w:szCs w:val="24"/>
        </w:rPr>
      </w:pPr>
      <w:r>
        <w:rPr>
          <w:szCs w:val="24"/>
        </w:rPr>
        <w:t>A Entrevista será semiestruturada, ou seja, aquela “que combina perguntas fechadas e abertas, em que o entrevistado tem a possibilidade de discorrer sobre o tema em questão sem se prender à indagação formulada” (MINAYO, 2014, p. 261-262).</w:t>
      </w:r>
    </w:p>
    <w:p w:rsidR="005C0F64" w:rsidRDefault="005C0F64" w:rsidP="005C0F64">
      <w:pPr>
        <w:suppressAutoHyphens/>
        <w:spacing w:after="0"/>
        <w:ind w:firstLine="709"/>
        <w:rPr>
          <w:color w:val="00000A"/>
          <w:shd w:val="clear" w:color="auto" w:fill="FFFFFF"/>
        </w:rPr>
      </w:pPr>
      <w:r>
        <w:rPr>
          <w:color w:val="00000A"/>
          <w:shd w:val="clear" w:color="auto" w:fill="FFFFFF"/>
        </w:rPr>
        <w:lastRenderedPageBreak/>
        <w:t>Por fim, serão constituídas as categorias de análise na busca por articular os resultados das pesquisas com o campo da formação do professor de Matemática.</w:t>
      </w:r>
      <w:r w:rsidR="00550E78">
        <w:rPr>
          <w:color w:val="00000A"/>
          <w:shd w:val="clear" w:color="auto" w:fill="FFFFFF"/>
        </w:rPr>
        <w:t xml:space="preserve"> A figura 1 apresenta um diagrama do processo a ser seguido.</w:t>
      </w:r>
    </w:p>
    <w:p w:rsidR="00550E78" w:rsidRPr="00550E78" w:rsidRDefault="00550E78" w:rsidP="007904B0">
      <w:pPr>
        <w:suppressAutoHyphens/>
        <w:spacing w:before="240" w:after="0"/>
        <w:ind w:firstLine="709"/>
        <w:jc w:val="center"/>
        <w:rPr>
          <w:b/>
          <w:color w:val="00000A"/>
          <w:sz w:val="20"/>
          <w:szCs w:val="20"/>
          <w:shd w:val="clear" w:color="auto" w:fill="FFFFFF"/>
        </w:rPr>
      </w:pPr>
      <w:r w:rsidRPr="00550E78">
        <w:rPr>
          <w:b/>
          <w:color w:val="00000A"/>
          <w:sz w:val="20"/>
          <w:szCs w:val="20"/>
          <w:shd w:val="clear" w:color="auto" w:fill="FFFFFF"/>
        </w:rPr>
        <w:t>Figura 1 –</w:t>
      </w:r>
      <w:r>
        <w:rPr>
          <w:b/>
          <w:color w:val="00000A"/>
          <w:sz w:val="20"/>
          <w:szCs w:val="20"/>
          <w:shd w:val="clear" w:color="auto" w:fill="FFFFFF"/>
        </w:rPr>
        <w:t xml:space="preserve"> Momentos da pesquisa</w:t>
      </w:r>
      <w:r w:rsidR="007904B0">
        <w:rPr>
          <w:b/>
          <w:color w:val="00000A"/>
          <w:sz w:val="20"/>
          <w:szCs w:val="20"/>
          <w:shd w:val="clear" w:color="auto" w:fill="FFFFFF"/>
        </w:rPr>
        <w:t>.</w:t>
      </w:r>
    </w:p>
    <w:p w:rsidR="00550E78" w:rsidRDefault="00AB33D0" w:rsidP="00077018">
      <w:pPr>
        <w:keepNext/>
        <w:suppressAutoHyphens/>
        <w:spacing w:after="0"/>
        <w:ind w:firstLine="1276"/>
      </w:pPr>
      <w:r>
        <w:rPr>
          <w:noProof/>
          <w:color w:val="00000A"/>
          <w:shd w:val="clear" w:color="auto" w:fill="FFFFFF"/>
        </w:rPr>
        <w:drawing>
          <wp:inline distT="0" distB="0" distL="0" distR="0">
            <wp:extent cx="3812540" cy="1743075"/>
            <wp:effectExtent l="0" t="0" r="0"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B33D0" w:rsidRPr="00550E78" w:rsidRDefault="00550E78" w:rsidP="00550E78">
      <w:pPr>
        <w:pStyle w:val="Legenda"/>
        <w:ind w:firstLine="2268"/>
        <w:rPr>
          <w:b w:val="0"/>
          <w:shd w:val="clear" w:color="auto" w:fill="FFFFFF"/>
        </w:rPr>
      </w:pPr>
      <w:r>
        <w:rPr>
          <w:b w:val="0"/>
        </w:rPr>
        <w:t xml:space="preserve">  Fonte – </w:t>
      </w:r>
      <w:r w:rsidRPr="00550E78">
        <w:rPr>
          <w:b w:val="0"/>
        </w:rPr>
        <w:t>Elaborado pela pesquisadora.</w:t>
      </w:r>
    </w:p>
    <w:p w:rsidR="005C0F64" w:rsidRDefault="005C0F64" w:rsidP="007904B0">
      <w:pPr>
        <w:pStyle w:val="Ttulo1"/>
        <w:spacing w:before="240" w:after="240" w:line="360" w:lineRule="auto"/>
      </w:pPr>
      <w:r>
        <w:t>A análise dos dados</w:t>
      </w:r>
    </w:p>
    <w:p w:rsidR="00D5556F" w:rsidRDefault="00D5556F">
      <w:pPr>
        <w:suppressAutoHyphens/>
        <w:spacing w:after="0"/>
        <w:ind w:firstLine="708"/>
      </w:pPr>
      <w:r>
        <w:t>Para analisar os dados oriundos das teses/disser</w:t>
      </w:r>
      <w:r w:rsidR="00896941">
        <w:t>ta</w:t>
      </w:r>
      <w:r w:rsidR="00BC43F4">
        <w:t>ções</w:t>
      </w:r>
      <w:r w:rsidR="00D87EC9">
        <w:t xml:space="preserve"> e entrevistas </w:t>
      </w:r>
      <w:r w:rsidR="00896941">
        <w:t>serão</w:t>
      </w:r>
      <w:r>
        <w:t xml:space="preserve"> utilizados alguns conceitos da Análise de Conteúdo, a qual de acordo com Bardin (1977)</w:t>
      </w:r>
      <w:r w:rsidR="00896941">
        <w:t xml:space="preserve"> se constitui</w:t>
      </w:r>
      <w:r>
        <w:t xml:space="preserve"> de várias técnicas (identificação de unidades de contexto e unidades de registro) onde se busca descrever o conteúdo emitido no processo de comunicação, seja ele por meio de falas ou de textos. </w:t>
      </w:r>
    </w:p>
    <w:p w:rsidR="00D5556F" w:rsidRDefault="00D5556F">
      <w:pPr>
        <w:suppressAutoHyphens/>
        <w:ind w:firstLine="708"/>
        <w:rPr>
          <w:sz w:val="20"/>
          <w:szCs w:val="20"/>
        </w:rPr>
      </w:pPr>
      <w:r>
        <w:t>A análise</w:t>
      </w:r>
      <w:r w:rsidR="00896941">
        <w:t xml:space="preserve"> de Conteúdo</w:t>
      </w:r>
      <w:r>
        <w:t xml:space="preserve"> é composta por três fases</w:t>
      </w:r>
      <w:r w:rsidR="00075F8E">
        <w:t>:</w:t>
      </w:r>
      <w:r>
        <w:t xml:space="preserve"> (1) Pré-análise (2) Exploração do material e (3) O tratamento dos resultados, a inferência e a interpretação. A pré-análise compreende a constituição do corpus, formulação e reformulação de hipóteses ou pressupostos, acompanhados por uma leitura flutuante</w:t>
      </w:r>
      <w:r>
        <w:rPr>
          <w:vertAlign w:val="superscript"/>
        </w:rPr>
        <w:footnoteReference w:id="2"/>
      </w:r>
      <w:r>
        <w:t xml:space="preserve"> dos dados</w:t>
      </w:r>
      <w:r w:rsidR="00AB2FD1">
        <w:t>. Isto proporciona</w:t>
      </w:r>
      <w:r>
        <w:t xml:space="preserve"> ao pesquisador um contato direto com o material de campo, em que pode surgir a relação entre as hipóteses ou pressupostos iniciais, as hipóteses emergentes e as teorias relacionadas ao tema (BARDIN, 1977)</w:t>
      </w:r>
      <w:r>
        <w:rPr>
          <w:color w:val="00000A"/>
        </w:rPr>
        <w:t>.</w:t>
      </w:r>
    </w:p>
    <w:p w:rsidR="00D5556F" w:rsidRDefault="00D5556F">
      <w:pPr>
        <w:suppressAutoHyphens/>
        <w:spacing w:after="0"/>
        <w:ind w:firstLine="709"/>
        <w:rPr>
          <w:rFonts w:ascii="Calibri" w:hAnsi="Calibri" w:cs="Calibri"/>
          <w:color w:val="00000A"/>
          <w:sz w:val="22"/>
        </w:rPr>
      </w:pPr>
      <w:r>
        <w:lastRenderedPageBreak/>
        <w:t xml:space="preserve">A fase de exploração do material, extensa e cuidadosa, “consiste essencialmente de operações de codificação, desconto ou enumeração, em função de regras previamente formuladas” (BARDIN, 1977, p.101) no qual o investigador busca encontrar as unidades de registro, que são expressões ou palavras significativas em função das quais o conteúdo de uma fala será organizado, e as unidades de contexto a fim de criar eixos e categorias de análise. Por fim, na terceira e última fase, o pesquisador sintetiza e interpreta os dados, relacionando-os com o quadro teórico anteriormente esboçado, inferindo novos resultados. </w:t>
      </w:r>
    </w:p>
    <w:p w:rsidR="00D5556F" w:rsidRDefault="00D5556F">
      <w:pPr>
        <w:suppressAutoHyphens/>
        <w:spacing w:after="0"/>
        <w:ind w:firstLine="709"/>
      </w:pPr>
      <w:r>
        <w:t xml:space="preserve">Para proceder a fase de exploração do material e organizar os dados em eixos temáticos, está sendo utilizado um software que oferece suporte à análise de pesquisas qualitativas. O software NVivo é criado pela </w:t>
      </w:r>
      <w:r>
        <w:rPr>
          <w:color w:val="00000A"/>
        </w:rPr>
        <w:t>empresa QSR Internacional de domínio privado e é</w:t>
      </w:r>
      <w:r>
        <w:t xml:space="preserve"> projetado para organizar, analisar e encontrar informações em dados não estruturados ou qualitativos como: entrevistas, respostas abertas de pesquisa, artigos, mídia social e conteúdo web</w:t>
      </w:r>
      <w:r>
        <w:rPr>
          <w:vertAlign w:val="superscript"/>
        </w:rPr>
        <w:footnoteReference w:id="3"/>
      </w:r>
      <w:r>
        <w:t>, permitindo ao pesquisador concentrar mais tempo com análises e descobertas e menos tempo em tarefas administrativas. O software suporta diversos formatos de arquivos e fornece uma</w:t>
      </w:r>
      <w:r>
        <w:rPr>
          <w:color w:val="00000A"/>
        </w:rPr>
        <w:t xml:space="preserve"> área de trabalho</w:t>
      </w:r>
      <w:r>
        <w:t xml:space="preserve"> para organização e registro das informações durante todo o processo de análise. </w:t>
      </w:r>
    </w:p>
    <w:p w:rsidR="00D87EC9" w:rsidRDefault="00D87EC9">
      <w:pPr>
        <w:suppressAutoHyphens/>
        <w:spacing w:after="0"/>
        <w:ind w:firstLine="709"/>
      </w:pPr>
      <w:r w:rsidRPr="00FA32AE">
        <w:t xml:space="preserve">Para o uso do software nesta pesquisa, estamos contando com o apoio de um Grupo de Pesquisa, também do Programa de Pós-Graduação em Educação Matemática. O </w:t>
      </w:r>
      <w:r w:rsidRPr="00FA32AE">
        <w:rPr>
          <w:bCs/>
        </w:rPr>
        <w:t>Grupo de Pesquisa em Informática, outras Mídias e Educação Matemática</w:t>
      </w:r>
      <w:r w:rsidRPr="00FA32AE">
        <w:t xml:space="preserve"> (GPIMEM), constituído em sua maioria por alunos e professores do programa, possui a licença do software e cederá espaço para a utilização </w:t>
      </w:r>
      <w:r>
        <w:t>dessa</w:t>
      </w:r>
      <w:r w:rsidRPr="00FA32AE">
        <w:t xml:space="preserve"> pesquisa.</w:t>
      </w:r>
    </w:p>
    <w:p w:rsidR="00D5556F" w:rsidRDefault="00D5556F">
      <w:pPr>
        <w:pStyle w:val="Seo"/>
        <w:spacing w:before="240" w:after="0"/>
      </w:pPr>
      <w:r>
        <w:t>Algumas considerações</w:t>
      </w:r>
    </w:p>
    <w:p w:rsidR="00D5556F" w:rsidRPr="00AF35D1" w:rsidRDefault="00D5556F">
      <w:pPr>
        <w:spacing w:before="120" w:after="0"/>
        <w:rPr>
          <w:color w:val="00000A"/>
        </w:rPr>
      </w:pPr>
      <w:r>
        <w:rPr>
          <w:color w:val="00000A"/>
        </w:rPr>
        <w:tab/>
      </w:r>
      <w:r w:rsidRPr="00AF35D1">
        <w:rPr>
          <w:color w:val="00000A"/>
        </w:rPr>
        <w:t>No momento da escrita do artigo, a pesquisa encontra-se na fase de exploração das teses e dissertações no software Nvivo. Está sendo realizada a leituras de cada um dos trabalhos buscando identificar os resultados e extrair os excertos que se</w:t>
      </w:r>
      <w:r w:rsidR="00AF35D1">
        <w:rPr>
          <w:color w:val="00000A"/>
        </w:rPr>
        <w:t xml:space="preserve">rvirão de base para a análise. </w:t>
      </w:r>
      <w:r w:rsidRPr="00AF35D1">
        <w:rPr>
          <w:color w:val="00000A"/>
        </w:rPr>
        <w:t>Após essa exploração, serão encontrados os eixos temáticos que darão base para a entrevista e então analisaremos as confluências e diver</w:t>
      </w:r>
      <w:r w:rsidR="00D87EC9">
        <w:rPr>
          <w:color w:val="00000A"/>
        </w:rPr>
        <w:t xml:space="preserve">gências entre os dois contextos. </w:t>
      </w:r>
      <w:r w:rsidRPr="00AF35D1">
        <w:rPr>
          <w:color w:val="00000A"/>
        </w:rPr>
        <w:t xml:space="preserve"> </w:t>
      </w:r>
    </w:p>
    <w:p w:rsidR="00D5556F" w:rsidRDefault="00D5556F">
      <w:pPr>
        <w:pStyle w:val="Recuodecorpodetexto"/>
      </w:pPr>
      <w:r w:rsidRPr="00AF35D1">
        <w:lastRenderedPageBreak/>
        <w:t>Esper</w:t>
      </w:r>
      <w:r w:rsidR="00077018">
        <w:t xml:space="preserve">a-se </w:t>
      </w:r>
      <w:r w:rsidRPr="00AF35D1">
        <w:t>que a pesquisa possa mostrar as contribuições das teses e dissertações em direção à maneira de desenvolver as disciplinas de conteúdo matemático para futuros professores. Espera-se também proporcionar uma reflexão sobre os fatores que dificultam a realização de uma proposta diferenciada</w:t>
      </w:r>
      <w:r w:rsidR="005C0F64" w:rsidRPr="00AF35D1">
        <w:t xml:space="preserve"> nas disciplinas</w:t>
      </w:r>
      <w:r w:rsidRPr="00AF35D1">
        <w:t>, considerando que serão entrevistados professores formadores e poderemos ouvir os desafios que enfrentam na docência.</w:t>
      </w:r>
      <w:r>
        <w:t xml:space="preserve"> </w:t>
      </w:r>
    </w:p>
    <w:p w:rsidR="00D5556F" w:rsidRDefault="00D5556F">
      <w:pPr>
        <w:pStyle w:val="Ttulo1"/>
        <w:suppressAutoHyphens w:val="0"/>
        <w:spacing w:before="120" w:line="360" w:lineRule="auto"/>
        <w:rPr>
          <w:bCs w:val="0"/>
        </w:rPr>
      </w:pPr>
      <w:r>
        <w:rPr>
          <w:bCs w:val="0"/>
        </w:rPr>
        <w:t>Referências</w:t>
      </w:r>
    </w:p>
    <w:p w:rsidR="00E77139" w:rsidRPr="00E77139" w:rsidRDefault="00E77139" w:rsidP="00E77139">
      <w:pPr>
        <w:pStyle w:val="paragraphscxw56956744"/>
        <w:spacing w:before="240" w:after="0" w:line="276" w:lineRule="auto"/>
        <w:rPr>
          <w:rFonts w:ascii="Times New Roman" w:hAnsi="Times New Roman" w:cs="Times New Roman"/>
        </w:rPr>
      </w:pPr>
      <w:r w:rsidRPr="00E77139">
        <w:rPr>
          <w:rFonts w:ascii="Times New Roman" w:hAnsi="Times New Roman" w:cs="Times New Roman"/>
        </w:rPr>
        <w:t xml:space="preserve">ALMEIDA, A. L. </w:t>
      </w:r>
      <w:r w:rsidRPr="00E77139">
        <w:rPr>
          <w:rFonts w:ascii="Times New Roman" w:hAnsi="Times New Roman" w:cs="Times New Roman"/>
          <w:b/>
        </w:rPr>
        <w:t>Estado do Conhecimento de pesquisas brasileiras que tem como foco de estudo as disciplinas de conteúdo específico da Matemática na Licenciatura</w:t>
      </w:r>
      <w:r w:rsidRPr="00E77139">
        <w:rPr>
          <w:rFonts w:ascii="Times New Roman" w:hAnsi="Times New Roman" w:cs="Times New Roman"/>
        </w:rPr>
        <w:t xml:space="preserve">. Itajubá: [s.n.], 2016. 51 p. Monografia (Instituto de Matemática e Computação IMC- licenciatura em Matemática) -Universidade Federal de Itajubá, 2016. </w:t>
      </w:r>
    </w:p>
    <w:p w:rsidR="00D5556F" w:rsidRPr="002B2F0A" w:rsidRDefault="00D5556F" w:rsidP="002B2F0A">
      <w:pPr>
        <w:pStyle w:val="paragraphscxw56956744"/>
        <w:spacing w:before="240" w:beforeAutospacing="0" w:after="0" w:afterAutospacing="0"/>
        <w:rPr>
          <w:rFonts w:ascii="Times New Roman" w:hAnsi="Times New Roman" w:cs="Times New Roman"/>
        </w:rPr>
      </w:pPr>
      <w:r w:rsidRPr="002B2F0A">
        <w:rPr>
          <w:rStyle w:val="normaltextrunscxw56956744"/>
          <w:rFonts w:ascii="Times New Roman" w:hAnsi="Times New Roman" w:cs="Times New Roman"/>
        </w:rPr>
        <w:t xml:space="preserve">BARDIN, L. Análise de conteúdo Análise de conteúdo Análise de conteúdo. </w:t>
      </w:r>
      <w:r w:rsidRPr="002B2F0A">
        <w:rPr>
          <w:rStyle w:val="spellingerrorscxw56956744"/>
          <w:rFonts w:ascii="Times New Roman" w:hAnsi="Times New Roman" w:cs="Times New Roman"/>
          <w:b/>
          <w:bCs/>
        </w:rPr>
        <w:t>Lisboa</w:t>
      </w:r>
      <w:r w:rsidRPr="002B2F0A">
        <w:rPr>
          <w:rStyle w:val="normaltextrunscxw56956744"/>
          <w:rFonts w:ascii="Times New Roman" w:hAnsi="Times New Roman" w:cs="Times New Roman"/>
          <w:b/>
          <w:bCs/>
        </w:rPr>
        <w:t xml:space="preserve">: </w:t>
      </w:r>
      <w:r w:rsidRPr="002B2F0A">
        <w:rPr>
          <w:rStyle w:val="spellingerrorscxw56956744"/>
          <w:rFonts w:ascii="Times New Roman" w:hAnsi="Times New Roman" w:cs="Times New Roman"/>
          <w:b/>
          <w:bCs/>
        </w:rPr>
        <w:t>Edições</w:t>
      </w:r>
      <w:r w:rsidRPr="002B2F0A">
        <w:rPr>
          <w:rStyle w:val="normaltextrunscxw56956744"/>
          <w:rFonts w:ascii="Times New Roman" w:hAnsi="Times New Roman" w:cs="Times New Roman"/>
        </w:rPr>
        <w:t>, v. 70, 1977.</w:t>
      </w:r>
      <w:r w:rsidRPr="002B2F0A">
        <w:rPr>
          <w:rStyle w:val="eopscxw56956744"/>
          <w:rFonts w:ascii="Times New Roman" w:hAnsi="Times New Roman" w:cs="Times New Roman"/>
        </w:rPr>
        <w:t> </w:t>
      </w:r>
    </w:p>
    <w:p w:rsidR="00D5556F" w:rsidRPr="002B2F0A" w:rsidRDefault="00D5556F" w:rsidP="002B2F0A">
      <w:pPr>
        <w:pStyle w:val="paragraphscxw90712460"/>
        <w:spacing w:before="240" w:beforeAutospacing="0" w:after="0" w:afterAutospacing="0"/>
        <w:rPr>
          <w:rStyle w:val="eopscxw90712460"/>
          <w:rFonts w:ascii="Times New Roman" w:hAnsi="Times New Roman" w:cs="Times New Roman"/>
        </w:rPr>
      </w:pPr>
      <w:r w:rsidRPr="002B2F0A">
        <w:rPr>
          <w:rStyle w:val="normaltextrunscxw90712460"/>
          <w:rFonts w:ascii="Times New Roman" w:hAnsi="Times New Roman" w:cs="Times New Roman"/>
        </w:rPr>
        <w:t xml:space="preserve">BICUDO, M. V. Meta-análise: seu significado para a pesquisa qualitativa. </w:t>
      </w:r>
      <w:r w:rsidRPr="002B2F0A">
        <w:rPr>
          <w:rStyle w:val="normaltextrunscxw90712460"/>
          <w:rFonts w:ascii="Times New Roman" w:hAnsi="Times New Roman" w:cs="Times New Roman"/>
          <w:b/>
          <w:bCs/>
        </w:rPr>
        <w:t>REVEMAT</w:t>
      </w:r>
      <w:r w:rsidRPr="002B2F0A">
        <w:rPr>
          <w:rStyle w:val="normaltextrunscxw90712460"/>
          <w:rFonts w:ascii="Times New Roman" w:hAnsi="Times New Roman" w:cs="Times New Roman"/>
        </w:rPr>
        <w:t>, v. 9, p. 7-20, 2014.</w:t>
      </w:r>
      <w:r w:rsidRPr="002B2F0A">
        <w:rPr>
          <w:rStyle w:val="eopscxw90712460"/>
          <w:rFonts w:ascii="Times New Roman" w:hAnsi="Times New Roman" w:cs="Times New Roman"/>
        </w:rPr>
        <w:t> </w:t>
      </w:r>
    </w:p>
    <w:p w:rsidR="00D5556F" w:rsidRDefault="00D5556F" w:rsidP="002B2F0A">
      <w:pPr>
        <w:pStyle w:val="paragraphscxw90712460"/>
        <w:spacing w:before="240" w:beforeAutospacing="0" w:after="0" w:afterAutospacing="0"/>
        <w:rPr>
          <w:rFonts w:ascii="Times New Roman" w:hAnsi="Times New Roman" w:cs="Times New Roman"/>
          <w:shd w:val="clear" w:color="auto" w:fill="FFFFFF"/>
        </w:rPr>
      </w:pPr>
      <w:r w:rsidRPr="002B2F0A">
        <w:rPr>
          <w:rFonts w:ascii="Times New Roman" w:hAnsi="Times New Roman" w:cs="Times New Roman"/>
          <w:shd w:val="clear" w:color="auto" w:fill="FFFFFF"/>
        </w:rPr>
        <w:t>BOLOGNEZI, Rosemeire Aparecida Leal. </w:t>
      </w:r>
      <w:r w:rsidRPr="002B2F0A">
        <w:rPr>
          <w:rFonts w:ascii="Times New Roman" w:hAnsi="Times New Roman" w:cs="Times New Roman"/>
          <w:b/>
          <w:bCs/>
          <w:shd w:val="clear" w:color="auto" w:fill="FFFFFF"/>
        </w:rPr>
        <w:t>A Disciplina de Análise Matemática na Formação de Professores de Mate</w:t>
      </w:r>
      <w:r w:rsidR="00AF35D1">
        <w:rPr>
          <w:rFonts w:ascii="Times New Roman" w:hAnsi="Times New Roman" w:cs="Times New Roman"/>
          <w:b/>
          <w:bCs/>
          <w:shd w:val="clear" w:color="auto" w:fill="FFFFFF"/>
        </w:rPr>
        <w:t xml:space="preserve">mática para o Ensino Médio. </w:t>
      </w:r>
      <w:r w:rsidRPr="00AF35D1">
        <w:rPr>
          <w:rFonts w:ascii="Times New Roman" w:hAnsi="Times New Roman" w:cs="Times New Roman"/>
          <w:bCs/>
          <w:shd w:val="clear" w:color="auto" w:fill="FFFFFF"/>
        </w:rPr>
        <w:t>109 f</w:t>
      </w:r>
      <w:r w:rsidRPr="002B2F0A">
        <w:rPr>
          <w:rFonts w:ascii="Times New Roman" w:hAnsi="Times New Roman" w:cs="Times New Roman"/>
          <w:shd w:val="clear" w:color="auto" w:fill="FFFFFF"/>
        </w:rPr>
        <w:t>. Tese de Doutorado. Dissertação (</w:t>
      </w:r>
      <w:r w:rsidR="002B2F0A" w:rsidRPr="002B2F0A">
        <w:rPr>
          <w:rFonts w:ascii="Times New Roman" w:hAnsi="Times New Roman" w:cs="Times New Roman"/>
          <w:shd w:val="clear" w:color="auto" w:fill="FFFFFF"/>
        </w:rPr>
        <w:t xml:space="preserve">Mestrado) – </w:t>
      </w:r>
      <w:r w:rsidRPr="002B2F0A">
        <w:rPr>
          <w:rFonts w:ascii="Times New Roman" w:hAnsi="Times New Roman" w:cs="Times New Roman"/>
          <w:shd w:val="clear" w:color="auto" w:fill="FFFFFF"/>
        </w:rPr>
        <w:t>Pontifícia Universida</w:t>
      </w:r>
      <w:r w:rsidR="00AF35D1">
        <w:rPr>
          <w:rFonts w:ascii="Times New Roman" w:hAnsi="Times New Roman" w:cs="Times New Roman"/>
          <w:shd w:val="clear" w:color="auto" w:fill="FFFFFF"/>
        </w:rPr>
        <w:t>de Católica do Paraná, Curitiba,</w:t>
      </w:r>
      <w:r w:rsidR="00AF35D1" w:rsidRPr="00AF35D1">
        <w:rPr>
          <w:rFonts w:ascii="Times New Roman" w:hAnsi="Times New Roman" w:cs="Times New Roman"/>
          <w:shd w:val="clear" w:color="auto" w:fill="FFFFFF"/>
        </w:rPr>
        <w:t xml:space="preserve"> </w:t>
      </w:r>
      <w:r w:rsidR="00AF35D1" w:rsidRPr="002B2F0A">
        <w:rPr>
          <w:rFonts w:ascii="Times New Roman" w:hAnsi="Times New Roman" w:cs="Times New Roman"/>
          <w:shd w:val="clear" w:color="auto" w:fill="FFFFFF"/>
        </w:rPr>
        <w:t>2006</w:t>
      </w:r>
      <w:r w:rsidR="00AF35D1">
        <w:rPr>
          <w:rFonts w:ascii="Times New Roman" w:hAnsi="Times New Roman" w:cs="Times New Roman"/>
          <w:shd w:val="clear" w:color="auto" w:fill="FFFFFF"/>
        </w:rPr>
        <w:t>.</w:t>
      </w:r>
    </w:p>
    <w:p w:rsidR="00D5556F" w:rsidRPr="002B2F0A" w:rsidRDefault="00D5556F" w:rsidP="002B2F0A">
      <w:pPr>
        <w:autoSpaceDE w:val="0"/>
        <w:autoSpaceDN w:val="0"/>
        <w:adjustRightInd w:val="0"/>
        <w:spacing w:before="240" w:after="0" w:line="240" w:lineRule="auto"/>
        <w:jc w:val="left"/>
        <w:rPr>
          <w:color w:val="auto"/>
        </w:rPr>
      </w:pPr>
      <w:r w:rsidRPr="002B2F0A">
        <w:rPr>
          <w:color w:val="auto"/>
        </w:rPr>
        <w:t xml:space="preserve">CAMPOS, Sandra Gonçalves Vilas Bôas. </w:t>
      </w:r>
      <w:r w:rsidRPr="002B2F0A">
        <w:rPr>
          <w:b/>
          <w:iCs/>
          <w:color w:val="auto"/>
        </w:rPr>
        <w:t>Trabalho de projetos no processo de ensinar e aprender estatística na universidade</w:t>
      </w:r>
      <w:r w:rsidRPr="002B2F0A">
        <w:rPr>
          <w:color w:val="auto"/>
        </w:rPr>
        <w:t>.148 p. Dissertação (Mestrado em Edu</w:t>
      </w:r>
      <w:r w:rsidR="00AF35D1">
        <w:rPr>
          <w:color w:val="auto"/>
        </w:rPr>
        <w:t>cação) – Faced, UFU, Uberlândia,</w:t>
      </w:r>
      <w:r w:rsidR="00AF35D1" w:rsidRPr="00AF35D1">
        <w:rPr>
          <w:color w:val="auto"/>
        </w:rPr>
        <w:t xml:space="preserve"> </w:t>
      </w:r>
      <w:r w:rsidR="00AF35D1" w:rsidRPr="002B2F0A">
        <w:rPr>
          <w:color w:val="auto"/>
        </w:rPr>
        <w:t>2007</w:t>
      </w:r>
      <w:r w:rsidR="00AF35D1">
        <w:rPr>
          <w:color w:val="auto"/>
        </w:rPr>
        <w:t>.</w:t>
      </w:r>
    </w:p>
    <w:p w:rsidR="00D5556F" w:rsidRPr="002B2F0A" w:rsidRDefault="00D5556F" w:rsidP="002B2F0A">
      <w:pPr>
        <w:autoSpaceDE w:val="0"/>
        <w:autoSpaceDN w:val="0"/>
        <w:adjustRightInd w:val="0"/>
        <w:spacing w:before="240" w:after="0" w:line="240" w:lineRule="auto"/>
        <w:jc w:val="left"/>
        <w:rPr>
          <w:rStyle w:val="normaltextrunscxw11960429"/>
          <w:color w:val="auto"/>
        </w:rPr>
      </w:pPr>
      <w:r w:rsidRPr="002B2F0A">
        <w:rPr>
          <w:color w:val="auto"/>
        </w:rPr>
        <w:t xml:space="preserve">COSTA, Adriana. </w:t>
      </w:r>
      <w:r w:rsidRPr="002B2F0A">
        <w:rPr>
          <w:b/>
          <w:iCs/>
          <w:color w:val="auto"/>
        </w:rPr>
        <w:t>A Educação Estatística na formação do professor de Matemática</w:t>
      </w:r>
      <w:r w:rsidRPr="002B2F0A">
        <w:rPr>
          <w:color w:val="auto"/>
        </w:rPr>
        <w:t>. 164 f. Dissertação (Mestrado) – Universidade São Francisco (USF), Itatiba, 2007. Or</w:t>
      </w:r>
      <w:r w:rsidR="00AF35D1">
        <w:rPr>
          <w:color w:val="auto"/>
        </w:rPr>
        <w:t xml:space="preserve">ientador: Adair Mendes Nacarato, </w:t>
      </w:r>
      <w:r w:rsidR="00AF35D1" w:rsidRPr="002B2F0A">
        <w:rPr>
          <w:color w:val="auto"/>
        </w:rPr>
        <w:t>2007</w:t>
      </w:r>
      <w:r w:rsidR="00AF35D1">
        <w:rPr>
          <w:color w:val="auto"/>
        </w:rPr>
        <w:t>.</w:t>
      </w:r>
    </w:p>
    <w:p w:rsidR="00D5556F" w:rsidRPr="002B2F0A" w:rsidRDefault="00D5556F" w:rsidP="002B2F0A">
      <w:pPr>
        <w:pStyle w:val="paragraphscxw11960429"/>
        <w:spacing w:before="240" w:beforeAutospacing="0" w:after="0" w:afterAutospacing="0"/>
        <w:rPr>
          <w:rFonts w:ascii="Times New Roman" w:hAnsi="Times New Roman" w:cs="Times New Roman"/>
        </w:rPr>
      </w:pPr>
      <w:r w:rsidRPr="002B2F0A">
        <w:rPr>
          <w:rStyle w:val="normaltextrunscxw11960429"/>
          <w:rFonts w:ascii="Times New Roman" w:hAnsi="Times New Roman" w:cs="Times New Roman"/>
        </w:rPr>
        <w:t>FIORENTINI, D. A formação Matemá</w:t>
      </w:r>
      <w:r w:rsidR="002B2F0A" w:rsidRPr="002B2F0A">
        <w:rPr>
          <w:rStyle w:val="normaltextrunscxw11960429"/>
          <w:rFonts w:ascii="Times New Roman" w:hAnsi="Times New Roman" w:cs="Times New Roman"/>
        </w:rPr>
        <w:t>tica e didático-pedagógica nas D</w:t>
      </w:r>
      <w:r w:rsidRPr="002B2F0A">
        <w:rPr>
          <w:rStyle w:val="normaltextrunscxw11960429"/>
          <w:rFonts w:ascii="Times New Roman" w:hAnsi="Times New Roman" w:cs="Times New Roman"/>
        </w:rPr>
        <w:t xml:space="preserve">isciplinas Da Licenciatura em Matemática, </w:t>
      </w:r>
      <w:r w:rsidRPr="002B2F0A">
        <w:rPr>
          <w:rStyle w:val="normaltextrunscxw11960429"/>
          <w:rFonts w:ascii="Times New Roman" w:hAnsi="Times New Roman" w:cs="Times New Roman"/>
          <w:b/>
          <w:bCs/>
        </w:rPr>
        <w:t>Educação Matemática</w:t>
      </w:r>
      <w:r w:rsidRPr="002B2F0A">
        <w:rPr>
          <w:rStyle w:val="normaltextrunscxw11960429"/>
          <w:rFonts w:ascii="Times New Roman" w:hAnsi="Times New Roman" w:cs="Times New Roman"/>
        </w:rPr>
        <w:t>, Campinas, n.8, junho, p. 107-115, 2005.</w:t>
      </w:r>
      <w:r w:rsidRPr="002B2F0A">
        <w:rPr>
          <w:rStyle w:val="eopscxw11960429"/>
          <w:rFonts w:ascii="Times New Roman" w:hAnsi="Times New Roman" w:cs="Times New Roman"/>
        </w:rPr>
        <w:t> </w:t>
      </w:r>
    </w:p>
    <w:p w:rsidR="00D5556F" w:rsidRPr="002B2F0A" w:rsidRDefault="00D5556F" w:rsidP="002B2F0A">
      <w:pPr>
        <w:pStyle w:val="paragraphscxw11960429"/>
        <w:spacing w:before="240" w:beforeAutospacing="0" w:after="0" w:afterAutospacing="0"/>
        <w:rPr>
          <w:rStyle w:val="eopscxw11960429"/>
          <w:rFonts w:ascii="Times New Roman" w:hAnsi="Times New Roman" w:cs="Times New Roman"/>
        </w:rPr>
      </w:pPr>
      <w:r w:rsidRPr="002B2F0A">
        <w:rPr>
          <w:rStyle w:val="normaltextrunscxw11960429"/>
          <w:rFonts w:ascii="Times New Roman" w:hAnsi="Times New Roman" w:cs="Times New Roman"/>
        </w:rPr>
        <w:t xml:space="preserve">FIORENTINI, D.; LORENZATO, S. </w:t>
      </w:r>
      <w:r w:rsidRPr="002B2F0A">
        <w:rPr>
          <w:rStyle w:val="normaltextrunscxw11960429"/>
          <w:rFonts w:ascii="Times New Roman" w:hAnsi="Times New Roman" w:cs="Times New Roman"/>
          <w:b/>
        </w:rPr>
        <w:t>Investigação em Educação Matemática: percursos teóricos e metodológicos</w:t>
      </w:r>
      <w:r w:rsidRPr="002B2F0A">
        <w:rPr>
          <w:rStyle w:val="normaltextrunscxw11960429"/>
          <w:rFonts w:ascii="Times New Roman" w:hAnsi="Times New Roman" w:cs="Times New Roman"/>
        </w:rPr>
        <w:t>. 3ª edição. Campinas: Autores Associados, 2006.</w:t>
      </w:r>
      <w:r w:rsidRPr="002B2F0A">
        <w:rPr>
          <w:rStyle w:val="eopscxw11960429"/>
          <w:rFonts w:ascii="Times New Roman" w:hAnsi="Times New Roman" w:cs="Times New Roman"/>
        </w:rPr>
        <w:t> </w:t>
      </w:r>
    </w:p>
    <w:p w:rsidR="00D5556F" w:rsidRPr="002B2F0A" w:rsidRDefault="00D5556F" w:rsidP="002B2F0A">
      <w:pPr>
        <w:spacing w:before="240" w:after="0" w:line="240" w:lineRule="auto"/>
        <w:jc w:val="left"/>
        <w:rPr>
          <w:rFonts w:eastAsia="Arial Unicode MS"/>
          <w:color w:val="auto"/>
        </w:rPr>
      </w:pPr>
      <w:r w:rsidRPr="002B2F0A">
        <w:rPr>
          <w:color w:val="auto"/>
        </w:rPr>
        <w:t>FIORENTINI, Dario; DE CARVALHO CORREA DE OLIVEIRA, Ana Teresa. O Lugar das Matemáticas na Licenciatura em Matemática: que matemát</w:t>
      </w:r>
      <w:r w:rsidR="00AF35D1">
        <w:rPr>
          <w:color w:val="auto"/>
        </w:rPr>
        <w:t>icas e que práticas formativas?</w:t>
      </w:r>
      <w:r w:rsidRPr="002B2F0A">
        <w:rPr>
          <w:color w:val="auto"/>
        </w:rPr>
        <w:t xml:space="preserve"> </w:t>
      </w:r>
      <w:r w:rsidRPr="002B2F0A">
        <w:rPr>
          <w:b/>
          <w:bCs/>
          <w:color w:val="auto"/>
        </w:rPr>
        <w:t>Boletim de Educação Matemática</w:t>
      </w:r>
      <w:r w:rsidRPr="002B2F0A">
        <w:rPr>
          <w:color w:val="auto"/>
        </w:rPr>
        <w:t>, v. 27, n. 47, 2013.</w:t>
      </w:r>
    </w:p>
    <w:p w:rsidR="00AF35D1" w:rsidRDefault="00D5556F" w:rsidP="002B2F0A">
      <w:pPr>
        <w:autoSpaceDE w:val="0"/>
        <w:autoSpaceDN w:val="0"/>
        <w:adjustRightInd w:val="0"/>
        <w:spacing w:before="240" w:after="0" w:line="240" w:lineRule="auto"/>
        <w:jc w:val="left"/>
        <w:rPr>
          <w:color w:val="auto"/>
          <w:lang w:val="es-ES_tradnl"/>
        </w:rPr>
      </w:pPr>
      <w:r w:rsidRPr="002B2F0A">
        <w:rPr>
          <w:color w:val="auto"/>
        </w:rPr>
        <w:lastRenderedPageBreak/>
        <w:t xml:space="preserve">FREITAS, Maria Teresa Menezes. </w:t>
      </w:r>
      <w:r w:rsidRPr="002B2F0A">
        <w:rPr>
          <w:b/>
          <w:bCs/>
          <w:color w:val="auto"/>
        </w:rPr>
        <w:t>A escrita no processo de formação contínua do professor de Matemática</w:t>
      </w:r>
      <w:r w:rsidR="00AF35D1">
        <w:rPr>
          <w:color w:val="auto"/>
        </w:rPr>
        <w:t>.</w:t>
      </w:r>
      <w:r w:rsidRPr="002B2F0A">
        <w:rPr>
          <w:color w:val="auto"/>
        </w:rPr>
        <w:t xml:space="preserve"> 299 f. Tese (Doutorado) – Universidade Estadual de </w:t>
      </w:r>
      <w:r w:rsidRPr="002B2F0A">
        <w:rPr>
          <w:color w:val="auto"/>
          <w:lang w:val="es-ES_tradnl"/>
        </w:rPr>
        <w:t>Campinas (Unicamp), Campinas, 2006</w:t>
      </w:r>
      <w:r w:rsidR="00AF35D1">
        <w:rPr>
          <w:color w:val="auto"/>
          <w:lang w:val="es-ES_tradnl"/>
        </w:rPr>
        <w:t>.</w:t>
      </w:r>
    </w:p>
    <w:p w:rsidR="00D87EC9" w:rsidRPr="00AA1C48" w:rsidRDefault="00D87EC9" w:rsidP="00D87EC9">
      <w:pPr>
        <w:suppressAutoHyphens/>
        <w:spacing w:before="240" w:line="240" w:lineRule="auto"/>
        <w:jc w:val="left"/>
        <w:rPr>
          <w:color w:val="000000" w:themeColor="text1"/>
        </w:rPr>
      </w:pPr>
      <w:r w:rsidRPr="00AA1C48">
        <w:rPr>
          <w:color w:val="000000" w:themeColor="text1"/>
          <w:shd w:val="clear" w:color="auto" w:fill="FFFFFF"/>
        </w:rPr>
        <w:t>GATTI, B. A. Formação inicial de professores para a educação básica: pesquisas e políticas educacionais. </w:t>
      </w:r>
      <w:r w:rsidRPr="00AA1C48">
        <w:rPr>
          <w:b/>
          <w:bCs/>
          <w:color w:val="000000" w:themeColor="text1"/>
          <w:shd w:val="clear" w:color="auto" w:fill="FFFFFF"/>
        </w:rPr>
        <w:t>Estudos em Avaliação Educacional</w:t>
      </w:r>
      <w:r w:rsidRPr="00AA1C48">
        <w:rPr>
          <w:color w:val="000000" w:themeColor="text1"/>
          <w:shd w:val="clear" w:color="auto" w:fill="FFFFFF"/>
        </w:rPr>
        <w:t>, v. 25, n. 57, p. 24-54, 2014.</w:t>
      </w:r>
    </w:p>
    <w:p w:rsidR="00D5556F" w:rsidRPr="002B2F0A" w:rsidRDefault="00D5556F" w:rsidP="002B2F0A">
      <w:pPr>
        <w:autoSpaceDE w:val="0"/>
        <w:autoSpaceDN w:val="0"/>
        <w:adjustRightInd w:val="0"/>
        <w:spacing w:before="240" w:after="0" w:line="240" w:lineRule="auto"/>
        <w:jc w:val="left"/>
        <w:rPr>
          <w:color w:val="auto"/>
        </w:rPr>
      </w:pPr>
      <w:r w:rsidRPr="002B2F0A">
        <w:rPr>
          <w:color w:val="auto"/>
        </w:rPr>
        <w:t xml:space="preserve">GONÇALVES, Daniele Cristina. </w:t>
      </w:r>
      <w:r w:rsidRPr="002B2F0A">
        <w:rPr>
          <w:b/>
          <w:bCs/>
          <w:color w:val="auto"/>
        </w:rPr>
        <w:t>Aplicações das derivadas no Cálculo I: atividades investigativas utilizando o GeoGebra</w:t>
      </w:r>
      <w:r w:rsidRPr="002B2F0A">
        <w:rPr>
          <w:color w:val="auto"/>
        </w:rPr>
        <w:t>. 110 p. Dissertação (Mestrado em Educação Mate</w:t>
      </w:r>
      <w:r w:rsidR="00AF35D1">
        <w:rPr>
          <w:color w:val="auto"/>
        </w:rPr>
        <w:t xml:space="preserve">mática) – ICEB, Ufop Ouro Preto, </w:t>
      </w:r>
      <w:r w:rsidR="00AF35D1" w:rsidRPr="002B2F0A">
        <w:rPr>
          <w:color w:val="auto"/>
        </w:rPr>
        <w:t>2012.</w:t>
      </w:r>
    </w:p>
    <w:p w:rsidR="00D5556F" w:rsidRPr="002B2F0A" w:rsidRDefault="00D5556F" w:rsidP="002B2F0A">
      <w:pPr>
        <w:pStyle w:val="paragraphscxw185836464"/>
        <w:spacing w:before="240" w:beforeAutospacing="0" w:after="0" w:afterAutospacing="0"/>
        <w:rPr>
          <w:rFonts w:ascii="Times New Roman" w:hAnsi="Times New Roman" w:cs="Times New Roman"/>
        </w:rPr>
      </w:pPr>
      <w:r w:rsidRPr="002B2F0A">
        <w:rPr>
          <w:rStyle w:val="normaltextrunscxw185836464"/>
          <w:rFonts w:ascii="Times New Roman" w:hAnsi="Times New Roman" w:cs="Times New Roman"/>
        </w:rPr>
        <w:t xml:space="preserve">GRILO, J. S.; Barbos, J. C.; Luna, A. V. Repercussões de disciplinas específicas na ação do professor de matemática da educação básica: Uma revisão sistemática, </w:t>
      </w:r>
      <w:r w:rsidRPr="002B2F0A">
        <w:rPr>
          <w:rStyle w:val="normaltextrunscxw185836464"/>
          <w:rFonts w:ascii="Times New Roman" w:hAnsi="Times New Roman" w:cs="Times New Roman"/>
          <w:b/>
          <w:bCs/>
        </w:rPr>
        <w:t>Educação Matemática e Pesquisa</w:t>
      </w:r>
      <w:r w:rsidRPr="002B2F0A">
        <w:rPr>
          <w:rStyle w:val="normaltextrunscxw185836464"/>
          <w:rFonts w:ascii="Times New Roman" w:hAnsi="Times New Roman" w:cs="Times New Roman"/>
        </w:rPr>
        <w:t>, São Paulo, v.17, n.1, 2015, p.04-24.</w:t>
      </w:r>
      <w:r w:rsidRPr="002B2F0A">
        <w:rPr>
          <w:rStyle w:val="eopscxw185836464"/>
          <w:rFonts w:ascii="Times New Roman" w:hAnsi="Times New Roman" w:cs="Times New Roman"/>
        </w:rPr>
        <w:t> </w:t>
      </w:r>
    </w:p>
    <w:p w:rsidR="00AF35D1" w:rsidRDefault="00D5556F" w:rsidP="002B2F0A">
      <w:pPr>
        <w:autoSpaceDE w:val="0"/>
        <w:autoSpaceDN w:val="0"/>
        <w:adjustRightInd w:val="0"/>
        <w:spacing w:before="240" w:after="0" w:line="240" w:lineRule="auto"/>
        <w:jc w:val="left"/>
        <w:rPr>
          <w:color w:val="auto"/>
        </w:rPr>
      </w:pPr>
      <w:r w:rsidRPr="002B2F0A">
        <w:rPr>
          <w:color w:val="auto"/>
        </w:rPr>
        <w:t xml:space="preserve">MARIN, Douglas. </w:t>
      </w:r>
      <w:r w:rsidRPr="002B2F0A">
        <w:rPr>
          <w:b/>
          <w:iCs/>
          <w:color w:val="auto"/>
        </w:rPr>
        <w:t>Professores de Matemática que usam a tecnologia de informação e comunicação no Ensino Superior</w:t>
      </w:r>
      <w:r w:rsidRPr="002B2F0A">
        <w:rPr>
          <w:color w:val="auto"/>
        </w:rPr>
        <w:t xml:space="preserve">. 163 f. Dissertação (Mestrado) – Universidade Estadual Paulista </w:t>
      </w:r>
      <w:r w:rsidRPr="002B2F0A">
        <w:rPr>
          <w:i/>
          <w:iCs/>
          <w:color w:val="auto"/>
        </w:rPr>
        <w:t xml:space="preserve">Campus </w:t>
      </w:r>
      <w:r w:rsidRPr="002B2F0A">
        <w:rPr>
          <w:color w:val="auto"/>
        </w:rPr>
        <w:t xml:space="preserve">Rio Claro (Unesp RC), Rio Claro, 2009. </w:t>
      </w:r>
    </w:p>
    <w:p w:rsidR="00D5556F" w:rsidRPr="002B2F0A" w:rsidRDefault="00D5556F" w:rsidP="002B2F0A">
      <w:pPr>
        <w:autoSpaceDE w:val="0"/>
        <w:autoSpaceDN w:val="0"/>
        <w:adjustRightInd w:val="0"/>
        <w:spacing w:before="240" w:after="0" w:line="240" w:lineRule="auto"/>
        <w:jc w:val="left"/>
        <w:rPr>
          <w:color w:val="auto"/>
        </w:rPr>
      </w:pPr>
      <w:r w:rsidRPr="002B2F0A">
        <w:rPr>
          <w:color w:val="auto"/>
        </w:rPr>
        <w:t xml:space="preserve">MARTINES, Paula Taliari. </w:t>
      </w:r>
      <w:r w:rsidRPr="002B2F0A">
        <w:rPr>
          <w:b/>
          <w:iCs/>
          <w:color w:val="auto"/>
        </w:rPr>
        <w:t>O papel da disciplina de análise segundo professores</w:t>
      </w:r>
      <w:r w:rsidR="00AF35D1">
        <w:rPr>
          <w:b/>
          <w:iCs/>
          <w:color w:val="auto"/>
        </w:rPr>
        <w:t xml:space="preserve"> </w:t>
      </w:r>
      <w:r w:rsidRPr="002B2F0A">
        <w:rPr>
          <w:b/>
          <w:iCs/>
          <w:color w:val="auto"/>
        </w:rPr>
        <w:t>e coordenadores</w:t>
      </w:r>
      <w:r w:rsidR="00AF35D1">
        <w:rPr>
          <w:color w:val="auto"/>
        </w:rPr>
        <w:t xml:space="preserve">. </w:t>
      </w:r>
      <w:r w:rsidRPr="002B2F0A">
        <w:rPr>
          <w:color w:val="auto"/>
        </w:rPr>
        <w:t xml:space="preserve">118 f. Dissertação (Mestrado) – Universidade Estadual Paulista </w:t>
      </w:r>
      <w:r w:rsidRPr="002B2F0A">
        <w:rPr>
          <w:i/>
          <w:iCs/>
          <w:color w:val="auto"/>
        </w:rPr>
        <w:t xml:space="preserve">Campus </w:t>
      </w:r>
      <w:r w:rsidRPr="002B2F0A">
        <w:rPr>
          <w:color w:val="auto"/>
        </w:rPr>
        <w:t>Rio Claro (Unesp RC), Rio Claro, 2012.</w:t>
      </w:r>
    </w:p>
    <w:p w:rsidR="00D5556F" w:rsidRDefault="00D5556F" w:rsidP="002B2F0A">
      <w:pPr>
        <w:pStyle w:val="paragraphscxw253694267"/>
        <w:spacing w:before="240" w:beforeAutospacing="0" w:after="0" w:afterAutospacing="0"/>
        <w:rPr>
          <w:rStyle w:val="eopscxw253694267"/>
          <w:rFonts w:ascii="Times New Roman" w:hAnsi="Times New Roman" w:cs="Times New Roman"/>
        </w:rPr>
      </w:pPr>
      <w:r w:rsidRPr="002B2F0A">
        <w:rPr>
          <w:rStyle w:val="normaltextrunscxw253694267"/>
          <w:rFonts w:ascii="Times New Roman" w:hAnsi="Times New Roman" w:cs="Times New Roman"/>
          <w:shd w:val="clear" w:color="auto" w:fill="FFFFFF"/>
        </w:rPr>
        <w:t>MINAYO, M. C. S. O desafio do conhecimento: pesquisa qualitativa em saúde. São Paulo: HUCITEC; 2014. 407 p. </w:t>
      </w:r>
      <w:r w:rsidRPr="002B2F0A">
        <w:rPr>
          <w:rStyle w:val="normaltextrunscxw253694267"/>
          <w:rFonts w:ascii="Times New Roman" w:hAnsi="Times New Roman" w:cs="Times New Roman"/>
          <w:b/>
          <w:bCs/>
          <w:shd w:val="clear" w:color="auto" w:fill="FFFFFF"/>
        </w:rPr>
        <w:t>Saúde em debate</w:t>
      </w:r>
      <w:r w:rsidRPr="002B2F0A">
        <w:rPr>
          <w:rStyle w:val="normaltextrunscxw253694267"/>
          <w:rFonts w:ascii="Times New Roman" w:hAnsi="Times New Roman" w:cs="Times New Roman"/>
          <w:shd w:val="clear" w:color="auto" w:fill="FFFFFF"/>
        </w:rPr>
        <w:t>, v. 46.</w:t>
      </w:r>
      <w:r w:rsidRPr="002B2F0A">
        <w:rPr>
          <w:rStyle w:val="eopscxw253694267"/>
          <w:rFonts w:ascii="Times New Roman" w:hAnsi="Times New Roman" w:cs="Times New Roman"/>
        </w:rPr>
        <w:t> </w:t>
      </w:r>
    </w:p>
    <w:p w:rsidR="00E77139" w:rsidRPr="00E77139" w:rsidRDefault="00E77139" w:rsidP="00E77139">
      <w:pPr>
        <w:pStyle w:val="paragraphscxw253694267"/>
        <w:spacing w:before="240" w:beforeAutospacing="0" w:after="0" w:afterAutospacing="0" w:line="276" w:lineRule="auto"/>
        <w:rPr>
          <w:rFonts w:ascii="Times New Roman" w:hAnsi="Times New Roman" w:cs="Times New Roman"/>
        </w:rPr>
      </w:pPr>
      <w:r w:rsidRPr="00E77139">
        <w:rPr>
          <w:rFonts w:ascii="Times New Roman" w:hAnsi="Times New Roman" w:cs="Times New Roman"/>
        </w:rPr>
        <w:t xml:space="preserve">MINISTÉRIO DA EDUCAÇÃO. Conselho Nacional de Educação. Diretrizes curriculares Nacionais para os Cursos de Matemática, Bacharelado e Licenciatura. </w:t>
      </w:r>
      <w:r w:rsidRPr="00E77139">
        <w:rPr>
          <w:rFonts w:ascii="Times New Roman" w:hAnsi="Times New Roman" w:cs="Times New Roman"/>
          <w:b/>
        </w:rPr>
        <w:t>Parecer CNE/CES 1.302/2001 - Diário Oficial da União</w:t>
      </w:r>
      <w:r w:rsidRPr="00E77139">
        <w:rPr>
          <w:rFonts w:ascii="Times New Roman" w:hAnsi="Times New Roman" w:cs="Times New Roman"/>
        </w:rPr>
        <w:t>, Brasília, 5 d</w:t>
      </w:r>
      <w:r>
        <w:rPr>
          <w:rFonts w:ascii="Times New Roman" w:hAnsi="Times New Roman" w:cs="Times New Roman"/>
        </w:rPr>
        <w:t>e março de 2002.</w:t>
      </w:r>
    </w:p>
    <w:p w:rsidR="00D5556F" w:rsidRPr="002B2F0A" w:rsidRDefault="00D5556F" w:rsidP="002B2F0A">
      <w:pPr>
        <w:pStyle w:val="paragraphscxw253694267"/>
        <w:spacing w:before="240" w:beforeAutospacing="0" w:after="0" w:afterAutospacing="0"/>
        <w:rPr>
          <w:rFonts w:ascii="Times New Roman" w:hAnsi="Times New Roman" w:cs="Times New Roman"/>
        </w:rPr>
      </w:pPr>
      <w:r w:rsidRPr="002B2F0A">
        <w:rPr>
          <w:rStyle w:val="normaltextrunscxw253694267"/>
          <w:rFonts w:ascii="Times New Roman" w:hAnsi="Times New Roman" w:cs="Times New Roman"/>
          <w:shd w:val="clear" w:color="auto" w:fill="FFFFFF"/>
        </w:rPr>
        <w:t>MISKULIN, R. G. S.; SILVA, M. R. C. Curso de Licenciatura em Matemática a Distância: uma realidade ou uma utopia. </w:t>
      </w:r>
      <w:r w:rsidR="00E77139">
        <w:rPr>
          <w:rStyle w:val="normaltextrunscxw253694267"/>
          <w:rFonts w:ascii="Times New Roman" w:hAnsi="Times New Roman" w:cs="Times New Roman"/>
          <w:b/>
          <w:bCs/>
          <w:shd w:val="clear" w:color="auto" w:fill="FFFFFF"/>
        </w:rPr>
        <w:t>Tecnologias e Educação m</w:t>
      </w:r>
      <w:r w:rsidR="00E77139" w:rsidRPr="002B2F0A">
        <w:rPr>
          <w:rStyle w:val="normaltextrunscxw253694267"/>
          <w:rFonts w:ascii="Times New Roman" w:hAnsi="Times New Roman" w:cs="Times New Roman"/>
          <w:b/>
          <w:bCs/>
          <w:shd w:val="clear" w:color="auto" w:fill="FFFFFF"/>
        </w:rPr>
        <w:t>atemática</w:t>
      </w:r>
      <w:r w:rsidRPr="002B2F0A">
        <w:rPr>
          <w:rStyle w:val="normaltextrunscxw253694267"/>
          <w:rFonts w:ascii="Times New Roman" w:hAnsi="Times New Roman" w:cs="Times New Roman"/>
          <w:b/>
          <w:bCs/>
          <w:shd w:val="clear" w:color="auto" w:fill="FFFFFF"/>
        </w:rPr>
        <w:t>: ensino, aprendizagem e formação de professores. Recife: SEBEM</w:t>
      </w:r>
      <w:r w:rsidRPr="002B2F0A">
        <w:rPr>
          <w:rStyle w:val="normaltextrunscxw253694267"/>
          <w:rFonts w:ascii="Times New Roman" w:hAnsi="Times New Roman" w:cs="Times New Roman"/>
          <w:shd w:val="clear" w:color="auto" w:fill="FFFFFF"/>
        </w:rPr>
        <w:t>, v. 7, p. 105-124, 2010.</w:t>
      </w:r>
      <w:r w:rsidRPr="002B2F0A">
        <w:rPr>
          <w:rStyle w:val="eopscxw253694267"/>
          <w:rFonts w:ascii="Times New Roman" w:hAnsi="Times New Roman" w:cs="Times New Roman"/>
        </w:rPr>
        <w:t> </w:t>
      </w:r>
    </w:p>
    <w:p w:rsidR="00D5556F" w:rsidRPr="002B2F0A" w:rsidRDefault="00D5556F" w:rsidP="002B2F0A">
      <w:pPr>
        <w:autoSpaceDE w:val="0"/>
        <w:autoSpaceDN w:val="0"/>
        <w:adjustRightInd w:val="0"/>
        <w:spacing w:before="240" w:after="0" w:line="240" w:lineRule="auto"/>
        <w:jc w:val="left"/>
        <w:rPr>
          <w:rStyle w:val="eop"/>
          <w:color w:val="auto"/>
        </w:rPr>
      </w:pPr>
      <w:r w:rsidRPr="002B2F0A">
        <w:rPr>
          <w:color w:val="auto"/>
        </w:rPr>
        <w:t xml:space="preserve">MONDINI, Fabiane. </w:t>
      </w:r>
      <w:r w:rsidRPr="002B2F0A">
        <w:rPr>
          <w:b/>
          <w:iCs/>
          <w:color w:val="auto"/>
        </w:rPr>
        <w:t>Modos de conceber a álgebra em cursos de formação de professores de Matemática</w:t>
      </w:r>
      <w:r w:rsidRPr="002B2F0A">
        <w:rPr>
          <w:color w:val="auto"/>
        </w:rPr>
        <w:t>. 168 f. Dissertação (Mestrado) – Universidade</w:t>
      </w:r>
      <w:r w:rsidR="00AF35D1">
        <w:rPr>
          <w:color w:val="auto"/>
        </w:rPr>
        <w:t xml:space="preserve"> </w:t>
      </w:r>
      <w:r w:rsidRPr="002B2F0A">
        <w:rPr>
          <w:color w:val="auto"/>
        </w:rPr>
        <w:t xml:space="preserve">Estadual Paulista </w:t>
      </w:r>
      <w:r w:rsidRPr="002B2F0A">
        <w:rPr>
          <w:i/>
          <w:iCs/>
          <w:color w:val="auto"/>
        </w:rPr>
        <w:t xml:space="preserve">Campus </w:t>
      </w:r>
      <w:r w:rsidRPr="002B2F0A">
        <w:rPr>
          <w:color w:val="auto"/>
        </w:rPr>
        <w:t xml:space="preserve">Rio Claro (Unesp RC), Rio Claro, 2009. </w:t>
      </w:r>
    </w:p>
    <w:p w:rsidR="00D5556F" w:rsidRPr="002B2F0A" w:rsidRDefault="00D5556F" w:rsidP="002B2F0A">
      <w:pPr>
        <w:pStyle w:val="paragraphscxw253694267"/>
        <w:spacing w:before="240" w:beforeAutospacing="0" w:after="0" w:afterAutospacing="0"/>
        <w:rPr>
          <w:rFonts w:ascii="Times New Roman" w:hAnsi="Times New Roman" w:cs="Times New Roman"/>
        </w:rPr>
      </w:pPr>
      <w:r w:rsidRPr="002B2F0A">
        <w:rPr>
          <w:rStyle w:val="normaltextrunscxw253694267"/>
          <w:rFonts w:ascii="Times New Roman" w:hAnsi="Times New Roman" w:cs="Times New Roman"/>
        </w:rPr>
        <w:t xml:space="preserve">MOREIRA, P. C.; DAVID, M. M. S. </w:t>
      </w:r>
      <w:r w:rsidRPr="002B2F0A">
        <w:rPr>
          <w:rStyle w:val="normaltextrunscxw253694267"/>
          <w:rFonts w:ascii="Times New Roman" w:hAnsi="Times New Roman" w:cs="Times New Roman"/>
          <w:b/>
          <w:bCs/>
        </w:rPr>
        <w:t>A formação matemática do professor</w:t>
      </w:r>
      <w:r w:rsidRPr="002B2F0A">
        <w:rPr>
          <w:rStyle w:val="normaltextrunscxw253694267"/>
          <w:rFonts w:ascii="Times New Roman" w:hAnsi="Times New Roman" w:cs="Times New Roman"/>
        </w:rPr>
        <w:t>: licenciatura e prática docente escolar. Belo Horizonte: Autêntica, 2005. 116 p.</w:t>
      </w:r>
      <w:r w:rsidRPr="002B2F0A">
        <w:rPr>
          <w:rStyle w:val="eopscxw253694267"/>
          <w:rFonts w:ascii="Times New Roman" w:hAnsi="Times New Roman" w:cs="Times New Roman"/>
        </w:rPr>
        <w:t> </w:t>
      </w:r>
    </w:p>
    <w:p w:rsidR="00D5556F" w:rsidRPr="002B2F0A" w:rsidRDefault="00D5556F" w:rsidP="002B2F0A">
      <w:pPr>
        <w:pStyle w:val="paragraphscxw253694267"/>
        <w:spacing w:before="240" w:beforeAutospacing="0" w:after="0" w:afterAutospacing="0"/>
        <w:rPr>
          <w:rStyle w:val="normaltextrunscxw253694267"/>
          <w:rFonts w:ascii="Times New Roman" w:hAnsi="Times New Roman" w:cs="Times New Roman"/>
          <w:shd w:val="clear" w:color="auto" w:fill="FFFFFF"/>
        </w:rPr>
      </w:pPr>
      <w:r w:rsidRPr="002B2F0A">
        <w:rPr>
          <w:rStyle w:val="normaltextrunscxw253694267"/>
          <w:rFonts w:ascii="Times New Roman" w:hAnsi="Times New Roman" w:cs="Times New Roman"/>
          <w:shd w:val="clear" w:color="auto" w:fill="FFFFFF"/>
        </w:rPr>
        <w:t xml:space="preserve">MOREIRA, P. C.; FERREIRA, A. C. O Lugar da Matemática na Licenciatura em Matemática/The </w:t>
      </w:r>
      <w:r w:rsidRPr="002B2F0A">
        <w:rPr>
          <w:rStyle w:val="spellingerrorscxw253694267"/>
          <w:rFonts w:ascii="Times New Roman" w:hAnsi="Times New Roman" w:cs="Times New Roman"/>
          <w:shd w:val="clear" w:color="auto" w:fill="FFFFFF"/>
        </w:rPr>
        <w:t>Place</w:t>
      </w:r>
      <w:r w:rsidRPr="002B2F0A">
        <w:rPr>
          <w:rStyle w:val="normaltextrunscxw253694267"/>
          <w:rFonts w:ascii="Times New Roman" w:hAnsi="Times New Roman" w:cs="Times New Roman"/>
          <w:shd w:val="clear" w:color="auto" w:fill="FFFFFF"/>
        </w:rPr>
        <w:t xml:space="preserve"> </w:t>
      </w:r>
      <w:r w:rsidRPr="002B2F0A">
        <w:rPr>
          <w:rStyle w:val="spellingerrorscxw253694267"/>
          <w:rFonts w:ascii="Times New Roman" w:hAnsi="Times New Roman" w:cs="Times New Roman"/>
          <w:shd w:val="clear" w:color="auto" w:fill="FFFFFF"/>
        </w:rPr>
        <w:t>of</w:t>
      </w:r>
      <w:r w:rsidRPr="002B2F0A">
        <w:rPr>
          <w:rStyle w:val="normaltextrunscxw253694267"/>
          <w:rFonts w:ascii="Times New Roman" w:hAnsi="Times New Roman" w:cs="Times New Roman"/>
          <w:shd w:val="clear" w:color="auto" w:fill="FFFFFF"/>
        </w:rPr>
        <w:t xml:space="preserve"> </w:t>
      </w:r>
      <w:r w:rsidRPr="002B2F0A">
        <w:rPr>
          <w:rStyle w:val="spellingerrorscxw253694267"/>
          <w:rFonts w:ascii="Times New Roman" w:hAnsi="Times New Roman" w:cs="Times New Roman"/>
          <w:shd w:val="clear" w:color="auto" w:fill="FFFFFF"/>
        </w:rPr>
        <w:t>Mathematics</w:t>
      </w:r>
      <w:r w:rsidRPr="002B2F0A">
        <w:rPr>
          <w:rStyle w:val="normaltextrunscxw253694267"/>
          <w:rFonts w:ascii="Times New Roman" w:hAnsi="Times New Roman" w:cs="Times New Roman"/>
          <w:shd w:val="clear" w:color="auto" w:fill="FFFFFF"/>
        </w:rPr>
        <w:t xml:space="preserve"> in </w:t>
      </w:r>
      <w:r w:rsidRPr="002B2F0A">
        <w:rPr>
          <w:rStyle w:val="spellingerrorscxw253694267"/>
          <w:rFonts w:ascii="Times New Roman" w:hAnsi="Times New Roman" w:cs="Times New Roman"/>
          <w:shd w:val="clear" w:color="auto" w:fill="FFFFFF"/>
        </w:rPr>
        <w:t>Prospective</w:t>
      </w:r>
      <w:r w:rsidRPr="002B2F0A">
        <w:rPr>
          <w:rStyle w:val="normaltextrunscxw253694267"/>
          <w:rFonts w:ascii="Times New Roman" w:hAnsi="Times New Roman" w:cs="Times New Roman"/>
          <w:shd w:val="clear" w:color="auto" w:fill="FFFFFF"/>
        </w:rPr>
        <w:t xml:space="preserve"> </w:t>
      </w:r>
      <w:r w:rsidRPr="002B2F0A">
        <w:rPr>
          <w:rStyle w:val="spellingerrorscxw253694267"/>
          <w:rFonts w:ascii="Times New Roman" w:hAnsi="Times New Roman" w:cs="Times New Roman"/>
          <w:shd w:val="clear" w:color="auto" w:fill="FFFFFF"/>
        </w:rPr>
        <w:t>Mathematics</w:t>
      </w:r>
      <w:r w:rsidRPr="002B2F0A">
        <w:rPr>
          <w:rStyle w:val="normaltextrunscxw253694267"/>
          <w:rFonts w:ascii="Times New Roman" w:hAnsi="Times New Roman" w:cs="Times New Roman"/>
          <w:shd w:val="clear" w:color="auto" w:fill="FFFFFF"/>
        </w:rPr>
        <w:t xml:space="preserve"> </w:t>
      </w:r>
      <w:r w:rsidRPr="002B2F0A">
        <w:rPr>
          <w:rStyle w:val="spellingerrorscxw253694267"/>
          <w:rFonts w:ascii="Times New Roman" w:hAnsi="Times New Roman" w:cs="Times New Roman"/>
          <w:shd w:val="clear" w:color="auto" w:fill="FFFFFF"/>
        </w:rPr>
        <w:t>Teacher</w:t>
      </w:r>
      <w:r w:rsidRPr="002B2F0A">
        <w:rPr>
          <w:rStyle w:val="normaltextrunscxw253694267"/>
          <w:rFonts w:ascii="Times New Roman" w:hAnsi="Times New Roman" w:cs="Times New Roman"/>
          <w:shd w:val="clear" w:color="auto" w:fill="FFFFFF"/>
        </w:rPr>
        <w:t xml:space="preserve"> </w:t>
      </w:r>
      <w:r w:rsidRPr="002B2F0A">
        <w:rPr>
          <w:rStyle w:val="spellingerrorscxw253694267"/>
          <w:rFonts w:ascii="Times New Roman" w:hAnsi="Times New Roman" w:cs="Times New Roman"/>
          <w:shd w:val="clear" w:color="auto" w:fill="FFFFFF"/>
        </w:rPr>
        <w:t>Education</w:t>
      </w:r>
      <w:r w:rsidRPr="002B2F0A">
        <w:rPr>
          <w:rStyle w:val="normaltextrunscxw253694267"/>
          <w:rFonts w:ascii="Times New Roman" w:hAnsi="Times New Roman" w:cs="Times New Roman"/>
          <w:shd w:val="clear" w:color="auto" w:fill="FFFFFF"/>
        </w:rPr>
        <w:t>. </w:t>
      </w:r>
      <w:r w:rsidRPr="002B2F0A">
        <w:rPr>
          <w:rStyle w:val="spellingerrorscxw253694267"/>
          <w:rFonts w:ascii="Times New Roman" w:hAnsi="Times New Roman" w:cs="Times New Roman"/>
          <w:b/>
          <w:bCs/>
          <w:shd w:val="clear" w:color="auto" w:fill="FFFFFF"/>
        </w:rPr>
        <w:t>Bolema</w:t>
      </w:r>
      <w:r w:rsidRPr="002B2F0A">
        <w:rPr>
          <w:rStyle w:val="normaltextrunscxw253694267"/>
          <w:rFonts w:ascii="Times New Roman" w:hAnsi="Times New Roman" w:cs="Times New Roman"/>
          <w:shd w:val="clear" w:color="auto" w:fill="FFFFFF"/>
        </w:rPr>
        <w:t>, v. 27, n. 47, p. 981, 2013.</w:t>
      </w:r>
    </w:p>
    <w:p w:rsidR="00D5556F" w:rsidRPr="002B2F0A" w:rsidRDefault="00D5556F" w:rsidP="002B2F0A">
      <w:pPr>
        <w:autoSpaceDE w:val="0"/>
        <w:autoSpaceDN w:val="0"/>
        <w:adjustRightInd w:val="0"/>
        <w:spacing w:before="240" w:after="0" w:line="240" w:lineRule="auto"/>
        <w:jc w:val="left"/>
        <w:rPr>
          <w:color w:val="auto"/>
        </w:rPr>
      </w:pPr>
      <w:r w:rsidRPr="002B2F0A">
        <w:rPr>
          <w:color w:val="auto"/>
        </w:rPr>
        <w:lastRenderedPageBreak/>
        <w:t xml:space="preserve">MORENO, Marcelo Marcos Bueno. </w:t>
      </w:r>
      <w:r w:rsidRPr="002B2F0A">
        <w:rPr>
          <w:b/>
          <w:iCs/>
          <w:color w:val="auto"/>
        </w:rPr>
        <w:t>Ensino e aprendizagem de estatística com ênfase na variabilidade</w:t>
      </w:r>
      <w:r w:rsidRPr="002B2F0A">
        <w:rPr>
          <w:color w:val="auto"/>
        </w:rPr>
        <w:t>: um estudo com alunos de um curso de</w:t>
      </w:r>
      <w:r w:rsidR="00AF35D1">
        <w:rPr>
          <w:color w:val="auto"/>
        </w:rPr>
        <w:t xml:space="preserve"> Licenciatura em Matemática.</w:t>
      </w:r>
      <w:r w:rsidRPr="002B2F0A">
        <w:rPr>
          <w:color w:val="auto"/>
        </w:rPr>
        <w:t xml:space="preserve"> 156 f. Dissertação (Mestrado Profissional) – Pontifícia Universidade Católica de São Paulo (PUC-SP), São Paulo, 2010.</w:t>
      </w:r>
    </w:p>
    <w:p w:rsidR="00D5556F" w:rsidRPr="002B2F0A" w:rsidRDefault="00D5556F" w:rsidP="002B2F0A">
      <w:pPr>
        <w:spacing w:before="240" w:after="0" w:line="240" w:lineRule="auto"/>
        <w:jc w:val="left"/>
        <w:rPr>
          <w:color w:val="auto"/>
        </w:rPr>
      </w:pPr>
      <w:r w:rsidRPr="002B2F0A">
        <w:rPr>
          <w:color w:val="auto"/>
        </w:rPr>
        <w:t xml:space="preserve">PASSOS, Cármen Lúcia Brancaglion et al. Desenvolvimento profissional do professor que ensina Matemática: Uma meta-análise de estudos brasileiros. </w:t>
      </w:r>
      <w:r w:rsidRPr="002B2F0A">
        <w:rPr>
          <w:b/>
          <w:bCs/>
          <w:color w:val="auto"/>
        </w:rPr>
        <w:t>Quadrante</w:t>
      </w:r>
      <w:r w:rsidRPr="002B2F0A">
        <w:rPr>
          <w:color w:val="auto"/>
        </w:rPr>
        <w:t>, v. 15, n. 1, p. 193-219, 2006.</w:t>
      </w:r>
    </w:p>
    <w:p w:rsidR="00D5556F" w:rsidRPr="002B2F0A" w:rsidRDefault="00D5556F" w:rsidP="002B2F0A">
      <w:pPr>
        <w:autoSpaceDE w:val="0"/>
        <w:autoSpaceDN w:val="0"/>
        <w:adjustRightInd w:val="0"/>
        <w:spacing w:before="240" w:after="0" w:line="240" w:lineRule="auto"/>
        <w:jc w:val="left"/>
        <w:rPr>
          <w:color w:val="auto"/>
        </w:rPr>
      </w:pPr>
      <w:r w:rsidRPr="002B2F0A">
        <w:rPr>
          <w:color w:val="auto"/>
        </w:rPr>
        <w:t xml:space="preserve">PROCÓPIO, Ricardo Bevilaqua. </w:t>
      </w:r>
      <w:r w:rsidRPr="002B2F0A">
        <w:rPr>
          <w:b/>
          <w:iCs/>
          <w:color w:val="auto"/>
        </w:rPr>
        <w:t>Geometria como um curso de serviço para a Licenciatura em Matemática</w:t>
      </w:r>
      <w:r w:rsidRPr="002B2F0A">
        <w:rPr>
          <w:color w:val="auto"/>
        </w:rPr>
        <w:t>: uma leitura da perspectiva do</w:t>
      </w:r>
      <w:r w:rsidR="007904B0">
        <w:rPr>
          <w:color w:val="auto"/>
        </w:rPr>
        <w:t xml:space="preserve"> modelo dos campos semânticos. </w:t>
      </w:r>
      <w:r w:rsidRPr="002B2F0A">
        <w:rPr>
          <w:color w:val="auto"/>
        </w:rPr>
        <w:t>82 p. Dissertação (Mestrado em Educação M</w:t>
      </w:r>
      <w:r w:rsidR="00AF35D1">
        <w:rPr>
          <w:color w:val="auto"/>
        </w:rPr>
        <w:t>atemática) – UFJF, Juiz de Fora,</w:t>
      </w:r>
      <w:r w:rsidR="00AF35D1" w:rsidRPr="002B2F0A">
        <w:rPr>
          <w:color w:val="auto"/>
        </w:rPr>
        <w:t xml:space="preserve"> 2011</w:t>
      </w:r>
      <w:r w:rsidR="00AF35D1">
        <w:rPr>
          <w:color w:val="auto"/>
        </w:rPr>
        <w:t>.</w:t>
      </w:r>
    </w:p>
    <w:p w:rsidR="00D5556F" w:rsidRPr="002B2F0A" w:rsidRDefault="00D5556F" w:rsidP="002B2F0A">
      <w:pPr>
        <w:autoSpaceDE w:val="0"/>
        <w:autoSpaceDN w:val="0"/>
        <w:adjustRightInd w:val="0"/>
        <w:spacing w:before="240" w:after="0" w:line="240" w:lineRule="auto"/>
        <w:jc w:val="left"/>
        <w:rPr>
          <w:rStyle w:val="eop"/>
          <w:color w:val="auto"/>
        </w:rPr>
      </w:pPr>
      <w:r w:rsidRPr="002B2F0A">
        <w:rPr>
          <w:color w:val="auto"/>
        </w:rPr>
        <w:t xml:space="preserve">PINHEIRO, Ana Claudia Mendonça. </w:t>
      </w:r>
      <w:r w:rsidRPr="002B2F0A">
        <w:rPr>
          <w:b/>
          <w:iCs/>
          <w:color w:val="auto"/>
        </w:rPr>
        <w:t>A mediação docente na construção do raciocínio geométrico de alunos da licenciatura em matemática na disciplina desenho geométrico</w:t>
      </w:r>
      <w:r w:rsidR="00AF35D1">
        <w:rPr>
          <w:color w:val="auto"/>
        </w:rPr>
        <w:t xml:space="preserve">. </w:t>
      </w:r>
      <w:r w:rsidRPr="002B2F0A">
        <w:rPr>
          <w:color w:val="auto"/>
        </w:rPr>
        <w:t>184p. Dissertação (Mestrado em Educação) – Universidade Estadual do Ceará, Fortaleza, 2008.</w:t>
      </w:r>
    </w:p>
    <w:p w:rsidR="00D5556F" w:rsidRPr="002B2F0A" w:rsidRDefault="00D5556F" w:rsidP="002B2F0A">
      <w:pPr>
        <w:spacing w:before="240" w:after="0" w:line="240" w:lineRule="auto"/>
        <w:jc w:val="left"/>
        <w:rPr>
          <w:rStyle w:val="normaltextrunscxw28782348"/>
          <w:color w:val="auto"/>
        </w:rPr>
      </w:pPr>
      <w:r w:rsidRPr="002B2F0A">
        <w:rPr>
          <w:rStyle w:val="normaltextrunscxw28782348"/>
          <w:color w:val="auto"/>
        </w:rPr>
        <w:t xml:space="preserve">QSR INTERNACIONAL, </w:t>
      </w:r>
      <w:r w:rsidRPr="002B2F0A">
        <w:rPr>
          <w:rStyle w:val="normaltextrunscxw28782348"/>
          <w:b/>
          <w:bCs/>
          <w:color w:val="auto"/>
        </w:rPr>
        <w:t xml:space="preserve">NVIVO: O software n 1º para análise qualitativa de dados &lt; </w:t>
      </w:r>
      <w:r w:rsidRPr="002B2F0A">
        <w:rPr>
          <w:rStyle w:val="normaltextrunscxw28782348"/>
          <w:color w:val="auto"/>
        </w:rPr>
        <w:t>http://www.qsrinternational.com/nvivo-portuguese&gt;. Acessado em: 24. mar. 2017.</w:t>
      </w:r>
    </w:p>
    <w:p w:rsidR="00D5556F" w:rsidRPr="002B2F0A" w:rsidRDefault="00D5556F" w:rsidP="002B2F0A">
      <w:pPr>
        <w:autoSpaceDE w:val="0"/>
        <w:autoSpaceDN w:val="0"/>
        <w:adjustRightInd w:val="0"/>
        <w:spacing w:before="240" w:after="0" w:line="240" w:lineRule="auto"/>
        <w:jc w:val="left"/>
        <w:rPr>
          <w:color w:val="auto"/>
        </w:rPr>
      </w:pPr>
      <w:r w:rsidRPr="002B2F0A">
        <w:rPr>
          <w:color w:val="auto"/>
        </w:rPr>
        <w:t xml:space="preserve">REIS, Frederico da Silva. </w:t>
      </w:r>
      <w:r w:rsidRPr="002B2F0A">
        <w:rPr>
          <w:b/>
          <w:bCs/>
          <w:color w:val="auto"/>
        </w:rPr>
        <w:t>A tensão entre rigor e intuição no ensino de cálculo e análise</w:t>
      </w:r>
      <w:r w:rsidR="00AF35D1">
        <w:rPr>
          <w:color w:val="auto"/>
        </w:rPr>
        <w:t xml:space="preserve">. </w:t>
      </w:r>
      <w:r w:rsidRPr="002B2F0A">
        <w:rPr>
          <w:color w:val="auto"/>
        </w:rPr>
        <w:t xml:space="preserve">302 f. Tese (Doutorado) – Universidade Estadual de Campinas (Unicamp), Campinas, 2001. </w:t>
      </w:r>
    </w:p>
    <w:p w:rsidR="00AF35D1" w:rsidRDefault="00D5556F" w:rsidP="002B2F0A">
      <w:pPr>
        <w:autoSpaceDE w:val="0"/>
        <w:autoSpaceDN w:val="0"/>
        <w:adjustRightInd w:val="0"/>
        <w:spacing w:before="240" w:after="0" w:line="240" w:lineRule="auto"/>
        <w:jc w:val="left"/>
        <w:rPr>
          <w:color w:val="auto"/>
        </w:rPr>
      </w:pPr>
      <w:r w:rsidRPr="002B2F0A">
        <w:rPr>
          <w:color w:val="auto"/>
        </w:rPr>
        <w:t xml:space="preserve">RESENDE, Marilene Ribeiro. </w:t>
      </w:r>
      <w:r w:rsidRPr="002B2F0A">
        <w:rPr>
          <w:b/>
          <w:bCs/>
          <w:color w:val="auto"/>
        </w:rPr>
        <w:t>Re-significando a disciplina teoria dos números na formação do professor de Matemática na licenciatura</w:t>
      </w:r>
      <w:r w:rsidR="00AF35D1">
        <w:rPr>
          <w:color w:val="auto"/>
        </w:rPr>
        <w:t xml:space="preserve">. </w:t>
      </w:r>
      <w:r w:rsidRPr="002B2F0A">
        <w:rPr>
          <w:color w:val="auto"/>
        </w:rPr>
        <w:t xml:space="preserve">281 f. Tese Doutorado) – Pontifícia Universidade Católica de São Paulo (PUC-SP), São Paulo, 2007. </w:t>
      </w:r>
    </w:p>
    <w:p w:rsidR="00D5556F" w:rsidRPr="002B2F0A" w:rsidRDefault="00D5556F" w:rsidP="002B2F0A">
      <w:pPr>
        <w:autoSpaceDE w:val="0"/>
        <w:autoSpaceDN w:val="0"/>
        <w:adjustRightInd w:val="0"/>
        <w:spacing w:before="240" w:after="0" w:line="240" w:lineRule="auto"/>
        <w:jc w:val="left"/>
        <w:rPr>
          <w:color w:val="auto"/>
        </w:rPr>
      </w:pPr>
      <w:r w:rsidRPr="002B2F0A">
        <w:rPr>
          <w:color w:val="auto"/>
        </w:rPr>
        <w:t xml:space="preserve">RICHIT, Adriana. </w:t>
      </w:r>
      <w:r w:rsidRPr="002B2F0A">
        <w:rPr>
          <w:b/>
          <w:bCs/>
          <w:color w:val="auto"/>
        </w:rPr>
        <w:t>Projetos em Geometria Analítica usando software de geometria dinâmica:</w:t>
      </w:r>
      <w:r w:rsidRPr="002B2F0A">
        <w:rPr>
          <w:color w:val="auto"/>
        </w:rPr>
        <w:t xml:space="preserve"> repensando a formação inicial docente em Matemática. 169 f. Dissertação (Mestrado) – Universidade Estadual Paulista </w:t>
      </w:r>
      <w:r w:rsidRPr="002B2F0A">
        <w:rPr>
          <w:i/>
          <w:iCs/>
          <w:color w:val="auto"/>
        </w:rPr>
        <w:t xml:space="preserve">Campus </w:t>
      </w:r>
      <w:r w:rsidRPr="002B2F0A">
        <w:rPr>
          <w:color w:val="auto"/>
        </w:rPr>
        <w:t xml:space="preserve">Rio Claro (Unesp RC), Rio Claro, 2005. </w:t>
      </w:r>
    </w:p>
    <w:p w:rsidR="002B2F0A" w:rsidRPr="002B2F0A" w:rsidRDefault="00D5556F" w:rsidP="002B2F0A">
      <w:pPr>
        <w:autoSpaceDE w:val="0"/>
        <w:autoSpaceDN w:val="0"/>
        <w:adjustRightInd w:val="0"/>
        <w:spacing w:before="240" w:after="0" w:line="240" w:lineRule="auto"/>
        <w:jc w:val="left"/>
        <w:rPr>
          <w:color w:val="auto"/>
        </w:rPr>
      </w:pPr>
      <w:r w:rsidRPr="002B2F0A">
        <w:rPr>
          <w:color w:val="auto"/>
        </w:rPr>
        <w:t xml:space="preserve">SANTOS, Ivan Nogueira dos. </w:t>
      </w:r>
      <w:r w:rsidRPr="002B2F0A">
        <w:rPr>
          <w:b/>
          <w:bCs/>
          <w:color w:val="auto"/>
        </w:rPr>
        <w:t>Explorando conceitos de Geometria Analítica Plana utilizando Tecnologias da Informação e Comunicação</w:t>
      </w:r>
      <w:r w:rsidRPr="002B2F0A">
        <w:rPr>
          <w:color w:val="auto"/>
        </w:rPr>
        <w:t xml:space="preserve">: uma ponte do Ensino Médio para o Ensino Superior construída na formação inicial de </w:t>
      </w:r>
      <w:r w:rsidR="00AF35D1">
        <w:rPr>
          <w:color w:val="auto"/>
        </w:rPr>
        <w:t xml:space="preserve">Professores de Matemática. </w:t>
      </w:r>
      <w:r w:rsidRPr="002B2F0A">
        <w:rPr>
          <w:color w:val="auto"/>
        </w:rPr>
        <w:t>163 p. Dissertação (Mestrado em Educação Matem</w:t>
      </w:r>
      <w:r w:rsidR="00AF35D1">
        <w:rPr>
          <w:color w:val="auto"/>
        </w:rPr>
        <w:t>ática) – ICEB, Ufop, Ouro Preto, 2011.</w:t>
      </w:r>
    </w:p>
    <w:p w:rsidR="00D5556F" w:rsidRPr="002B2F0A" w:rsidRDefault="00D5556F" w:rsidP="002B2F0A">
      <w:pPr>
        <w:spacing w:before="240" w:after="0" w:line="240" w:lineRule="auto"/>
        <w:jc w:val="left"/>
        <w:rPr>
          <w:b/>
          <w:color w:val="auto"/>
        </w:rPr>
      </w:pPr>
      <w:r w:rsidRPr="002B2F0A">
        <w:rPr>
          <w:rStyle w:val="normaltextrunscxw181956108"/>
          <w:color w:val="auto"/>
        </w:rPr>
        <w:t xml:space="preserve">VIOLA DOS SANTOS, J. R. 2012. </w:t>
      </w:r>
      <w:r w:rsidRPr="002B2F0A">
        <w:rPr>
          <w:rStyle w:val="normaltextrunscxw181956108"/>
          <w:b/>
          <w:bCs/>
          <w:color w:val="auto"/>
        </w:rPr>
        <w:t>Legitimidades possíveis para a Formação Matemática de Professores de Matemática.</w:t>
      </w:r>
      <w:r w:rsidRPr="002B2F0A">
        <w:rPr>
          <w:rStyle w:val="normaltextrunscxw181956108"/>
          <w:color w:val="auto"/>
        </w:rPr>
        <w:t xml:space="preserve"> Tese (Doutorado em Educação Matemática) – Instituto de Geociências e Ciências Exatas, Universidade Estadual Paulista, Rio Claro, 2012.</w:t>
      </w:r>
    </w:p>
    <w:sectPr w:rsidR="00D5556F" w:rsidRPr="002B2F0A" w:rsidSect="00442983">
      <w:headerReference w:type="default" r:id="rId12"/>
      <w:pgSz w:w="11906" w:h="16838"/>
      <w:pgMar w:top="31" w:right="1418" w:bottom="1418" w:left="1701" w:header="5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85" w:rsidRDefault="00916A85">
      <w:pPr>
        <w:spacing w:after="0" w:line="240" w:lineRule="auto"/>
      </w:pPr>
      <w:r>
        <w:separator/>
      </w:r>
    </w:p>
  </w:endnote>
  <w:endnote w:type="continuationSeparator" w:id="0">
    <w:p w:rsidR="00916A85" w:rsidRDefault="009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85" w:rsidRDefault="00916A85">
      <w:r>
        <w:separator/>
      </w:r>
    </w:p>
  </w:footnote>
  <w:footnote w:type="continuationSeparator" w:id="0">
    <w:p w:rsidR="00916A85" w:rsidRDefault="00916A85">
      <w:r>
        <w:continuationSeparator/>
      </w:r>
    </w:p>
  </w:footnote>
  <w:footnote w:id="1">
    <w:p w:rsidR="00D5556F" w:rsidRDefault="00D5556F">
      <w:pPr>
        <w:pStyle w:val="Textodenotaderodap"/>
      </w:pPr>
      <w:r>
        <w:rPr>
          <w:rStyle w:val="Refdenotaderodap"/>
        </w:rPr>
        <w:footnoteRef/>
      </w:r>
      <w:r>
        <w:rPr>
          <w:rStyle w:val="Refdenotaderodap"/>
        </w:rPr>
        <w:t xml:space="preserve"> </w:t>
      </w:r>
      <w:r>
        <w:t>Universidade Estadual Paulista</w:t>
      </w:r>
      <w:r w:rsidR="00D06513" w:rsidRPr="00D06513">
        <w:t xml:space="preserve"> </w:t>
      </w:r>
      <w:r w:rsidR="00D06513">
        <w:t xml:space="preserve">“Júlio de Mesquita Filho”, </w:t>
      </w:r>
      <w:r w:rsidR="00D06513" w:rsidRPr="00D06513">
        <w:rPr>
          <w:i/>
        </w:rPr>
        <w:t>Campus</w:t>
      </w:r>
      <w:r w:rsidR="00D06513">
        <w:t xml:space="preserve"> de Rio Claro</w:t>
      </w:r>
      <w:r>
        <w:t>, e-mail: amandalaah95@gmail.com, orientador</w:t>
      </w:r>
      <w:r w:rsidR="00716372">
        <w:t>a</w:t>
      </w:r>
      <w:r>
        <w:t>: Dra. Rosana Giaretta Sguerra Miskulin.</w:t>
      </w:r>
    </w:p>
  </w:footnote>
  <w:footnote w:id="2">
    <w:p w:rsidR="00D5556F" w:rsidRDefault="00D5556F">
      <w:pPr>
        <w:pStyle w:val="Notaderodap"/>
        <w:tabs>
          <w:tab w:val="left" w:pos="709"/>
        </w:tabs>
        <w:jc w:val="both"/>
        <w:rPr>
          <w:sz w:val="24"/>
        </w:rPr>
      </w:pPr>
      <w:r>
        <w:rPr>
          <w:rStyle w:val="Refdenotaderodap"/>
          <w:rFonts w:ascii="Times New Roman" w:hAnsi="Times New Roman"/>
        </w:rPr>
        <w:footnoteRef/>
      </w:r>
      <w:r>
        <w:rPr>
          <w:rFonts w:ascii="Times New Roman" w:hAnsi="Times New Roman"/>
          <w:sz w:val="20"/>
        </w:rPr>
        <w:t xml:space="preserve"> A leitura flutuante é o momento em que o </w:t>
      </w:r>
      <w:r>
        <w:rPr>
          <w:rFonts w:ascii="Times New Roman" w:hAnsi="Times New Roman"/>
          <w:sz w:val="20"/>
          <w:szCs w:val="18"/>
        </w:rPr>
        <w:t>pesquisador entra contato com os documentos a serem analisados, conhece-se o contexto e deixa-se fluir impressões e orientações.</w:t>
      </w:r>
    </w:p>
  </w:footnote>
  <w:footnote w:id="3">
    <w:p w:rsidR="00D5556F" w:rsidRDefault="00D5556F">
      <w:pPr>
        <w:pStyle w:val="Notaderodap"/>
        <w:tabs>
          <w:tab w:val="left" w:pos="709"/>
        </w:tabs>
      </w:pPr>
      <w:r>
        <w:rPr>
          <w:rStyle w:val="Refdenotaderodap"/>
          <w:rFonts w:ascii="Times New Roman" w:hAnsi="Times New Roman"/>
          <w:szCs w:val="18"/>
        </w:rPr>
        <w:footnoteRef/>
      </w:r>
      <w:r>
        <w:rPr>
          <w:rFonts w:ascii="Times New Roman" w:hAnsi="Times New Roman"/>
          <w:sz w:val="20"/>
          <w:szCs w:val="18"/>
        </w:rPr>
        <w:t xml:space="preserve"> Informações sobre o software Nvivo retiradas do site da QSR Internacional.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48" w:rsidRDefault="00AA1C48">
    <w:pPr>
      <w:pStyle w:val="Cabealho1"/>
      <w:ind w:left="-1134" w:right="-1418"/>
      <w:jc w:val="center"/>
    </w:pPr>
  </w:p>
  <w:p w:rsidR="00D5556F" w:rsidRDefault="00AB33D0">
    <w:pPr>
      <w:pStyle w:val="Cabealho1"/>
      <w:ind w:left="-1134" w:right="-1418"/>
      <w:jc w:val="center"/>
    </w:pPr>
    <w:r>
      <w:rPr>
        <w:noProof/>
      </w:rPr>
      <w:drawing>
        <wp:inline distT="0" distB="0" distL="0" distR="0">
          <wp:extent cx="4667250" cy="1371600"/>
          <wp:effectExtent l="0" t="0" r="0"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1371600"/>
                  </a:xfrm>
                  <a:prstGeom prst="rect">
                    <a:avLst/>
                  </a:prstGeom>
                  <a:noFill/>
                  <a:ln>
                    <a:noFill/>
                  </a:ln>
                </pic:spPr>
              </pic:pic>
            </a:graphicData>
          </a:graphic>
        </wp:inline>
      </w:drawing>
    </w:r>
  </w:p>
  <w:p w:rsidR="00D5556F" w:rsidRDefault="00D5556F">
    <w:pPr>
      <w:pStyle w:val="Cabealho1"/>
      <w:tabs>
        <w:tab w:val="center"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0A"/>
    <w:rsid w:val="00001E81"/>
    <w:rsid w:val="00051125"/>
    <w:rsid w:val="00075F8E"/>
    <w:rsid w:val="00077018"/>
    <w:rsid w:val="001D2EBB"/>
    <w:rsid w:val="002B2F0A"/>
    <w:rsid w:val="0034292B"/>
    <w:rsid w:val="00400805"/>
    <w:rsid w:val="00422382"/>
    <w:rsid w:val="00424266"/>
    <w:rsid w:val="00442983"/>
    <w:rsid w:val="00460031"/>
    <w:rsid w:val="00472727"/>
    <w:rsid w:val="004F0A41"/>
    <w:rsid w:val="004F5D85"/>
    <w:rsid w:val="00550E78"/>
    <w:rsid w:val="005C0F64"/>
    <w:rsid w:val="00716372"/>
    <w:rsid w:val="0074059D"/>
    <w:rsid w:val="007904B0"/>
    <w:rsid w:val="00827FDB"/>
    <w:rsid w:val="00896941"/>
    <w:rsid w:val="00916A85"/>
    <w:rsid w:val="00A14DAB"/>
    <w:rsid w:val="00AA1C48"/>
    <w:rsid w:val="00AB2FD1"/>
    <w:rsid w:val="00AB33D0"/>
    <w:rsid w:val="00AF35D1"/>
    <w:rsid w:val="00BC43F4"/>
    <w:rsid w:val="00C25A92"/>
    <w:rsid w:val="00CB0FC1"/>
    <w:rsid w:val="00D06513"/>
    <w:rsid w:val="00D4348D"/>
    <w:rsid w:val="00D5556F"/>
    <w:rsid w:val="00D819E7"/>
    <w:rsid w:val="00D87EC9"/>
    <w:rsid w:val="00DD3CD4"/>
    <w:rsid w:val="00DF2CA8"/>
    <w:rsid w:val="00E77139"/>
    <w:rsid w:val="00FE57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8C26F-6D2A-45F8-9C4A-C68D21C8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83"/>
    <w:pPr>
      <w:spacing w:after="120" w:line="360" w:lineRule="auto"/>
      <w:jc w:val="both"/>
    </w:pPr>
    <w:rPr>
      <w:rFonts w:ascii="Times New Roman" w:eastAsia="Times New Roman" w:hAnsi="Times New Roman"/>
      <w:color w:val="000000"/>
      <w:sz w:val="24"/>
      <w:szCs w:val="24"/>
    </w:rPr>
  </w:style>
  <w:style w:type="paragraph" w:styleId="Ttulo1">
    <w:name w:val="heading 1"/>
    <w:basedOn w:val="Normal"/>
    <w:next w:val="Normal"/>
    <w:qFormat/>
    <w:rsid w:val="00442983"/>
    <w:pPr>
      <w:keepNext/>
      <w:suppressAutoHyphens/>
      <w:spacing w:after="0" w:line="480" w:lineRule="auto"/>
      <w:outlineLvl w:val="0"/>
    </w:pPr>
    <w:rPr>
      <w:b/>
      <w:bCs/>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qFormat/>
    <w:rsid w:val="00442983"/>
    <w:pPr>
      <w:spacing w:beforeAutospacing="1" w:afterAutospacing="1" w:line="240" w:lineRule="auto"/>
      <w:jc w:val="left"/>
      <w:outlineLvl w:val="2"/>
    </w:pPr>
    <w:rPr>
      <w:b/>
      <w:bCs/>
      <w:color w:val="auto"/>
      <w:sz w:val="27"/>
      <w:szCs w:val="27"/>
    </w:rPr>
  </w:style>
  <w:style w:type="character" w:styleId="Forte">
    <w:name w:val="Strong"/>
    <w:qFormat/>
    <w:rsid w:val="00442983"/>
    <w:rPr>
      <w:b/>
      <w:bCs/>
    </w:rPr>
  </w:style>
  <w:style w:type="character" w:customStyle="1" w:styleId="TextodenotaderodapChar">
    <w:name w:val="Texto de nota de rodapé Char"/>
    <w:qFormat/>
    <w:rsid w:val="00442983"/>
    <w:rPr>
      <w:sz w:val="20"/>
      <w:szCs w:val="20"/>
    </w:rPr>
  </w:style>
  <w:style w:type="character" w:styleId="Refdenotaderodap">
    <w:name w:val="footnote reference"/>
    <w:semiHidden/>
    <w:unhideWhenUsed/>
    <w:qFormat/>
    <w:rsid w:val="00442983"/>
    <w:rPr>
      <w:vertAlign w:val="superscript"/>
    </w:rPr>
  </w:style>
  <w:style w:type="character" w:customStyle="1" w:styleId="LinkdaInternet">
    <w:name w:val="Link da Internet"/>
    <w:unhideWhenUsed/>
    <w:rsid w:val="00442983"/>
    <w:rPr>
      <w:color w:val="0000FF"/>
      <w:u w:val="single"/>
    </w:rPr>
  </w:style>
  <w:style w:type="character" w:customStyle="1" w:styleId="TextodebaloChar">
    <w:name w:val="Texto de balão Char"/>
    <w:semiHidden/>
    <w:qFormat/>
    <w:rsid w:val="00442983"/>
    <w:rPr>
      <w:rFonts w:ascii="Tahoma" w:eastAsia="Times New Roman" w:hAnsi="Tahoma" w:cs="Tahoma"/>
      <w:color w:val="000000"/>
      <w:sz w:val="16"/>
      <w:szCs w:val="16"/>
      <w:lang w:eastAsia="pt-BR"/>
    </w:rPr>
  </w:style>
  <w:style w:type="character" w:customStyle="1" w:styleId="Ttulo3Char">
    <w:name w:val="Título 3 Char"/>
    <w:qFormat/>
    <w:rsid w:val="00442983"/>
    <w:rPr>
      <w:rFonts w:ascii="Times New Roman" w:eastAsia="Times New Roman" w:hAnsi="Times New Roman" w:cs="Times New Roman"/>
      <w:b/>
      <w:bCs/>
      <w:sz w:val="27"/>
      <w:szCs w:val="27"/>
      <w:lang w:eastAsia="pt-BR"/>
    </w:rPr>
  </w:style>
  <w:style w:type="character" w:customStyle="1" w:styleId="TextosemFormataoChar">
    <w:name w:val="Texto sem Formatação Char"/>
    <w:qFormat/>
    <w:rsid w:val="00442983"/>
    <w:rPr>
      <w:rFonts w:ascii="Courier New" w:eastAsia="Times New Roman" w:hAnsi="Courier New" w:cs="Times New Roman"/>
      <w:sz w:val="20"/>
      <w:szCs w:val="24"/>
      <w:lang w:val="hr-HR" w:eastAsia="de-DE"/>
    </w:rPr>
  </w:style>
  <w:style w:type="character" w:styleId="nfase">
    <w:name w:val="Emphasis"/>
    <w:qFormat/>
    <w:rsid w:val="00442983"/>
    <w:rPr>
      <w:i/>
      <w:iCs/>
    </w:rPr>
  </w:style>
  <w:style w:type="character" w:customStyle="1" w:styleId="apple-converted-space">
    <w:name w:val="apple-converted-space"/>
    <w:basedOn w:val="Fontepargpadro"/>
    <w:qFormat/>
    <w:rsid w:val="00442983"/>
  </w:style>
  <w:style w:type="character" w:customStyle="1" w:styleId="CabealhoChar">
    <w:name w:val="Cabeçalho Char"/>
    <w:qFormat/>
    <w:rsid w:val="00442983"/>
    <w:rPr>
      <w:rFonts w:ascii="Times New Roman" w:eastAsia="Times New Roman" w:hAnsi="Times New Roman" w:cs="Times New Roman"/>
      <w:color w:val="000000"/>
      <w:sz w:val="24"/>
      <w:szCs w:val="24"/>
      <w:lang w:eastAsia="pt-BR"/>
    </w:rPr>
  </w:style>
  <w:style w:type="character" w:customStyle="1" w:styleId="RodapChar">
    <w:name w:val="Rodapé Char"/>
    <w:qFormat/>
    <w:rsid w:val="00442983"/>
    <w:rPr>
      <w:rFonts w:ascii="Times New Roman" w:eastAsia="Times New Roman" w:hAnsi="Times New Roman" w:cs="Times New Roman"/>
      <w:color w:val="000000"/>
      <w:sz w:val="24"/>
      <w:szCs w:val="24"/>
      <w:lang w:eastAsia="pt-BR"/>
    </w:rPr>
  </w:style>
  <w:style w:type="character" w:customStyle="1" w:styleId="TextodenotadefimChar">
    <w:name w:val="Texto de nota de fim Char"/>
    <w:semiHidden/>
    <w:qFormat/>
    <w:rsid w:val="00442983"/>
    <w:rPr>
      <w:rFonts w:ascii="Times New Roman" w:eastAsia="Times New Roman" w:hAnsi="Times New Roman" w:cs="Times New Roman"/>
      <w:color w:val="000000"/>
      <w:sz w:val="20"/>
      <w:szCs w:val="20"/>
      <w:lang w:eastAsia="pt-BR"/>
    </w:rPr>
  </w:style>
  <w:style w:type="character" w:styleId="Refdenotadefim">
    <w:name w:val="endnote reference"/>
    <w:semiHidden/>
    <w:unhideWhenUsed/>
    <w:qFormat/>
    <w:rsid w:val="00442983"/>
    <w:rPr>
      <w:vertAlign w:val="superscript"/>
    </w:rPr>
  </w:style>
  <w:style w:type="character" w:customStyle="1" w:styleId="ListLabel1">
    <w:name w:val="ListLabel 1"/>
    <w:qFormat/>
    <w:rsid w:val="00442983"/>
    <w:rPr>
      <w:sz w:val="20"/>
    </w:rPr>
  </w:style>
  <w:style w:type="character" w:customStyle="1" w:styleId="ListLabel2">
    <w:name w:val="ListLabel 2"/>
    <w:qFormat/>
    <w:rsid w:val="00442983"/>
    <w:rPr>
      <w:sz w:val="20"/>
    </w:rPr>
  </w:style>
  <w:style w:type="character" w:customStyle="1" w:styleId="ListLabel3">
    <w:name w:val="ListLabel 3"/>
    <w:qFormat/>
    <w:rsid w:val="00442983"/>
    <w:rPr>
      <w:sz w:val="20"/>
    </w:rPr>
  </w:style>
  <w:style w:type="character" w:customStyle="1" w:styleId="ListLabel4">
    <w:name w:val="ListLabel 4"/>
    <w:qFormat/>
    <w:rsid w:val="00442983"/>
    <w:rPr>
      <w:sz w:val="20"/>
    </w:rPr>
  </w:style>
  <w:style w:type="character" w:customStyle="1" w:styleId="ListLabel5">
    <w:name w:val="ListLabel 5"/>
    <w:qFormat/>
    <w:rsid w:val="00442983"/>
    <w:rPr>
      <w:sz w:val="20"/>
    </w:rPr>
  </w:style>
  <w:style w:type="character" w:customStyle="1" w:styleId="ListLabel6">
    <w:name w:val="ListLabel 6"/>
    <w:qFormat/>
    <w:rsid w:val="00442983"/>
    <w:rPr>
      <w:sz w:val="20"/>
    </w:rPr>
  </w:style>
  <w:style w:type="character" w:customStyle="1" w:styleId="ListLabel7">
    <w:name w:val="ListLabel 7"/>
    <w:qFormat/>
    <w:rsid w:val="00442983"/>
    <w:rPr>
      <w:sz w:val="20"/>
    </w:rPr>
  </w:style>
  <w:style w:type="character" w:customStyle="1" w:styleId="ListLabel8">
    <w:name w:val="ListLabel 8"/>
    <w:qFormat/>
    <w:rsid w:val="00442983"/>
    <w:rPr>
      <w:sz w:val="20"/>
    </w:rPr>
  </w:style>
  <w:style w:type="character" w:customStyle="1" w:styleId="ListLabel9">
    <w:name w:val="ListLabel 9"/>
    <w:qFormat/>
    <w:rsid w:val="00442983"/>
    <w:rPr>
      <w:sz w:val="20"/>
    </w:rPr>
  </w:style>
  <w:style w:type="character" w:customStyle="1" w:styleId="ListLabel10">
    <w:name w:val="ListLabel 10"/>
    <w:qFormat/>
    <w:rsid w:val="00442983"/>
    <w:rPr>
      <w:sz w:val="20"/>
    </w:rPr>
  </w:style>
  <w:style w:type="character" w:customStyle="1" w:styleId="ListLabel11">
    <w:name w:val="ListLabel 11"/>
    <w:qFormat/>
    <w:rsid w:val="00442983"/>
    <w:rPr>
      <w:sz w:val="20"/>
    </w:rPr>
  </w:style>
  <w:style w:type="character" w:customStyle="1" w:styleId="ListLabel12">
    <w:name w:val="ListLabel 12"/>
    <w:qFormat/>
    <w:rsid w:val="00442983"/>
    <w:rPr>
      <w:sz w:val="20"/>
    </w:rPr>
  </w:style>
  <w:style w:type="character" w:customStyle="1" w:styleId="ListLabel13">
    <w:name w:val="ListLabel 13"/>
    <w:qFormat/>
    <w:rsid w:val="00442983"/>
    <w:rPr>
      <w:sz w:val="20"/>
    </w:rPr>
  </w:style>
  <w:style w:type="character" w:customStyle="1" w:styleId="ListLabel14">
    <w:name w:val="ListLabel 14"/>
    <w:qFormat/>
    <w:rsid w:val="00442983"/>
    <w:rPr>
      <w:sz w:val="20"/>
    </w:rPr>
  </w:style>
  <w:style w:type="character" w:customStyle="1" w:styleId="ListLabel15">
    <w:name w:val="ListLabel 15"/>
    <w:qFormat/>
    <w:rsid w:val="00442983"/>
    <w:rPr>
      <w:sz w:val="20"/>
    </w:rPr>
  </w:style>
  <w:style w:type="character" w:customStyle="1" w:styleId="ListLabel16">
    <w:name w:val="ListLabel 16"/>
    <w:qFormat/>
    <w:rsid w:val="00442983"/>
    <w:rPr>
      <w:sz w:val="20"/>
    </w:rPr>
  </w:style>
  <w:style w:type="character" w:customStyle="1" w:styleId="ListLabel17">
    <w:name w:val="ListLabel 17"/>
    <w:qFormat/>
    <w:rsid w:val="00442983"/>
    <w:rPr>
      <w:sz w:val="20"/>
    </w:rPr>
  </w:style>
  <w:style w:type="character" w:customStyle="1" w:styleId="ListLabel18">
    <w:name w:val="ListLabel 18"/>
    <w:qFormat/>
    <w:rsid w:val="00442983"/>
    <w:rPr>
      <w:sz w:val="20"/>
    </w:rPr>
  </w:style>
  <w:style w:type="character" w:customStyle="1" w:styleId="Caracteresdenotaderodap">
    <w:name w:val="Caracteres de nota de rodapé"/>
    <w:qFormat/>
    <w:rsid w:val="00442983"/>
  </w:style>
  <w:style w:type="character" w:customStyle="1" w:styleId="ncoradanotaderodap">
    <w:name w:val="Âncora da nota de rodapé"/>
    <w:rsid w:val="00442983"/>
    <w:rPr>
      <w:vertAlign w:val="superscript"/>
    </w:rPr>
  </w:style>
  <w:style w:type="character" w:customStyle="1" w:styleId="ncoradanotadefim">
    <w:name w:val="Âncora da nota de fim"/>
    <w:rsid w:val="00442983"/>
    <w:rPr>
      <w:vertAlign w:val="superscript"/>
    </w:rPr>
  </w:style>
  <w:style w:type="character" w:customStyle="1" w:styleId="Caracteresdenotadefim">
    <w:name w:val="Caracteres de nota de fim"/>
    <w:qFormat/>
    <w:rsid w:val="00442983"/>
  </w:style>
  <w:style w:type="paragraph" w:styleId="Ttulo">
    <w:name w:val="Title"/>
    <w:basedOn w:val="Normal"/>
    <w:next w:val="Corpodetexto"/>
    <w:qFormat/>
    <w:rsid w:val="00442983"/>
    <w:pPr>
      <w:keepNext/>
      <w:spacing w:before="240"/>
    </w:pPr>
    <w:rPr>
      <w:rFonts w:ascii="Liberation Sans" w:eastAsia="Arial Unicode MS" w:hAnsi="Liberation Sans" w:cs="Arial Unicode MS"/>
      <w:sz w:val="28"/>
      <w:szCs w:val="28"/>
    </w:rPr>
  </w:style>
  <w:style w:type="paragraph" w:styleId="Corpodetexto">
    <w:name w:val="Body Text"/>
    <w:basedOn w:val="Normal"/>
    <w:semiHidden/>
    <w:rsid w:val="00442983"/>
    <w:pPr>
      <w:spacing w:after="140" w:line="288" w:lineRule="auto"/>
    </w:pPr>
  </w:style>
  <w:style w:type="paragraph" w:styleId="Lista">
    <w:name w:val="List"/>
    <w:basedOn w:val="Corpodetexto"/>
    <w:semiHidden/>
    <w:rsid w:val="00442983"/>
  </w:style>
  <w:style w:type="paragraph" w:customStyle="1" w:styleId="Legenda1">
    <w:name w:val="Legenda1"/>
    <w:basedOn w:val="Normal"/>
    <w:qFormat/>
    <w:rsid w:val="00442983"/>
    <w:pPr>
      <w:suppressLineNumbers/>
      <w:spacing w:before="120"/>
    </w:pPr>
    <w:rPr>
      <w:i/>
      <w:iCs/>
    </w:rPr>
  </w:style>
  <w:style w:type="paragraph" w:customStyle="1" w:styleId="ndice">
    <w:name w:val="Índice"/>
    <w:basedOn w:val="Normal"/>
    <w:qFormat/>
    <w:rsid w:val="00442983"/>
    <w:pPr>
      <w:suppressLineNumbers/>
    </w:pPr>
  </w:style>
  <w:style w:type="paragraph" w:styleId="Textodenotaderodap">
    <w:name w:val="footnote text"/>
    <w:basedOn w:val="Normal"/>
    <w:semiHidden/>
    <w:unhideWhenUsed/>
    <w:qFormat/>
    <w:rsid w:val="00442983"/>
    <w:pPr>
      <w:spacing w:after="0" w:line="240" w:lineRule="auto"/>
    </w:pPr>
    <w:rPr>
      <w:rFonts w:ascii="Calibri" w:eastAsia="Calibri" w:hAnsi="Calibri"/>
      <w:color w:val="auto"/>
      <w:sz w:val="20"/>
      <w:szCs w:val="20"/>
    </w:rPr>
  </w:style>
  <w:style w:type="paragraph" w:customStyle="1" w:styleId="Resumo">
    <w:name w:val="Resumo"/>
    <w:basedOn w:val="Normal"/>
    <w:qFormat/>
    <w:rsid w:val="00442983"/>
    <w:pPr>
      <w:spacing w:after="0" w:line="240" w:lineRule="auto"/>
    </w:pPr>
    <w:rPr>
      <w:sz w:val="20"/>
      <w:szCs w:val="20"/>
    </w:rPr>
  </w:style>
  <w:style w:type="paragraph" w:customStyle="1" w:styleId="Palavras-chave">
    <w:name w:val="Palavras-chave"/>
    <w:basedOn w:val="Normal"/>
    <w:qFormat/>
    <w:rsid w:val="00442983"/>
    <w:pPr>
      <w:spacing w:before="240" w:after="0" w:line="240" w:lineRule="auto"/>
    </w:pPr>
    <w:rPr>
      <w:sz w:val="20"/>
      <w:szCs w:val="20"/>
    </w:rPr>
  </w:style>
  <w:style w:type="paragraph" w:customStyle="1" w:styleId="GD">
    <w:name w:val="GD"/>
    <w:basedOn w:val="Normal"/>
    <w:qFormat/>
    <w:rsid w:val="00442983"/>
    <w:pPr>
      <w:spacing w:after="240" w:line="225" w:lineRule="atLeast"/>
      <w:jc w:val="center"/>
    </w:pPr>
  </w:style>
  <w:style w:type="paragraph" w:customStyle="1" w:styleId="Autor">
    <w:name w:val="Autor"/>
    <w:basedOn w:val="Normal"/>
    <w:qFormat/>
    <w:rsid w:val="00442983"/>
    <w:pPr>
      <w:spacing w:after="480"/>
      <w:jc w:val="right"/>
    </w:pPr>
  </w:style>
  <w:style w:type="paragraph" w:customStyle="1" w:styleId="Ttulodotrabalho">
    <w:name w:val="Título do trabalho"/>
    <w:basedOn w:val="Normal"/>
    <w:qFormat/>
    <w:rsid w:val="00442983"/>
    <w:pPr>
      <w:spacing w:after="480"/>
      <w:jc w:val="center"/>
    </w:pPr>
    <w:rPr>
      <w:b/>
      <w:sz w:val="28"/>
    </w:rPr>
  </w:style>
  <w:style w:type="paragraph" w:styleId="PargrafodaLista">
    <w:name w:val="List Paragraph"/>
    <w:basedOn w:val="Normal"/>
    <w:qFormat/>
    <w:rsid w:val="00442983"/>
    <w:pPr>
      <w:ind w:left="720"/>
      <w:contextualSpacing/>
    </w:pPr>
  </w:style>
  <w:style w:type="paragraph" w:customStyle="1" w:styleId="Textodenotaderodap1">
    <w:name w:val="Texto de nota de rodapé1"/>
    <w:basedOn w:val="Textodenotaderodap"/>
    <w:qFormat/>
    <w:rsid w:val="00442983"/>
  </w:style>
  <w:style w:type="paragraph" w:customStyle="1" w:styleId="Seo">
    <w:name w:val="Seção"/>
    <w:basedOn w:val="Normal"/>
    <w:qFormat/>
    <w:rsid w:val="00442983"/>
    <w:rPr>
      <w:b/>
    </w:rPr>
  </w:style>
  <w:style w:type="paragraph" w:customStyle="1" w:styleId="Subseo">
    <w:name w:val="Subseção"/>
    <w:basedOn w:val="Normal"/>
    <w:qFormat/>
    <w:rsid w:val="00442983"/>
    <w:rPr>
      <w:i/>
    </w:rPr>
  </w:style>
  <w:style w:type="paragraph" w:customStyle="1" w:styleId="Textoartigo">
    <w:name w:val="Texto_artigo"/>
    <w:basedOn w:val="Normal"/>
    <w:autoRedefine/>
    <w:qFormat/>
    <w:rsid w:val="00442983"/>
    <w:pPr>
      <w:spacing w:after="0" w:line="240" w:lineRule="auto"/>
      <w:ind w:firstLine="709"/>
    </w:pPr>
    <w:rPr>
      <w:color w:val="00000A"/>
      <w:szCs w:val="20"/>
    </w:rPr>
  </w:style>
  <w:style w:type="paragraph" w:customStyle="1" w:styleId="Legendadefigura">
    <w:name w:val="Legenda_de_figura"/>
    <w:basedOn w:val="Normal"/>
    <w:autoRedefine/>
    <w:qFormat/>
    <w:rsid w:val="00442983"/>
    <w:pPr>
      <w:spacing w:line="240" w:lineRule="auto"/>
      <w:jc w:val="center"/>
    </w:pPr>
    <w:rPr>
      <w:b/>
      <w:color w:val="00000A"/>
      <w:sz w:val="22"/>
      <w:szCs w:val="20"/>
    </w:rPr>
  </w:style>
  <w:style w:type="paragraph" w:styleId="Legenda">
    <w:name w:val="caption"/>
    <w:basedOn w:val="Normal"/>
    <w:next w:val="Normal"/>
    <w:qFormat/>
    <w:rsid w:val="00442983"/>
    <w:pPr>
      <w:spacing w:before="120" w:line="240" w:lineRule="auto"/>
      <w:jc w:val="left"/>
    </w:pPr>
    <w:rPr>
      <w:b/>
      <w:bCs/>
      <w:color w:val="00000A"/>
      <w:sz w:val="20"/>
      <w:szCs w:val="20"/>
    </w:rPr>
  </w:style>
  <w:style w:type="paragraph" w:styleId="Textodebalo">
    <w:name w:val="Balloon Text"/>
    <w:basedOn w:val="Normal"/>
    <w:semiHidden/>
    <w:unhideWhenUsed/>
    <w:qFormat/>
    <w:rsid w:val="00442983"/>
    <w:pPr>
      <w:spacing w:after="0" w:line="240" w:lineRule="auto"/>
    </w:pPr>
    <w:rPr>
      <w:rFonts w:ascii="Tahoma" w:hAnsi="Tahoma"/>
      <w:sz w:val="16"/>
      <w:szCs w:val="16"/>
    </w:rPr>
  </w:style>
  <w:style w:type="paragraph" w:customStyle="1" w:styleId="Tabelas">
    <w:name w:val="Tabelas"/>
    <w:basedOn w:val="Normal"/>
    <w:autoRedefine/>
    <w:qFormat/>
    <w:rsid w:val="00442983"/>
    <w:pPr>
      <w:spacing w:before="60" w:after="60" w:line="240" w:lineRule="auto"/>
      <w:ind w:left="72"/>
      <w:jc w:val="center"/>
    </w:pPr>
    <w:rPr>
      <w:color w:val="00000A"/>
      <w:szCs w:val="20"/>
    </w:rPr>
  </w:style>
  <w:style w:type="paragraph" w:styleId="NormalWeb">
    <w:name w:val="Normal (Web)"/>
    <w:basedOn w:val="Normal"/>
    <w:semiHidden/>
    <w:qFormat/>
    <w:rsid w:val="00442983"/>
    <w:pPr>
      <w:spacing w:beforeAutospacing="1" w:afterAutospacing="1" w:line="240" w:lineRule="auto"/>
      <w:jc w:val="left"/>
    </w:pPr>
  </w:style>
  <w:style w:type="paragraph" w:styleId="TextosemFormatao">
    <w:name w:val="Plain Text"/>
    <w:basedOn w:val="Normal"/>
    <w:semiHidden/>
    <w:qFormat/>
    <w:rsid w:val="00442983"/>
    <w:pPr>
      <w:spacing w:after="0" w:line="240" w:lineRule="auto"/>
      <w:jc w:val="left"/>
    </w:pPr>
    <w:rPr>
      <w:rFonts w:ascii="Courier New" w:hAnsi="Courier New"/>
      <w:color w:val="auto"/>
      <w:sz w:val="20"/>
      <w:lang w:val="hr-HR" w:eastAsia="de-DE"/>
    </w:rPr>
  </w:style>
  <w:style w:type="paragraph" w:customStyle="1" w:styleId="TtuloSeoArtigo">
    <w:name w:val="Título_Seção_Artigo"/>
    <w:basedOn w:val="Normal"/>
    <w:next w:val="Normal"/>
    <w:autoRedefine/>
    <w:qFormat/>
    <w:rsid w:val="00442983"/>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442983"/>
    <w:pPr>
      <w:spacing w:before="120" w:line="240" w:lineRule="auto"/>
      <w:ind w:left="300" w:hanging="300"/>
    </w:pPr>
    <w:rPr>
      <w:color w:val="00000A"/>
      <w:szCs w:val="20"/>
    </w:rPr>
  </w:style>
  <w:style w:type="paragraph" w:customStyle="1" w:styleId="PMEReferences">
    <w:name w:val="PME References"/>
    <w:basedOn w:val="Normal"/>
    <w:qFormat/>
    <w:rsid w:val="00442983"/>
    <w:pPr>
      <w:spacing w:line="260" w:lineRule="atLeast"/>
      <w:ind w:left="289" w:hanging="289"/>
    </w:pPr>
    <w:rPr>
      <w:color w:val="00000A"/>
      <w:sz w:val="26"/>
      <w:szCs w:val="26"/>
      <w:lang w:val="en-AU" w:eastAsia="es-ES"/>
    </w:rPr>
  </w:style>
  <w:style w:type="paragraph" w:customStyle="1" w:styleId="Cabealho1">
    <w:name w:val="Cabeçalho1"/>
    <w:basedOn w:val="Normal"/>
    <w:unhideWhenUsed/>
    <w:rsid w:val="00442983"/>
    <w:pPr>
      <w:tabs>
        <w:tab w:val="center" w:pos="4252"/>
        <w:tab w:val="right" w:pos="8504"/>
      </w:tabs>
      <w:spacing w:after="0" w:line="240" w:lineRule="auto"/>
    </w:pPr>
  </w:style>
  <w:style w:type="paragraph" w:customStyle="1" w:styleId="Rodap1">
    <w:name w:val="Rodapé1"/>
    <w:basedOn w:val="Normal"/>
    <w:unhideWhenUsed/>
    <w:rsid w:val="00442983"/>
    <w:pPr>
      <w:tabs>
        <w:tab w:val="center" w:pos="4252"/>
        <w:tab w:val="right" w:pos="8504"/>
      </w:tabs>
      <w:spacing w:after="0" w:line="240" w:lineRule="auto"/>
    </w:pPr>
  </w:style>
  <w:style w:type="paragraph" w:styleId="Textodenotadefim">
    <w:name w:val="endnote text"/>
    <w:basedOn w:val="Normal"/>
    <w:semiHidden/>
    <w:unhideWhenUsed/>
    <w:qFormat/>
    <w:rsid w:val="00442983"/>
    <w:pPr>
      <w:spacing w:after="0" w:line="240" w:lineRule="auto"/>
    </w:pPr>
    <w:rPr>
      <w:sz w:val="20"/>
      <w:szCs w:val="20"/>
    </w:rPr>
  </w:style>
  <w:style w:type="paragraph" w:styleId="Cabealho">
    <w:name w:val="header"/>
    <w:basedOn w:val="Normal"/>
    <w:unhideWhenUsed/>
    <w:rsid w:val="00442983"/>
    <w:pPr>
      <w:tabs>
        <w:tab w:val="center" w:pos="4252"/>
        <w:tab w:val="right" w:pos="8504"/>
      </w:tabs>
      <w:spacing w:after="0" w:line="240" w:lineRule="auto"/>
    </w:pPr>
  </w:style>
  <w:style w:type="character" w:customStyle="1" w:styleId="CabealhoChar1">
    <w:name w:val="Cabeçalho Char1"/>
    <w:rsid w:val="00442983"/>
    <w:rPr>
      <w:rFonts w:ascii="Times New Roman" w:eastAsia="Times New Roman" w:hAnsi="Times New Roman" w:cs="Times New Roman"/>
      <w:color w:val="000000"/>
      <w:sz w:val="24"/>
      <w:szCs w:val="24"/>
      <w:lang w:eastAsia="pt-BR"/>
    </w:rPr>
  </w:style>
  <w:style w:type="paragraph" w:styleId="Rodap">
    <w:name w:val="footer"/>
    <w:basedOn w:val="Normal"/>
    <w:unhideWhenUsed/>
    <w:rsid w:val="00442983"/>
    <w:pPr>
      <w:tabs>
        <w:tab w:val="center" w:pos="4252"/>
        <w:tab w:val="right" w:pos="8504"/>
      </w:tabs>
      <w:spacing w:after="0" w:line="240" w:lineRule="auto"/>
    </w:pPr>
  </w:style>
  <w:style w:type="character" w:customStyle="1" w:styleId="RodapChar1">
    <w:name w:val="Rodapé Char1"/>
    <w:rsid w:val="00442983"/>
    <w:rPr>
      <w:rFonts w:ascii="Times New Roman" w:eastAsia="Times New Roman" w:hAnsi="Times New Roman" w:cs="Times New Roman"/>
      <w:color w:val="000000"/>
      <w:sz w:val="24"/>
      <w:szCs w:val="24"/>
      <w:lang w:eastAsia="pt-BR"/>
    </w:rPr>
  </w:style>
  <w:style w:type="character" w:styleId="Hyperlink">
    <w:name w:val="Hyperlink"/>
    <w:unhideWhenUsed/>
    <w:rsid w:val="00442983"/>
    <w:rPr>
      <w:color w:val="0563C1"/>
      <w:u w:val="single"/>
    </w:rPr>
  </w:style>
  <w:style w:type="paragraph" w:customStyle="1" w:styleId="Notaderodap">
    <w:name w:val="Nota de rodapé"/>
    <w:basedOn w:val="Normal"/>
    <w:rsid w:val="00442983"/>
    <w:pPr>
      <w:suppressAutoHyphens/>
      <w:spacing w:after="160" w:line="259" w:lineRule="auto"/>
      <w:jc w:val="left"/>
    </w:pPr>
    <w:rPr>
      <w:rFonts w:ascii="Calibri" w:eastAsia="Calibri" w:hAnsi="Calibri" w:cs="Calibri"/>
      <w:color w:val="00000A"/>
      <w:sz w:val="22"/>
      <w:szCs w:val="22"/>
    </w:rPr>
  </w:style>
  <w:style w:type="paragraph" w:styleId="Recuodecorpodetexto">
    <w:name w:val="Body Text Indent"/>
    <w:basedOn w:val="Normal"/>
    <w:semiHidden/>
    <w:rsid w:val="00442983"/>
    <w:pPr>
      <w:spacing w:before="120" w:after="0"/>
      <w:ind w:firstLine="708"/>
    </w:pPr>
    <w:rPr>
      <w:color w:val="00000A"/>
    </w:rPr>
  </w:style>
  <w:style w:type="character" w:customStyle="1" w:styleId="normaltextrun">
    <w:name w:val="normaltextrun"/>
    <w:basedOn w:val="Fontepargpadro"/>
    <w:rsid w:val="00442983"/>
  </w:style>
  <w:style w:type="paragraph" w:customStyle="1" w:styleId="paragraph">
    <w:name w:val="paragraph"/>
    <w:basedOn w:val="Normal"/>
    <w:rsid w:val="00442983"/>
    <w:pPr>
      <w:spacing w:before="100" w:beforeAutospacing="1" w:after="100" w:afterAutospacing="1" w:line="240" w:lineRule="auto"/>
      <w:jc w:val="left"/>
    </w:pPr>
    <w:rPr>
      <w:color w:val="auto"/>
    </w:rPr>
  </w:style>
  <w:style w:type="character" w:customStyle="1" w:styleId="eop">
    <w:name w:val="eop"/>
    <w:basedOn w:val="Fontepargpadro"/>
    <w:rsid w:val="00442983"/>
  </w:style>
  <w:style w:type="character" w:customStyle="1" w:styleId="spellingerror">
    <w:name w:val="spellingerror"/>
    <w:basedOn w:val="Fontepargpadro"/>
    <w:rsid w:val="00442983"/>
  </w:style>
  <w:style w:type="paragraph" w:customStyle="1" w:styleId="textbox">
    <w:name w:val="textbox"/>
    <w:basedOn w:val="Normal"/>
    <w:rsid w:val="00442983"/>
    <w:pPr>
      <w:spacing w:before="100" w:beforeAutospacing="1" w:after="100" w:afterAutospacing="1" w:line="240" w:lineRule="auto"/>
      <w:jc w:val="left"/>
    </w:pPr>
    <w:rPr>
      <w:rFonts w:ascii="Arial Unicode MS" w:eastAsia="Arial Unicode MS" w:hAnsi="Arial Unicode MS" w:cs="Arial Unicode MS"/>
      <w:color w:val="auto"/>
    </w:rPr>
  </w:style>
  <w:style w:type="paragraph" w:customStyle="1" w:styleId="paragraphscxw56956744">
    <w:name w:val="paragraph scxw56956744"/>
    <w:basedOn w:val="Normal"/>
    <w:rsid w:val="00442983"/>
    <w:pPr>
      <w:spacing w:before="100" w:beforeAutospacing="1" w:after="100" w:afterAutospacing="1" w:line="240" w:lineRule="auto"/>
      <w:jc w:val="left"/>
    </w:pPr>
    <w:rPr>
      <w:rFonts w:ascii="Arial Unicode MS" w:eastAsia="Arial Unicode MS" w:hAnsi="Arial Unicode MS" w:cs="Arial Unicode MS"/>
      <w:color w:val="auto"/>
    </w:rPr>
  </w:style>
  <w:style w:type="character" w:customStyle="1" w:styleId="normaltextrunscxw56956744">
    <w:name w:val="normaltextrun scxw56956744"/>
    <w:basedOn w:val="Fontepargpadro"/>
    <w:rsid w:val="00442983"/>
  </w:style>
  <w:style w:type="character" w:customStyle="1" w:styleId="spellingerrorscxw56956744">
    <w:name w:val="spellingerror scxw56956744"/>
    <w:basedOn w:val="Fontepargpadro"/>
    <w:rsid w:val="00442983"/>
  </w:style>
  <w:style w:type="character" w:customStyle="1" w:styleId="eopscxw56956744">
    <w:name w:val="eop scxw56956744"/>
    <w:basedOn w:val="Fontepargpadro"/>
    <w:rsid w:val="00442983"/>
  </w:style>
  <w:style w:type="paragraph" w:customStyle="1" w:styleId="paragraphscxw90712460">
    <w:name w:val="paragraph scxw90712460"/>
    <w:basedOn w:val="Normal"/>
    <w:rsid w:val="00442983"/>
    <w:pPr>
      <w:spacing w:before="100" w:beforeAutospacing="1" w:after="100" w:afterAutospacing="1" w:line="240" w:lineRule="auto"/>
      <w:jc w:val="left"/>
    </w:pPr>
    <w:rPr>
      <w:rFonts w:ascii="Arial Unicode MS" w:eastAsia="Arial Unicode MS" w:hAnsi="Arial Unicode MS" w:cs="Arial Unicode MS"/>
      <w:color w:val="auto"/>
    </w:rPr>
  </w:style>
  <w:style w:type="character" w:customStyle="1" w:styleId="normaltextrunscxw90712460">
    <w:name w:val="normaltextrun scxw90712460"/>
    <w:basedOn w:val="Fontepargpadro"/>
    <w:rsid w:val="00442983"/>
  </w:style>
  <w:style w:type="character" w:customStyle="1" w:styleId="eopscxw90712460">
    <w:name w:val="eop scxw90712460"/>
    <w:basedOn w:val="Fontepargpadro"/>
    <w:rsid w:val="00442983"/>
  </w:style>
  <w:style w:type="paragraph" w:customStyle="1" w:styleId="paragraphscxw11960429">
    <w:name w:val="paragraph scxw11960429"/>
    <w:basedOn w:val="Normal"/>
    <w:rsid w:val="00442983"/>
    <w:pPr>
      <w:spacing w:before="100" w:beforeAutospacing="1" w:after="100" w:afterAutospacing="1" w:line="240" w:lineRule="auto"/>
      <w:jc w:val="left"/>
    </w:pPr>
    <w:rPr>
      <w:rFonts w:ascii="Arial Unicode MS" w:eastAsia="Arial Unicode MS" w:hAnsi="Arial Unicode MS" w:cs="Arial Unicode MS"/>
      <w:color w:val="auto"/>
    </w:rPr>
  </w:style>
  <w:style w:type="character" w:customStyle="1" w:styleId="normaltextrunscxw11960429">
    <w:name w:val="normaltextrun scxw11960429"/>
    <w:basedOn w:val="Fontepargpadro"/>
    <w:rsid w:val="00442983"/>
  </w:style>
  <w:style w:type="character" w:customStyle="1" w:styleId="eopscxw11960429">
    <w:name w:val="eop scxw11960429"/>
    <w:basedOn w:val="Fontepargpadro"/>
    <w:rsid w:val="00442983"/>
  </w:style>
  <w:style w:type="paragraph" w:customStyle="1" w:styleId="paragraphscxw185836464">
    <w:name w:val="paragraph scxw185836464"/>
    <w:basedOn w:val="Normal"/>
    <w:rsid w:val="00442983"/>
    <w:pPr>
      <w:spacing w:before="100" w:beforeAutospacing="1" w:after="100" w:afterAutospacing="1" w:line="240" w:lineRule="auto"/>
      <w:jc w:val="left"/>
    </w:pPr>
    <w:rPr>
      <w:rFonts w:ascii="Arial Unicode MS" w:eastAsia="Arial Unicode MS" w:hAnsi="Arial Unicode MS" w:cs="Arial Unicode MS"/>
      <w:color w:val="auto"/>
    </w:rPr>
  </w:style>
  <w:style w:type="character" w:customStyle="1" w:styleId="normaltextrunscxw185836464">
    <w:name w:val="normaltextrun scxw185836464"/>
    <w:basedOn w:val="Fontepargpadro"/>
    <w:rsid w:val="00442983"/>
  </w:style>
  <w:style w:type="character" w:customStyle="1" w:styleId="eopscxw185836464">
    <w:name w:val="eop scxw185836464"/>
    <w:basedOn w:val="Fontepargpadro"/>
    <w:rsid w:val="00442983"/>
  </w:style>
  <w:style w:type="character" w:customStyle="1" w:styleId="spellingerrorscxw185836464">
    <w:name w:val="spellingerror scxw185836464"/>
    <w:basedOn w:val="Fontepargpadro"/>
    <w:rsid w:val="00442983"/>
  </w:style>
  <w:style w:type="paragraph" w:customStyle="1" w:styleId="paragraphscxw253694267">
    <w:name w:val="paragraph scxw253694267"/>
    <w:basedOn w:val="Normal"/>
    <w:rsid w:val="00442983"/>
    <w:pPr>
      <w:spacing w:before="100" w:beforeAutospacing="1" w:after="100" w:afterAutospacing="1" w:line="240" w:lineRule="auto"/>
      <w:jc w:val="left"/>
    </w:pPr>
    <w:rPr>
      <w:rFonts w:ascii="Arial Unicode MS" w:eastAsia="Arial Unicode MS" w:hAnsi="Arial Unicode MS" w:cs="Arial Unicode MS"/>
      <w:color w:val="auto"/>
    </w:rPr>
  </w:style>
  <w:style w:type="character" w:customStyle="1" w:styleId="normaltextrunscxw253694267">
    <w:name w:val="normaltextrun scxw253694267"/>
    <w:basedOn w:val="Fontepargpadro"/>
    <w:rsid w:val="00442983"/>
  </w:style>
  <w:style w:type="character" w:customStyle="1" w:styleId="eopscxw253694267">
    <w:name w:val="eop scxw253694267"/>
    <w:basedOn w:val="Fontepargpadro"/>
    <w:rsid w:val="00442983"/>
  </w:style>
  <w:style w:type="character" w:customStyle="1" w:styleId="spellingerrorscxw253694267">
    <w:name w:val="spellingerror scxw253694267"/>
    <w:basedOn w:val="Fontepargpadro"/>
    <w:rsid w:val="00442983"/>
  </w:style>
  <w:style w:type="character" w:customStyle="1" w:styleId="normaltextrunscxw28782348">
    <w:name w:val="normaltextrun scxw28782348"/>
    <w:basedOn w:val="Fontepargpadro"/>
    <w:rsid w:val="00442983"/>
  </w:style>
  <w:style w:type="character" w:customStyle="1" w:styleId="normaltextrunscxw181956108">
    <w:name w:val="normaltextrun scxw181956108"/>
    <w:basedOn w:val="Fontepargpadro"/>
    <w:rsid w:val="00442983"/>
  </w:style>
  <w:style w:type="character" w:styleId="Refdecomentrio">
    <w:name w:val="annotation reference"/>
    <w:basedOn w:val="Fontepargpadro"/>
    <w:uiPriority w:val="99"/>
    <w:semiHidden/>
    <w:unhideWhenUsed/>
    <w:rsid w:val="00400805"/>
    <w:rPr>
      <w:sz w:val="16"/>
      <w:szCs w:val="16"/>
    </w:rPr>
  </w:style>
  <w:style w:type="paragraph" w:styleId="Textodecomentrio">
    <w:name w:val="annotation text"/>
    <w:basedOn w:val="Normal"/>
    <w:link w:val="TextodecomentrioChar"/>
    <w:uiPriority w:val="99"/>
    <w:semiHidden/>
    <w:unhideWhenUsed/>
    <w:rsid w:val="004008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00805"/>
    <w:rPr>
      <w:rFonts w:ascii="Times New Roman" w:eastAsia="Times New Roman" w:hAnsi="Times New Roman"/>
      <w:color w:val="000000"/>
    </w:rPr>
  </w:style>
  <w:style w:type="paragraph" w:styleId="Assuntodocomentrio">
    <w:name w:val="annotation subject"/>
    <w:basedOn w:val="Textodecomentrio"/>
    <w:next w:val="Textodecomentrio"/>
    <w:link w:val="AssuntodocomentrioChar"/>
    <w:uiPriority w:val="99"/>
    <w:semiHidden/>
    <w:unhideWhenUsed/>
    <w:rsid w:val="00400805"/>
    <w:rPr>
      <w:b/>
      <w:bCs/>
    </w:rPr>
  </w:style>
  <w:style w:type="character" w:customStyle="1" w:styleId="AssuntodocomentrioChar">
    <w:name w:val="Assunto do comentário Char"/>
    <w:basedOn w:val="TextodecomentrioChar"/>
    <w:link w:val="Assuntodocomentrio"/>
    <w:uiPriority w:val="99"/>
    <w:semiHidden/>
    <w:rsid w:val="00400805"/>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A3B9AE-2129-42E0-BAE9-313949A4C272}"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pt-BR"/>
        </a:p>
      </dgm:t>
    </dgm:pt>
    <dgm:pt modelId="{110280DC-F60C-479F-89D2-9C89694AF31F}">
      <dgm:prSet phldrT="[Texto]" custT="1"/>
      <dgm:spPr/>
      <dgm:t>
        <a:bodyPr/>
        <a:lstStyle/>
        <a:p>
          <a:pPr algn="ctr"/>
          <a:r>
            <a:rPr lang="pt-BR" sz="900" b="1"/>
            <a:t>CONSTITUIÇÃO DAS CATEGORIAS DE ANÁLISE</a:t>
          </a:r>
        </a:p>
      </dgm:t>
    </dgm:pt>
    <dgm:pt modelId="{D7305627-1B07-4D5A-B534-77E6D8EAD4A4}" type="parTrans" cxnId="{DDD9E00B-28A1-4E60-BF36-9B44B0BA2B94}">
      <dgm:prSet/>
      <dgm:spPr/>
      <dgm:t>
        <a:bodyPr/>
        <a:lstStyle/>
        <a:p>
          <a:pPr algn="ctr"/>
          <a:endParaRPr lang="pt-BR" sz="900"/>
        </a:p>
      </dgm:t>
    </dgm:pt>
    <dgm:pt modelId="{19664B6F-7E7A-4B26-910F-720E020A9FD2}" type="sibTrans" cxnId="{DDD9E00B-28A1-4E60-BF36-9B44B0BA2B94}">
      <dgm:prSet/>
      <dgm:spPr/>
      <dgm:t>
        <a:bodyPr/>
        <a:lstStyle/>
        <a:p>
          <a:pPr algn="ctr"/>
          <a:endParaRPr lang="pt-BR" sz="900"/>
        </a:p>
      </dgm:t>
    </dgm:pt>
    <dgm:pt modelId="{0FA93CDC-5DCD-449F-AF43-80D4D6CB67EE}">
      <dgm:prSet phldrT="[Texto]" custT="1"/>
      <dgm:spPr/>
      <dgm:t>
        <a:bodyPr/>
        <a:lstStyle/>
        <a:p>
          <a:pPr algn="ctr"/>
          <a:r>
            <a:rPr lang="pt-BR" sz="900"/>
            <a:t>ANÁLISE DAS TESES E DISSERTAÇÕES</a:t>
          </a:r>
        </a:p>
      </dgm:t>
    </dgm:pt>
    <dgm:pt modelId="{3A02DB22-9BE1-43B3-AD14-09462BE947E4}" type="parTrans" cxnId="{CE4B906D-20A0-4C44-9EAC-CB0772F1C8B7}">
      <dgm:prSet/>
      <dgm:spPr/>
      <dgm:t>
        <a:bodyPr/>
        <a:lstStyle/>
        <a:p>
          <a:pPr algn="ctr"/>
          <a:endParaRPr lang="pt-BR" sz="900"/>
        </a:p>
      </dgm:t>
    </dgm:pt>
    <dgm:pt modelId="{695B41C0-9624-4643-90EF-3DEF262B8FBD}" type="sibTrans" cxnId="{CE4B906D-20A0-4C44-9EAC-CB0772F1C8B7}">
      <dgm:prSet/>
      <dgm:spPr/>
      <dgm:t>
        <a:bodyPr/>
        <a:lstStyle/>
        <a:p>
          <a:pPr algn="ctr"/>
          <a:endParaRPr lang="pt-BR" sz="900"/>
        </a:p>
      </dgm:t>
    </dgm:pt>
    <dgm:pt modelId="{2FF0A496-36E9-4615-A0DA-32676402EC6C}">
      <dgm:prSet phldrT="[Texto]" custT="1"/>
      <dgm:spPr/>
      <dgm:t>
        <a:bodyPr/>
        <a:lstStyle/>
        <a:p>
          <a:pPr algn="ctr"/>
          <a:r>
            <a:rPr lang="pt-BR" sz="900"/>
            <a:t>ENTREVISTAS  </a:t>
          </a:r>
        </a:p>
      </dgm:t>
    </dgm:pt>
    <dgm:pt modelId="{D7C46CF6-BB49-4BB1-A1EE-1EDB56EA2D09}" type="parTrans" cxnId="{20B314E4-8DE2-4613-BD77-7BE539287984}">
      <dgm:prSet/>
      <dgm:spPr/>
      <dgm:t>
        <a:bodyPr/>
        <a:lstStyle/>
        <a:p>
          <a:pPr algn="ctr"/>
          <a:endParaRPr lang="pt-BR" sz="900"/>
        </a:p>
      </dgm:t>
    </dgm:pt>
    <dgm:pt modelId="{3022EA93-CB9A-4DC4-B79F-7F9CAF60B485}" type="sibTrans" cxnId="{20B314E4-8DE2-4613-BD77-7BE539287984}">
      <dgm:prSet/>
      <dgm:spPr/>
      <dgm:t>
        <a:bodyPr/>
        <a:lstStyle/>
        <a:p>
          <a:pPr algn="ctr"/>
          <a:endParaRPr lang="pt-BR" sz="900"/>
        </a:p>
      </dgm:t>
    </dgm:pt>
    <dgm:pt modelId="{AFFB6A44-8EB0-4A7A-BFBF-E862DA4338A4}" type="pres">
      <dgm:prSet presAssocID="{92A3B9AE-2129-42E0-BAE9-313949A4C272}" presName="cycle" presStyleCnt="0">
        <dgm:presLayoutVars>
          <dgm:chMax val="1"/>
          <dgm:dir/>
          <dgm:animLvl val="ctr"/>
          <dgm:resizeHandles val="exact"/>
        </dgm:presLayoutVars>
      </dgm:prSet>
      <dgm:spPr/>
      <dgm:t>
        <a:bodyPr/>
        <a:lstStyle/>
        <a:p>
          <a:endParaRPr lang="pt-BR"/>
        </a:p>
      </dgm:t>
    </dgm:pt>
    <dgm:pt modelId="{3819B751-2072-4882-9329-72DBA4FF9D82}" type="pres">
      <dgm:prSet presAssocID="{110280DC-F60C-479F-89D2-9C89694AF31F}" presName="centerShape" presStyleLbl="node0" presStyleIdx="0" presStyleCnt="1" custScaleX="124497" custScaleY="82057" custLinFactNeighborX="796" custLinFactNeighborY="6901"/>
      <dgm:spPr/>
      <dgm:t>
        <a:bodyPr/>
        <a:lstStyle/>
        <a:p>
          <a:endParaRPr lang="pt-BR"/>
        </a:p>
      </dgm:t>
    </dgm:pt>
    <dgm:pt modelId="{7A55553A-7548-4F92-96A2-1D995A69181F}" type="pres">
      <dgm:prSet presAssocID="{3A02DB22-9BE1-43B3-AD14-09462BE947E4}" presName="parTrans" presStyleLbl="bgSibTrans2D1" presStyleIdx="0" presStyleCnt="2" custLinFactNeighborX="52524" custLinFactNeighborY="-50766"/>
      <dgm:spPr/>
      <dgm:t>
        <a:bodyPr/>
        <a:lstStyle/>
        <a:p>
          <a:endParaRPr lang="pt-BR"/>
        </a:p>
      </dgm:t>
    </dgm:pt>
    <dgm:pt modelId="{8794678B-9EC4-4926-808F-67CC25BA8C0E}" type="pres">
      <dgm:prSet presAssocID="{0FA93CDC-5DCD-449F-AF43-80D4D6CB67EE}" presName="node" presStyleLbl="node1" presStyleIdx="0" presStyleCnt="2" custRadScaleRad="97776" custRadScaleInc="-2905">
        <dgm:presLayoutVars>
          <dgm:bulletEnabled val="1"/>
        </dgm:presLayoutVars>
      </dgm:prSet>
      <dgm:spPr/>
      <dgm:t>
        <a:bodyPr/>
        <a:lstStyle/>
        <a:p>
          <a:endParaRPr lang="pt-BR"/>
        </a:p>
      </dgm:t>
    </dgm:pt>
    <dgm:pt modelId="{214B88AD-A676-4BEC-9858-3AFC784AD8D2}" type="pres">
      <dgm:prSet presAssocID="{D7C46CF6-BB49-4BB1-A1EE-1EDB56EA2D09}" presName="parTrans" presStyleLbl="bgSibTrans2D1" presStyleIdx="1" presStyleCnt="2" custLinFactNeighborX="-45779" custLinFactNeighborY="-45691"/>
      <dgm:spPr/>
      <dgm:t>
        <a:bodyPr/>
        <a:lstStyle/>
        <a:p>
          <a:endParaRPr lang="pt-BR"/>
        </a:p>
      </dgm:t>
    </dgm:pt>
    <dgm:pt modelId="{FE464067-7E9E-4F4F-AD98-BF7952C53310}" type="pres">
      <dgm:prSet presAssocID="{2FF0A496-36E9-4615-A0DA-32676402EC6C}" presName="node" presStyleLbl="node1" presStyleIdx="1" presStyleCnt="2" custRadScaleRad="100984" custRadScaleInc="2171">
        <dgm:presLayoutVars>
          <dgm:bulletEnabled val="1"/>
        </dgm:presLayoutVars>
      </dgm:prSet>
      <dgm:spPr/>
      <dgm:t>
        <a:bodyPr/>
        <a:lstStyle/>
        <a:p>
          <a:endParaRPr lang="pt-BR"/>
        </a:p>
      </dgm:t>
    </dgm:pt>
  </dgm:ptLst>
  <dgm:cxnLst>
    <dgm:cxn modelId="{B7F77A71-75C3-47C2-9D5B-6192DDBF90C3}" type="presOf" srcId="{D7C46CF6-BB49-4BB1-A1EE-1EDB56EA2D09}" destId="{214B88AD-A676-4BEC-9858-3AFC784AD8D2}" srcOrd="0" destOrd="0" presId="urn:microsoft.com/office/officeart/2005/8/layout/radial4"/>
    <dgm:cxn modelId="{55E5139D-573B-4E6F-981C-446B144AC98A}" type="presOf" srcId="{92A3B9AE-2129-42E0-BAE9-313949A4C272}" destId="{AFFB6A44-8EB0-4A7A-BFBF-E862DA4338A4}" srcOrd="0" destOrd="0" presId="urn:microsoft.com/office/officeart/2005/8/layout/radial4"/>
    <dgm:cxn modelId="{DDD9E00B-28A1-4E60-BF36-9B44B0BA2B94}" srcId="{92A3B9AE-2129-42E0-BAE9-313949A4C272}" destId="{110280DC-F60C-479F-89D2-9C89694AF31F}" srcOrd="0" destOrd="0" parTransId="{D7305627-1B07-4D5A-B534-77E6D8EAD4A4}" sibTransId="{19664B6F-7E7A-4B26-910F-720E020A9FD2}"/>
    <dgm:cxn modelId="{1DAA549B-D8D1-4D81-ACEB-4B7CB0F49F84}" type="presOf" srcId="{0FA93CDC-5DCD-449F-AF43-80D4D6CB67EE}" destId="{8794678B-9EC4-4926-808F-67CC25BA8C0E}" srcOrd="0" destOrd="0" presId="urn:microsoft.com/office/officeart/2005/8/layout/radial4"/>
    <dgm:cxn modelId="{19B8FBE4-432A-41F8-AA4C-984FA7562BC6}" type="presOf" srcId="{3A02DB22-9BE1-43B3-AD14-09462BE947E4}" destId="{7A55553A-7548-4F92-96A2-1D995A69181F}" srcOrd="0" destOrd="0" presId="urn:microsoft.com/office/officeart/2005/8/layout/radial4"/>
    <dgm:cxn modelId="{CE4B906D-20A0-4C44-9EAC-CB0772F1C8B7}" srcId="{110280DC-F60C-479F-89D2-9C89694AF31F}" destId="{0FA93CDC-5DCD-449F-AF43-80D4D6CB67EE}" srcOrd="0" destOrd="0" parTransId="{3A02DB22-9BE1-43B3-AD14-09462BE947E4}" sibTransId="{695B41C0-9624-4643-90EF-3DEF262B8FBD}"/>
    <dgm:cxn modelId="{7A059281-4F58-4D79-938E-6F8CEDB044BB}" type="presOf" srcId="{2FF0A496-36E9-4615-A0DA-32676402EC6C}" destId="{FE464067-7E9E-4F4F-AD98-BF7952C53310}" srcOrd="0" destOrd="0" presId="urn:microsoft.com/office/officeart/2005/8/layout/radial4"/>
    <dgm:cxn modelId="{20B314E4-8DE2-4613-BD77-7BE539287984}" srcId="{110280DC-F60C-479F-89D2-9C89694AF31F}" destId="{2FF0A496-36E9-4615-A0DA-32676402EC6C}" srcOrd="1" destOrd="0" parTransId="{D7C46CF6-BB49-4BB1-A1EE-1EDB56EA2D09}" sibTransId="{3022EA93-CB9A-4DC4-B79F-7F9CAF60B485}"/>
    <dgm:cxn modelId="{FABAA47F-C75F-4C05-B7ED-A1DD3A7A4126}" type="presOf" srcId="{110280DC-F60C-479F-89D2-9C89694AF31F}" destId="{3819B751-2072-4882-9329-72DBA4FF9D82}" srcOrd="0" destOrd="0" presId="urn:microsoft.com/office/officeart/2005/8/layout/radial4"/>
    <dgm:cxn modelId="{CEC24127-D86E-4B8A-8298-5FE5678DC5E1}" type="presParOf" srcId="{AFFB6A44-8EB0-4A7A-BFBF-E862DA4338A4}" destId="{3819B751-2072-4882-9329-72DBA4FF9D82}" srcOrd="0" destOrd="0" presId="urn:microsoft.com/office/officeart/2005/8/layout/radial4"/>
    <dgm:cxn modelId="{A3C2F387-5D1A-46FE-8ABF-C844B6EAB4E7}" type="presParOf" srcId="{AFFB6A44-8EB0-4A7A-BFBF-E862DA4338A4}" destId="{7A55553A-7548-4F92-96A2-1D995A69181F}" srcOrd="1" destOrd="0" presId="urn:microsoft.com/office/officeart/2005/8/layout/radial4"/>
    <dgm:cxn modelId="{BC1B0989-0018-4B43-8FB1-7E42242A1815}" type="presParOf" srcId="{AFFB6A44-8EB0-4A7A-BFBF-E862DA4338A4}" destId="{8794678B-9EC4-4926-808F-67CC25BA8C0E}" srcOrd="2" destOrd="0" presId="urn:microsoft.com/office/officeart/2005/8/layout/radial4"/>
    <dgm:cxn modelId="{2BC16FCE-5EC1-4B5D-BC92-78654EF691EB}" type="presParOf" srcId="{AFFB6A44-8EB0-4A7A-BFBF-E862DA4338A4}" destId="{214B88AD-A676-4BEC-9858-3AFC784AD8D2}" srcOrd="3" destOrd="0" presId="urn:microsoft.com/office/officeart/2005/8/layout/radial4"/>
    <dgm:cxn modelId="{511F14A1-EBBD-4C20-BC63-DF60E153ADC3}" type="presParOf" srcId="{AFFB6A44-8EB0-4A7A-BFBF-E862DA4338A4}" destId="{FE464067-7E9E-4F4F-AD98-BF7952C53310}" srcOrd="4" destOrd="0" presId="urn:microsoft.com/office/officeart/2005/8/layout/radial4"/>
  </dgm:cxnLst>
  <dgm:bg>
    <a:effectLst>
      <a:softEdge rad="12700"/>
    </a:effect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9B751-2072-4882-9329-72DBA4FF9D82}">
      <dsp:nvSpPr>
        <dsp:cNvPr id="0" name=""/>
        <dsp:cNvSpPr/>
      </dsp:nvSpPr>
      <dsp:spPr>
        <a:xfrm>
          <a:off x="1288726" y="898391"/>
          <a:ext cx="1281554" cy="8446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b="1" kern="1200"/>
            <a:t>CONSTITUIÇÃO DAS CATEGORIAS DE ANÁLISE</a:t>
          </a:r>
        </a:p>
      </dsp:txBody>
      <dsp:txXfrm>
        <a:off x="1476405" y="1022092"/>
        <a:ext cx="906196" cy="597281"/>
      </dsp:txXfrm>
    </dsp:sp>
    <dsp:sp modelId="{7A55553A-7548-4F92-96A2-1D995A69181F}">
      <dsp:nvSpPr>
        <dsp:cNvPr id="0" name=""/>
        <dsp:cNvSpPr/>
      </dsp:nvSpPr>
      <dsp:spPr>
        <a:xfrm rot="12805271">
          <a:off x="1089796" y="456356"/>
          <a:ext cx="877968" cy="29337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94678B-9EC4-4926-808F-67CC25BA8C0E}">
      <dsp:nvSpPr>
        <dsp:cNvPr id="0" name=""/>
        <dsp:cNvSpPr/>
      </dsp:nvSpPr>
      <dsp:spPr>
        <a:xfrm>
          <a:off x="212282" y="119024"/>
          <a:ext cx="977916" cy="7823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pt-BR" sz="900" kern="1200"/>
            <a:t>ANÁLISE DAS TESES E DISSERTAÇÕES</a:t>
          </a:r>
        </a:p>
      </dsp:txBody>
      <dsp:txXfrm>
        <a:off x="235196" y="141938"/>
        <a:ext cx="932088" cy="736505"/>
      </dsp:txXfrm>
    </dsp:sp>
    <dsp:sp modelId="{214B88AD-A676-4BEC-9858-3AFC784AD8D2}">
      <dsp:nvSpPr>
        <dsp:cNvPr id="0" name=""/>
        <dsp:cNvSpPr/>
      </dsp:nvSpPr>
      <dsp:spPr>
        <a:xfrm rot="19497793">
          <a:off x="1921485" y="446268"/>
          <a:ext cx="892468" cy="29337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464067-7E9E-4F4F-AD98-BF7952C53310}">
      <dsp:nvSpPr>
        <dsp:cNvPr id="0" name=""/>
        <dsp:cNvSpPr/>
      </dsp:nvSpPr>
      <dsp:spPr>
        <a:xfrm>
          <a:off x="2652693" y="79651"/>
          <a:ext cx="977916" cy="7823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pt-BR" sz="900" kern="1200"/>
            <a:t>ENTREVISTAS  </a:t>
          </a:r>
        </a:p>
      </dsp:txBody>
      <dsp:txXfrm>
        <a:off x="2675607" y="102565"/>
        <a:ext cx="932088" cy="7365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6787-C429-4AEB-BD95-FB81B930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3703</Words>
  <Characters>20002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Jordane</dc:creator>
  <cp:keywords/>
  <cp:lastModifiedBy>Amanda Almeida</cp:lastModifiedBy>
  <cp:revision>2</cp:revision>
  <cp:lastPrinted>2017-09-13T18:04:00Z</cp:lastPrinted>
  <dcterms:created xsi:type="dcterms:W3CDTF">2017-10-01T20:11:00Z</dcterms:created>
  <dcterms:modified xsi:type="dcterms:W3CDTF">2017-10-01T20:11:00Z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