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CA" w:rsidRDefault="00C62118" w:rsidP="00CF2DCA">
      <w:pPr>
        <w:jc w:val="center"/>
        <w:rPr>
          <w:rFonts w:ascii="Times New Roman" w:hAnsi="Times New Roman" w:cs="Times New Roman"/>
          <w:b/>
          <w:sz w:val="28"/>
        </w:rPr>
      </w:pPr>
      <w:r>
        <w:rPr>
          <w:rFonts w:ascii="Times New Roman" w:hAnsi="Times New Roman" w:cs="Times New Roman"/>
          <w:b/>
          <w:sz w:val="28"/>
        </w:rPr>
        <w:t>Rede</w:t>
      </w:r>
      <w:r w:rsidR="007B79C0">
        <w:rPr>
          <w:rFonts w:ascii="Times New Roman" w:hAnsi="Times New Roman" w:cs="Times New Roman"/>
          <w:b/>
          <w:sz w:val="28"/>
        </w:rPr>
        <w:t xml:space="preserve"> </w:t>
      </w:r>
      <w:r>
        <w:rPr>
          <w:rFonts w:ascii="Times New Roman" w:hAnsi="Times New Roman" w:cs="Times New Roman"/>
          <w:b/>
          <w:sz w:val="28"/>
        </w:rPr>
        <w:t xml:space="preserve">Colabora: </w:t>
      </w:r>
      <w:r w:rsidR="00A52023">
        <w:rPr>
          <w:rFonts w:ascii="Times New Roman" w:hAnsi="Times New Roman" w:cs="Times New Roman"/>
          <w:b/>
          <w:sz w:val="28"/>
        </w:rPr>
        <w:t>o</w:t>
      </w:r>
      <w:r w:rsidR="00213CA2">
        <w:rPr>
          <w:rFonts w:ascii="Times New Roman" w:hAnsi="Times New Roman" w:cs="Times New Roman"/>
          <w:b/>
          <w:sz w:val="28"/>
        </w:rPr>
        <w:t xml:space="preserve"> uso de smartphones </w:t>
      </w:r>
      <w:r>
        <w:rPr>
          <w:rFonts w:ascii="Times New Roman" w:hAnsi="Times New Roman" w:cs="Times New Roman"/>
          <w:b/>
          <w:sz w:val="28"/>
        </w:rPr>
        <w:t>no ensino da</w:t>
      </w:r>
      <w:r w:rsidR="00213CA2">
        <w:rPr>
          <w:rFonts w:ascii="Times New Roman" w:hAnsi="Times New Roman" w:cs="Times New Roman"/>
          <w:b/>
          <w:sz w:val="28"/>
        </w:rPr>
        <w:t xml:space="preserve"> Matemática </w:t>
      </w:r>
    </w:p>
    <w:p w:rsidR="00B14C71" w:rsidRDefault="00B14C71" w:rsidP="00B14C71">
      <w:pPr>
        <w:pStyle w:val="Autor"/>
      </w:pPr>
      <w:r>
        <w:t>Daiane Leal da Conceição</w:t>
      </w:r>
      <w:r>
        <w:rPr>
          <w:rStyle w:val="ncoradanotaderodap"/>
        </w:rPr>
        <w:footnoteReference w:id="1"/>
      </w:r>
    </w:p>
    <w:p w:rsidR="00B14C71" w:rsidRDefault="00E83BF0" w:rsidP="00B14C71">
      <w:pPr>
        <w:pStyle w:val="GD"/>
        <w:rPr>
          <w:sz w:val="15"/>
          <w:szCs w:val="15"/>
        </w:rPr>
      </w:pPr>
      <w:r>
        <w:t>GD6</w:t>
      </w:r>
      <w:r w:rsidR="00B14C71">
        <w:t xml:space="preserve"> – </w:t>
      </w:r>
      <w:r w:rsidRPr="00E83BF0">
        <w:t>Educação Matemática, Tecnologias e Educação à Distância</w:t>
      </w:r>
    </w:p>
    <w:p w:rsidR="00073631" w:rsidRPr="00B14C71" w:rsidRDefault="00CF2DCA" w:rsidP="00B14C71">
      <w:pPr>
        <w:spacing w:line="276" w:lineRule="auto"/>
        <w:rPr>
          <w:rFonts w:ascii="Times New Roman" w:hAnsi="Times New Roman" w:cs="Times New Roman"/>
          <w:sz w:val="20"/>
          <w:szCs w:val="20"/>
        </w:rPr>
      </w:pPr>
      <w:r w:rsidRPr="00B14C71">
        <w:rPr>
          <w:rFonts w:ascii="Times New Roman" w:hAnsi="Times New Roman" w:cs="Times New Roman"/>
          <w:sz w:val="20"/>
          <w:szCs w:val="20"/>
        </w:rPr>
        <w:t>Resumo:</w:t>
      </w:r>
      <w:r w:rsidR="00B14C71">
        <w:rPr>
          <w:rFonts w:ascii="Times New Roman" w:hAnsi="Times New Roman" w:cs="Times New Roman"/>
          <w:sz w:val="20"/>
          <w:szCs w:val="20"/>
        </w:rPr>
        <w:t xml:space="preserve"> </w:t>
      </w:r>
      <w:r w:rsidRPr="00B14C71">
        <w:rPr>
          <w:rFonts w:ascii="Times New Roman" w:hAnsi="Times New Roman" w:cs="Times New Roman"/>
          <w:sz w:val="20"/>
          <w:szCs w:val="20"/>
        </w:rPr>
        <w:t xml:space="preserve">A disseminação do uso das Tecnologias </w:t>
      </w:r>
      <w:r w:rsidR="00E95FBF" w:rsidRPr="00B14C71">
        <w:rPr>
          <w:rFonts w:ascii="Times New Roman" w:hAnsi="Times New Roman" w:cs="Times New Roman"/>
          <w:sz w:val="20"/>
          <w:szCs w:val="20"/>
        </w:rPr>
        <w:t xml:space="preserve">Digitais Móveis, </w:t>
      </w:r>
      <w:r w:rsidRPr="00B14C71">
        <w:rPr>
          <w:rFonts w:ascii="Times New Roman" w:hAnsi="Times New Roman" w:cs="Times New Roman"/>
          <w:sz w:val="20"/>
          <w:szCs w:val="20"/>
        </w:rPr>
        <w:t xml:space="preserve">como </w:t>
      </w:r>
      <w:proofErr w:type="spellStart"/>
      <w:r w:rsidRPr="00B14C71">
        <w:rPr>
          <w:rFonts w:ascii="Times New Roman" w:hAnsi="Times New Roman" w:cs="Times New Roman"/>
          <w:i/>
          <w:sz w:val="20"/>
          <w:szCs w:val="20"/>
        </w:rPr>
        <w:t>tablets</w:t>
      </w:r>
      <w:proofErr w:type="spellEnd"/>
      <w:r w:rsidRPr="00B14C71">
        <w:rPr>
          <w:rFonts w:ascii="Times New Roman" w:hAnsi="Times New Roman" w:cs="Times New Roman"/>
          <w:sz w:val="20"/>
          <w:szCs w:val="20"/>
        </w:rPr>
        <w:t xml:space="preserve"> e </w:t>
      </w:r>
      <w:r w:rsidRPr="00B14C71">
        <w:rPr>
          <w:rFonts w:ascii="Times New Roman" w:hAnsi="Times New Roman" w:cs="Times New Roman"/>
          <w:i/>
          <w:sz w:val="20"/>
          <w:szCs w:val="20"/>
        </w:rPr>
        <w:t>smartphones</w:t>
      </w:r>
      <w:r w:rsidRPr="00B14C71">
        <w:rPr>
          <w:rFonts w:ascii="Times New Roman" w:hAnsi="Times New Roman" w:cs="Times New Roman"/>
          <w:sz w:val="20"/>
          <w:szCs w:val="20"/>
        </w:rPr>
        <w:t xml:space="preserve">, em países desenvolvidos ocasionou um crescimento no mercado empresarial de criação de aplicativos educacionais, entretanto, embora dados de pesquisas apontem o crescimento do uso desses </w:t>
      </w:r>
      <w:r w:rsidRPr="00B14C71">
        <w:rPr>
          <w:rFonts w:ascii="Times New Roman" w:hAnsi="Times New Roman" w:cs="Times New Roman"/>
          <w:i/>
          <w:sz w:val="20"/>
          <w:szCs w:val="20"/>
        </w:rPr>
        <w:t>softwares</w:t>
      </w:r>
      <w:r w:rsidRPr="00B14C71">
        <w:rPr>
          <w:rFonts w:ascii="Times New Roman" w:hAnsi="Times New Roman" w:cs="Times New Roman"/>
          <w:sz w:val="20"/>
          <w:szCs w:val="20"/>
        </w:rPr>
        <w:t xml:space="preserve"> pelos estudantes, ainda se observa uma resistência dos professores em utilizar essas tecnologias como um recurso pedagógico </w:t>
      </w:r>
      <w:r w:rsidR="00073631" w:rsidRPr="00B14C71">
        <w:rPr>
          <w:rFonts w:ascii="Times New Roman" w:hAnsi="Times New Roman" w:cs="Times New Roman"/>
          <w:sz w:val="20"/>
          <w:szCs w:val="20"/>
        </w:rPr>
        <w:t>em</w:t>
      </w:r>
      <w:r w:rsidRPr="00B14C71">
        <w:rPr>
          <w:rFonts w:ascii="Times New Roman" w:hAnsi="Times New Roman" w:cs="Times New Roman"/>
          <w:sz w:val="20"/>
          <w:szCs w:val="20"/>
        </w:rPr>
        <w:t xml:space="preserve"> sala </w:t>
      </w:r>
      <w:r w:rsidR="00073631" w:rsidRPr="00B14C71">
        <w:rPr>
          <w:rFonts w:ascii="Times New Roman" w:hAnsi="Times New Roman" w:cs="Times New Roman"/>
          <w:sz w:val="20"/>
          <w:szCs w:val="20"/>
        </w:rPr>
        <w:t xml:space="preserve">de aula e a proibição do uso de aparelhos celulares </w:t>
      </w:r>
      <w:r w:rsidRPr="00B14C71">
        <w:rPr>
          <w:rFonts w:ascii="Times New Roman" w:hAnsi="Times New Roman" w:cs="Times New Roman"/>
          <w:sz w:val="20"/>
          <w:szCs w:val="20"/>
        </w:rPr>
        <w:t xml:space="preserve">no espaço escolar. Hoje vários aplicativos voltados a Matemática estão disponíveis para download gratuitamente, onde mostram passo a passo como resolver determinados problemas e desafios, permitindo uma aprendizagem individualizada, em que os </w:t>
      </w:r>
      <w:r w:rsidR="00073631" w:rsidRPr="00B14C71">
        <w:rPr>
          <w:rFonts w:ascii="Times New Roman" w:hAnsi="Times New Roman" w:cs="Times New Roman"/>
          <w:sz w:val="20"/>
          <w:szCs w:val="20"/>
        </w:rPr>
        <w:t>alunos</w:t>
      </w:r>
      <w:r w:rsidRPr="00B14C71">
        <w:rPr>
          <w:rFonts w:ascii="Times New Roman" w:hAnsi="Times New Roman" w:cs="Times New Roman"/>
          <w:sz w:val="20"/>
          <w:szCs w:val="20"/>
        </w:rPr>
        <w:t xml:space="preserve"> têm a flexibilidade de realizar tarefas no seu próprio ritmo. Assim, a proposta desse </w:t>
      </w:r>
      <w:r w:rsidR="00E16B4E" w:rsidRPr="00B14C71">
        <w:rPr>
          <w:rFonts w:ascii="Times New Roman" w:hAnsi="Times New Roman" w:cs="Times New Roman"/>
          <w:sz w:val="20"/>
          <w:szCs w:val="20"/>
        </w:rPr>
        <w:t>trabalho é apresentar a estrutura do</w:t>
      </w:r>
      <w:r w:rsidRPr="00B14C71">
        <w:rPr>
          <w:rFonts w:ascii="Times New Roman" w:hAnsi="Times New Roman" w:cs="Times New Roman"/>
          <w:sz w:val="20"/>
          <w:szCs w:val="20"/>
        </w:rPr>
        <w:t xml:space="preserve"> minicurso</w:t>
      </w:r>
      <w:r w:rsidR="00073631" w:rsidRPr="00B14C71">
        <w:rPr>
          <w:rFonts w:ascii="Times New Roman" w:hAnsi="Times New Roman" w:cs="Times New Roman"/>
          <w:sz w:val="20"/>
          <w:szCs w:val="20"/>
        </w:rPr>
        <w:t>,</w:t>
      </w:r>
      <w:r w:rsidRPr="00B14C71">
        <w:rPr>
          <w:rFonts w:ascii="Times New Roman" w:hAnsi="Times New Roman" w:cs="Times New Roman"/>
          <w:sz w:val="20"/>
          <w:szCs w:val="20"/>
        </w:rPr>
        <w:t xml:space="preserve"> </w:t>
      </w:r>
      <w:r w:rsidR="00F8276B" w:rsidRPr="00B14C71">
        <w:rPr>
          <w:rFonts w:ascii="Times New Roman" w:hAnsi="Times New Roman" w:cs="Times New Roman"/>
          <w:sz w:val="20"/>
          <w:szCs w:val="20"/>
        </w:rPr>
        <w:t>O uso de smartphones no e</w:t>
      </w:r>
      <w:r w:rsidRPr="00B14C71">
        <w:rPr>
          <w:rFonts w:ascii="Times New Roman" w:hAnsi="Times New Roman" w:cs="Times New Roman"/>
          <w:sz w:val="20"/>
          <w:szCs w:val="20"/>
        </w:rPr>
        <w:t>nsino da Matemática, ofertado aos professores</w:t>
      </w:r>
      <w:r w:rsidR="00073631" w:rsidRPr="00B14C71">
        <w:rPr>
          <w:rFonts w:ascii="Times New Roman" w:hAnsi="Times New Roman" w:cs="Times New Roman"/>
          <w:sz w:val="20"/>
          <w:szCs w:val="20"/>
        </w:rPr>
        <w:t xml:space="preserve"> da educação básica da rede pública do país,</w:t>
      </w:r>
      <w:r w:rsidR="00F8276B" w:rsidRPr="00B14C71">
        <w:rPr>
          <w:rFonts w:ascii="Times New Roman" w:hAnsi="Times New Roman" w:cs="Times New Roman"/>
          <w:sz w:val="20"/>
          <w:szCs w:val="20"/>
        </w:rPr>
        <w:t xml:space="preserve"> com carga horária de 40hs pelo </w:t>
      </w:r>
      <w:r w:rsidRPr="00B14C71">
        <w:rPr>
          <w:rFonts w:ascii="Times New Roman" w:hAnsi="Times New Roman" w:cs="Times New Roman"/>
          <w:sz w:val="20"/>
          <w:szCs w:val="20"/>
        </w:rPr>
        <w:t>Programa</w:t>
      </w:r>
      <w:r w:rsidR="00073631" w:rsidRPr="00B14C71">
        <w:rPr>
          <w:rFonts w:ascii="Times New Roman" w:hAnsi="Times New Roman" w:cs="Times New Roman"/>
          <w:sz w:val="20"/>
          <w:szCs w:val="20"/>
        </w:rPr>
        <w:t xml:space="preserve"> de Extensão</w:t>
      </w:r>
      <w:r w:rsidRPr="00B14C71">
        <w:rPr>
          <w:rFonts w:ascii="Times New Roman" w:hAnsi="Times New Roman" w:cs="Times New Roman"/>
          <w:sz w:val="20"/>
          <w:szCs w:val="20"/>
        </w:rPr>
        <w:t xml:space="preserve"> Rede Colabora da </w:t>
      </w:r>
      <w:proofErr w:type="spellStart"/>
      <w:r w:rsidRPr="00B14C71">
        <w:rPr>
          <w:rFonts w:ascii="Times New Roman" w:hAnsi="Times New Roman" w:cs="Times New Roman"/>
          <w:sz w:val="20"/>
          <w:szCs w:val="20"/>
        </w:rPr>
        <w:t>UFPel</w:t>
      </w:r>
      <w:proofErr w:type="spellEnd"/>
      <w:r w:rsidRPr="00B14C71">
        <w:rPr>
          <w:rFonts w:ascii="Times New Roman" w:hAnsi="Times New Roman" w:cs="Times New Roman"/>
          <w:sz w:val="20"/>
          <w:szCs w:val="20"/>
        </w:rPr>
        <w:t xml:space="preserve">, via plataforma </w:t>
      </w:r>
      <w:proofErr w:type="spellStart"/>
      <w:r w:rsidRPr="00B14C71">
        <w:rPr>
          <w:rFonts w:ascii="Times New Roman" w:hAnsi="Times New Roman" w:cs="Times New Roman"/>
          <w:sz w:val="20"/>
          <w:szCs w:val="20"/>
        </w:rPr>
        <w:t>Moodle</w:t>
      </w:r>
      <w:proofErr w:type="spellEnd"/>
      <w:r w:rsidRPr="00B14C71">
        <w:rPr>
          <w:rFonts w:ascii="Times New Roman" w:hAnsi="Times New Roman" w:cs="Times New Roman"/>
          <w:sz w:val="20"/>
          <w:szCs w:val="20"/>
        </w:rPr>
        <w:t xml:space="preserve">. </w:t>
      </w:r>
      <w:r w:rsidR="006D1EE2" w:rsidRPr="001A1FA3">
        <w:rPr>
          <w:rFonts w:ascii="Times New Roman" w:hAnsi="Times New Roman" w:cs="Times New Roman"/>
          <w:sz w:val="20"/>
          <w:szCs w:val="20"/>
        </w:rPr>
        <w:t xml:space="preserve">Os dados provenientes deste minicurso serão utilizados na </w:t>
      </w:r>
      <w:r w:rsidRPr="00B14C71">
        <w:rPr>
          <w:rFonts w:ascii="Times New Roman" w:hAnsi="Times New Roman" w:cs="Times New Roman"/>
          <w:sz w:val="20"/>
          <w:szCs w:val="20"/>
        </w:rPr>
        <w:t xml:space="preserve">pesquisa de mestrado em andamento, pelo Programa de Pós-Graduação em Educação (PPGE), da Universidade Federal de Pelotas (UFPEL), na linha de formação de professores, </w:t>
      </w:r>
      <w:r w:rsidR="006D1EE2">
        <w:rPr>
          <w:rFonts w:ascii="Times New Roman" w:hAnsi="Times New Roman" w:cs="Times New Roman"/>
          <w:sz w:val="20"/>
          <w:szCs w:val="20"/>
        </w:rPr>
        <w:t>que tem</w:t>
      </w:r>
      <w:r w:rsidRPr="00B14C71">
        <w:rPr>
          <w:rFonts w:ascii="Times New Roman" w:hAnsi="Times New Roman" w:cs="Times New Roman"/>
          <w:sz w:val="20"/>
          <w:szCs w:val="20"/>
        </w:rPr>
        <w:t xml:space="preserve"> o objetivo de investigar as concepções dos docentes frente ao uso dos Aplicativos Educacionais no ensino da Matemática. </w:t>
      </w:r>
    </w:p>
    <w:p w:rsidR="00CF2DCA" w:rsidRPr="00B14C71" w:rsidRDefault="00CF2DCA" w:rsidP="00CF2DCA">
      <w:pPr>
        <w:spacing w:line="240" w:lineRule="auto"/>
        <w:rPr>
          <w:sz w:val="20"/>
          <w:szCs w:val="20"/>
        </w:rPr>
      </w:pPr>
      <w:r w:rsidRPr="00B14C71">
        <w:rPr>
          <w:rFonts w:ascii="Times New Roman" w:eastAsia="Times New Roman" w:hAnsi="Times New Roman" w:cs="Times New Roman"/>
          <w:b/>
          <w:sz w:val="20"/>
          <w:szCs w:val="20"/>
        </w:rPr>
        <w:t>Palavras-chave:</w:t>
      </w:r>
      <w:r w:rsidRPr="00B14C71">
        <w:rPr>
          <w:rFonts w:ascii="Times New Roman" w:eastAsia="Times New Roman" w:hAnsi="Times New Roman" w:cs="Times New Roman"/>
          <w:sz w:val="20"/>
          <w:szCs w:val="20"/>
        </w:rPr>
        <w:t xml:space="preserve"> </w:t>
      </w:r>
      <w:r w:rsidR="00E95FBF" w:rsidRPr="00B14C71">
        <w:rPr>
          <w:rFonts w:ascii="Times New Roman" w:hAnsi="Times New Roman" w:cs="Times New Roman"/>
          <w:sz w:val="20"/>
          <w:szCs w:val="20"/>
        </w:rPr>
        <w:t>Tecnologias Digitais Móveis</w:t>
      </w:r>
      <w:r w:rsidR="00E95FBF" w:rsidRPr="00B14C71">
        <w:rPr>
          <w:rFonts w:ascii="Times New Roman" w:eastAsia="Times New Roman" w:hAnsi="Times New Roman" w:cs="Times New Roman"/>
          <w:sz w:val="20"/>
          <w:szCs w:val="20"/>
        </w:rPr>
        <w:t xml:space="preserve">; </w:t>
      </w:r>
      <w:r w:rsidR="00073631" w:rsidRPr="00B14C71">
        <w:rPr>
          <w:rFonts w:ascii="Times New Roman" w:eastAsia="Times New Roman" w:hAnsi="Times New Roman" w:cs="Times New Roman"/>
          <w:sz w:val="20"/>
          <w:szCs w:val="20"/>
        </w:rPr>
        <w:t>Ensino da Matemática;</w:t>
      </w:r>
      <w:r w:rsidRPr="00B14C71">
        <w:rPr>
          <w:rFonts w:ascii="Times New Roman" w:eastAsia="Times New Roman" w:hAnsi="Times New Roman" w:cs="Times New Roman"/>
          <w:sz w:val="20"/>
          <w:szCs w:val="20"/>
        </w:rPr>
        <w:t xml:space="preserve"> Formação</w:t>
      </w:r>
      <w:r w:rsidR="00073631" w:rsidRPr="00B14C71">
        <w:rPr>
          <w:rFonts w:ascii="Times New Roman" w:eastAsia="Times New Roman" w:hAnsi="Times New Roman" w:cs="Times New Roman"/>
          <w:sz w:val="20"/>
          <w:szCs w:val="20"/>
        </w:rPr>
        <w:t xml:space="preserve"> de p</w:t>
      </w:r>
      <w:r w:rsidRPr="00B14C71">
        <w:rPr>
          <w:rFonts w:ascii="Times New Roman" w:eastAsia="Times New Roman" w:hAnsi="Times New Roman" w:cs="Times New Roman"/>
          <w:sz w:val="20"/>
          <w:szCs w:val="20"/>
        </w:rPr>
        <w:t xml:space="preserve">rofessores. </w:t>
      </w:r>
    </w:p>
    <w:p w:rsidR="005E54E3" w:rsidRDefault="005E54E3" w:rsidP="00E95FBF">
      <w:pPr>
        <w:rPr>
          <w:rFonts w:ascii="Times New Roman" w:hAnsi="Times New Roman" w:cs="Times New Roman"/>
          <w:b/>
          <w:sz w:val="24"/>
          <w:szCs w:val="24"/>
        </w:rPr>
      </w:pPr>
    </w:p>
    <w:p w:rsidR="00CF2DCA" w:rsidRPr="006741B8" w:rsidRDefault="00E95FBF" w:rsidP="00E95FBF">
      <w:pPr>
        <w:rPr>
          <w:rFonts w:ascii="Times New Roman" w:hAnsi="Times New Roman" w:cs="Times New Roman"/>
          <w:b/>
          <w:sz w:val="24"/>
          <w:szCs w:val="24"/>
        </w:rPr>
      </w:pPr>
      <w:r w:rsidRPr="006741B8">
        <w:rPr>
          <w:rFonts w:ascii="Times New Roman" w:hAnsi="Times New Roman" w:cs="Times New Roman"/>
          <w:b/>
          <w:sz w:val="24"/>
          <w:szCs w:val="24"/>
        </w:rPr>
        <w:t xml:space="preserve">Tecnologias Digitais Móveis </w:t>
      </w:r>
    </w:p>
    <w:p w:rsidR="00152F44" w:rsidRPr="006741B8" w:rsidRDefault="00152F44" w:rsidP="00270706">
      <w:pPr>
        <w:rPr>
          <w:rFonts w:ascii="Times New Roman" w:hAnsi="Times New Roman" w:cs="Times New Roman"/>
          <w:sz w:val="24"/>
          <w:szCs w:val="24"/>
        </w:rPr>
      </w:pPr>
      <w:r w:rsidRPr="006741B8">
        <w:rPr>
          <w:rFonts w:ascii="Times New Roman" w:hAnsi="Times New Roman" w:cs="Times New Roman"/>
          <w:sz w:val="24"/>
          <w:szCs w:val="24"/>
        </w:rPr>
        <w:t xml:space="preserve"> As Tecnologias Digitais Móveis i</w:t>
      </w:r>
      <w:r w:rsidR="00270706" w:rsidRPr="006741B8">
        <w:rPr>
          <w:rFonts w:ascii="Times New Roman" w:hAnsi="Times New Roman" w:cs="Times New Roman"/>
          <w:sz w:val="24"/>
          <w:szCs w:val="24"/>
        </w:rPr>
        <w:t xml:space="preserve">ncluem qualquer tecnologia portátil e conectada, que estão em constante evolução. A diversidade de aparelhos </w:t>
      </w:r>
      <w:r w:rsidRPr="006741B8">
        <w:rPr>
          <w:rFonts w:ascii="Times New Roman" w:hAnsi="Times New Roman" w:cs="Times New Roman"/>
          <w:sz w:val="24"/>
          <w:szCs w:val="24"/>
        </w:rPr>
        <w:t>que se encontra</w:t>
      </w:r>
      <w:r w:rsidR="00270706" w:rsidRPr="006741B8">
        <w:rPr>
          <w:rFonts w:ascii="Times New Roman" w:hAnsi="Times New Roman" w:cs="Times New Roman"/>
          <w:sz w:val="24"/>
          <w:szCs w:val="24"/>
        </w:rPr>
        <w:t xml:space="preserve"> no mercado é imensa, e inclui, em linhas gerais, telefones celulares, </w:t>
      </w:r>
      <w:proofErr w:type="spellStart"/>
      <w:r w:rsidR="00270706" w:rsidRPr="001A1FA3">
        <w:rPr>
          <w:rFonts w:ascii="Times New Roman" w:hAnsi="Times New Roman" w:cs="Times New Roman"/>
          <w:i/>
          <w:sz w:val="24"/>
          <w:szCs w:val="24"/>
        </w:rPr>
        <w:t>tablets</w:t>
      </w:r>
      <w:proofErr w:type="spellEnd"/>
      <w:r w:rsidR="00270706" w:rsidRPr="006741B8">
        <w:rPr>
          <w:rFonts w:ascii="Times New Roman" w:hAnsi="Times New Roman" w:cs="Times New Roman"/>
          <w:sz w:val="24"/>
          <w:szCs w:val="24"/>
        </w:rPr>
        <w:t>, leitores de livros digitais (</w:t>
      </w:r>
      <w:r w:rsidR="00270706" w:rsidRPr="001A1FA3">
        <w:rPr>
          <w:rFonts w:ascii="Times New Roman" w:hAnsi="Times New Roman" w:cs="Times New Roman"/>
          <w:i/>
          <w:sz w:val="24"/>
          <w:szCs w:val="24"/>
        </w:rPr>
        <w:t>e-</w:t>
      </w:r>
      <w:proofErr w:type="spellStart"/>
      <w:r w:rsidR="00270706" w:rsidRPr="001A1FA3">
        <w:rPr>
          <w:rFonts w:ascii="Times New Roman" w:hAnsi="Times New Roman" w:cs="Times New Roman"/>
          <w:i/>
          <w:sz w:val="24"/>
          <w:szCs w:val="24"/>
        </w:rPr>
        <w:t>readers</w:t>
      </w:r>
      <w:proofErr w:type="spellEnd"/>
      <w:r w:rsidR="00270706" w:rsidRPr="006741B8">
        <w:rPr>
          <w:rFonts w:ascii="Times New Roman" w:hAnsi="Times New Roman" w:cs="Times New Roman"/>
          <w:sz w:val="24"/>
          <w:szCs w:val="24"/>
        </w:rPr>
        <w:t>), aparelhos portáteis de áudio e controles manuais de videogames. A UNESCO</w:t>
      </w:r>
      <w:r w:rsidRPr="006741B8">
        <w:rPr>
          <w:rFonts w:ascii="Times New Roman" w:hAnsi="Times New Roman" w:cs="Times New Roman"/>
          <w:sz w:val="24"/>
          <w:szCs w:val="24"/>
        </w:rPr>
        <w:t xml:space="preserve"> (2013), ainda</w:t>
      </w:r>
      <w:r w:rsidR="00270706" w:rsidRPr="006741B8">
        <w:rPr>
          <w:rFonts w:ascii="Times New Roman" w:hAnsi="Times New Roman" w:cs="Times New Roman"/>
          <w:sz w:val="24"/>
          <w:szCs w:val="24"/>
        </w:rPr>
        <w:t xml:space="preserve"> adota uma definição</w:t>
      </w:r>
      <w:r w:rsidRPr="006741B8">
        <w:rPr>
          <w:rFonts w:ascii="Times New Roman" w:hAnsi="Times New Roman" w:cs="Times New Roman"/>
          <w:sz w:val="24"/>
          <w:szCs w:val="24"/>
        </w:rPr>
        <w:t xml:space="preserve"> mais</w:t>
      </w:r>
      <w:r w:rsidR="00270706" w:rsidRPr="006741B8">
        <w:rPr>
          <w:rFonts w:ascii="Times New Roman" w:hAnsi="Times New Roman" w:cs="Times New Roman"/>
          <w:sz w:val="24"/>
          <w:szCs w:val="24"/>
        </w:rPr>
        <w:t xml:space="preserve"> ampla </w:t>
      </w:r>
      <w:r w:rsidRPr="006741B8">
        <w:rPr>
          <w:rFonts w:ascii="Times New Roman" w:hAnsi="Times New Roman" w:cs="Times New Roman"/>
          <w:sz w:val="24"/>
          <w:szCs w:val="24"/>
        </w:rPr>
        <w:t>para esses aparelhos</w:t>
      </w:r>
      <w:r w:rsidR="00270706" w:rsidRPr="006741B8">
        <w:rPr>
          <w:rFonts w:ascii="Times New Roman" w:hAnsi="Times New Roman" w:cs="Times New Roman"/>
          <w:sz w:val="24"/>
          <w:szCs w:val="24"/>
        </w:rPr>
        <w:t>, reconhecendo</w:t>
      </w:r>
      <w:r w:rsidR="006259B8">
        <w:rPr>
          <w:rFonts w:ascii="Times New Roman" w:hAnsi="Times New Roman" w:cs="Times New Roman"/>
          <w:sz w:val="24"/>
          <w:szCs w:val="24"/>
        </w:rPr>
        <w:t>-</w:t>
      </w:r>
      <w:r w:rsidRPr="006741B8">
        <w:rPr>
          <w:rFonts w:ascii="Times New Roman" w:hAnsi="Times New Roman" w:cs="Times New Roman"/>
          <w:sz w:val="24"/>
          <w:szCs w:val="24"/>
        </w:rPr>
        <w:t>os simplesmente como</w:t>
      </w:r>
      <w:r w:rsidR="006259B8">
        <w:rPr>
          <w:rFonts w:ascii="Times New Roman" w:hAnsi="Times New Roman" w:cs="Times New Roman"/>
          <w:sz w:val="24"/>
          <w:szCs w:val="24"/>
        </w:rPr>
        <w:t xml:space="preserve"> digitais, facilmente </w:t>
      </w:r>
      <w:r w:rsidR="00270706" w:rsidRPr="006741B8">
        <w:rPr>
          <w:rFonts w:ascii="Times New Roman" w:hAnsi="Times New Roman" w:cs="Times New Roman"/>
          <w:sz w:val="24"/>
          <w:szCs w:val="24"/>
        </w:rPr>
        <w:t xml:space="preserve">portáteis, de propriedade e controle de um indivíduo e não de uma instituição, com capacidade de </w:t>
      </w:r>
      <w:r w:rsidR="00270706" w:rsidRPr="006741B8">
        <w:rPr>
          <w:rFonts w:ascii="Times New Roman" w:hAnsi="Times New Roman" w:cs="Times New Roman"/>
          <w:sz w:val="24"/>
          <w:szCs w:val="24"/>
        </w:rPr>
        <w:lastRenderedPageBreak/>
        <w:t xml:space="preserve">acesso à internet e aspectos multimídia, </w:t>
      </w:r>
      <w:r w:rsidRPr="006741B8">
        <w:rPr>
          <w:rFonts w:ascii="Times New Roman" w:hAnsi="Times New Roman" w:cs="Times New Roman"/>
          <w:sz w:val="24"/>
          <w:szCs w:val="24"/>
        </w:rPr>
        <w:t>possuem um</w:t>
      </w:r>
      <w:r w:rsidR="00270706" w:rsidRPr="006741B8">
        <w:rPr>
          <w:rFonts w:ascii="Times New Roman" w:hAnsi="Times New Roman" w:cs="Times New Roman"/>
          <w:sz w:val="24"/>
          <w:szCs w:val="24"/>
        </w:rPr>
        <w:t xml:space="preserve"> grande número de tarefas, particularmente </w:t>
      </w:r>
      <w:r w:rsidRPr="006741B8">
        <w:rPr>
          <w:rFonts w:ascii="Times New Roman" w:hAnsi="Times New Roman" w:cs="Times New Roman"/>
          <w:sz w:val="24"/>
          <w:szCs w:val="24"/>
        </w:rPr>
        <w:t xml:space="preserve">direcionadas a comunicação. </w:t>
      </w:r>
    </w:p>
    <w:p w:rsidR="00270706" w:rsidRPr="006741B8" w:rsidRDefault="003F6A26" w:rsidP="00270706">
      <w:pPr>
        <w:rPr>
          <w:rFonts w:ascii="Times New Roman" w:hAnsi="Times New Roman" w:cs="Times New Roman"/>
          <w:sz w:val="24"/>
          <w:szCs w:val="24"/>
        </w:rPr>
      </w:pPr>
      <w:r w:rsidRPr="006741B8">
        <w:rPr>
          <w:rFonts w:ascii="Times New Roman" w:hAnsi="Times New Roman" w:cs="Times New Roman"/>
          <w:sz w:val="24"/>
          <w:szCs w:val="24"/>
        </w:rPr>
        <w:t xml:space="preserve">No contexto brasileiro, segundo dados do IBGE (2015), o uso dos aparelhos celulares, cresceu muito nos últimos anos. Mais de 75% da população brasileira possui esse aparelho, incluindo crianças na faixa etária escolar. </w:t>
      </w:r>
      <w:r w:rsidR="00270706" w:rsidRPr="006741B8">
        <w:rPr>
          <w:rFonts w:ascii="Times New Roman" w:hAnsi="Times New Roman" w:cs="Times New Roman"/>
          <w:sz w:val="24"/>
          <w:szCs w:val="24"/>
        </w:rPr>
        <w:t xml:space="preserve">Observa-se no Brasil que muitos professores ainda apresentam resistência e outros tipos de dificuldades para utilizar computadores, </w:t>
      </w:r>
      <w:r w:rsidR="00270706" w:rsidRPr="006259B8">
        <w:rPr>
          <w:rFonts w:ascii="Times New Roman" w:hAnsi="Times New Roman" w:cs="Times New Roman"/>
          <w:i/>
          <w:sz w:val="24"/>
          <w:szCs w:val="24"/>
        </w:rPr>
        <w:t>notebooks</w:t>
      </w:r>
      <w:r w:rsidR="00270706" w:rsidRPr="006741B8">
        <w:rPr>
          <w:rFonts w:ascii="Times New Roman" w:hAnsi="Times New Roman" w:cs="Times New Roman"/>
          <w:sz w:val="24"/>
          <w:szCs w:val="24"/>
        </w:rPr>
        <w:t xml:space="preserve">, </w:t>
      </w:r>
      <w:proofErr w:type="spellStart"/>
      <w:r w:rsidR="00270706" w:rsidRPr="006259B8">
        <w:rPr>
          <w:rFonts w:ascii="Times New Roman" w:hAnsi="Times New Roman" w:cs="Times New Roman"/>
          <w:i/>
          <w:sz w:val="24"/>
          <w:szCs w:val="24"/>
        </w:rPr>
        <w:t>tablets</w:t>
      </w:r>
      <w:proofErr w:type="spellEnd"/>
      <w:r w:rsidR="00270706" w:rsidRPr="006259B8">
        <w:rPr>
          <w:rFonts w:ascii="Times New Roman" w:hAnsi="Times New Roman" w:cs="Times New Roman"/>
          <w:i/>
          <w:sz w:val="24"/>
          <w:szCs w:val="24"/>
        </w:rPr>
        <w:t>,</w:t>
      </w:r>
      <w:r w:rsidR="00270706" w:rsidRPr="006741B8">
        <w:rPr>
          <w:rFonts w:ascii="Times New Roman" w:hAnsi="Times New Roman" w:cs="Times New Roman"/>
          <w:sz w:val="24"/>
          <w:szCs w:val="24"/>
        </w:rPr>
        <w:t xml:space="preserve"> e </w:t>
      </w:r>
      <w:r w:rsidR="00270706" w:rsidRPr="006259B8">
        <w:rPr>
          <w:rFonts w:ascii="Times New Roman" w:hAnsi="Times New Roman" w:cs="Times New Roman"/>
          <w:i/>
          <w:sz w:val="24"/>
          <w:szCs w:val="24"/>
        </w:rPr>
        <w:t>smartphones</w:t>
      </w:r>
      <w:r w:rsidR="00270706" w:rsidRPr="006741B8">
        <w:rPr>
          <w:rFonts w:ascii="Times New Roman" w:hAnsi="Times New Roman" w:cs="Times New Roman"/>
          <w:sz w:val="24"/>
          <w:szCs w:val="24"/>
        </w:rPr>
        <w:t>. Ainda é muito comum a ideia de que esses dispositivos tecnológicos atrapalham o aprendizado por desviarem o foco do aluno do suposto conteúdo (UNESCO, 2014).</w:t>
      </w:r>
      <w:r w:rsidRPr="006741B8">
        <w:rPr>
          <w:rFonts w:ascii="Times New Roman" w:hAnsi="Times New Roman" w:cs="Times New Roman"/>
          <w:sz w:val="24"/>
          <w:szCs w:val="24"/>
        </w:rPr>
        <w:t xml:space="preserve"> Ainda hoje, temo</w:t>
      </w:r>
      <w:r w:rsidR="00152F44" w:rsidRPr="006741B8">
        <w:rPr>
          <w:rFonts w:ascii="Times New Roman" w:hAnsi="Times New Roman" w:cs="Times New Roman"/>
          <w:sz w:val="24"/>
          <w:szCs w:val="24"/>
        </w:rPr>
        <w:t>s pais e educadores compartilhando</w:t>
      </w:r>
      <w:r w:rsidRPr="006741B8">
        <w:rPr>
          <w:rFonts w:ascii="Times New Roman" w:hAnsi="Times New Roman" w:cs="Times New Roman"/>
          <w:sz w:val="24"/>
          <w:szCs w:val="24"/>
        </w:rPr>
        <w:t xml:space="preserve"> a preocupação de que os dispositivos móveis causam distração nos alunos, levando a outros comportamentos prejudiciais como </w:t>
      </w:r>
      <w:r w:rsidR="006259B8">
        <w:rPr>
          <w:rFonts w:ascii="Times New Roman" w:hAnsi="Times New Roman" w:cs="Times New Roman"/>
          <w:sz w:val="24"/>
          <w:szCs w:val="24"/>
        </w:rPr>
        <w:t>trapacear</w:t>
      </w:r>
      <w:r w:rsidRPr="006741B8">
        <w:rPr>
          <w:rFonts w:ascii="Times New Roman" w:hAnsi="Times New Roman" w:cs="Times New Roman"/>
          <w:sz w:val="24"/>
          <w:szCs w:val="24"/>
        </w:rPr>
        <w:t xml:space="preserve"> em avaliações, </w:t>
      </w:r>
      <w:r w:rsidR="00152F44" w:rsidRPr="006741B8">
        <w:rPr>
          <w:rFonts w:ascii="Times New Roman" w:hAnsi="Times New Roman" w:cs="Times New Roman"/>
          <w:sz w:val="24"/>
          <w:szCs w:val="24"/>
        </w:rPr>
        <w:t>e o acesso ao</w:t>
      </w:r>
      <w:r w:rsidRPr="006741B8">
        <w:rPr>
          <w:rFonts w:ascii="Times New Roman" w:hAnsi="Times New Roman" w:cs="Times New Roman"/>
          <w:sz w:val="24"/>
          <w:szCs w:val="24"/>
        </w:rPr>
        <w:t xml:space="preserve"> conteúdo sexual explícito.</w:t>
      </w:r>
    </w:p>
    <w:p w:rsidR="003F6A26" w:rsidRPr="006741B8" w:rsidRDefault="00152F44" w:rsidP="00270706">
      <w:pPr>
        <w:rPr>
          <w:rFonts w:ascii="Times New Roman" w:hAnsi="Times New Roman" w:cs="Times New Roman"/>
          <w:sz w:val="24"/>
          <w:szCs w:val="24"/>
        </w:rPr>
      </w:pPr>
      <w:r w:rsidRPr="006741B8">
        <w:rPr>
          <w:rFonts w:ascii="Times New Roman" w:hAnsi="Times New Roman" w:cs="Times New Roman"/>
          <w:sz w:val="24"/>
          <w:szCs w:val="24"/>
        </w:rPr>
        <w:t>Porém, q</w:t>
      </w:r>
      <w:r w:rsidR="003F6A26" w:rsidRPr="006741B8">
        <w:rPr>
          <w:rFonts w:ascii="Times New Roman" w:hAnsi="Times New Roman" w:cs="Times New Roman"/>
          <w:sz w:val="24"/>
          <w:szCs w:val="24"/>
        </w:rPr>
        <w:t xml:space="preserve">ualquer Tecnologia da Informação e Comunicação (TIC), incluindo as tecnologias </w:t>
      </w:r>
      <w:r w:rsidR="006259B8">
        <w:rPr>
          <w:rFonts w:ascii="Times New Roman" w:hAnsi="Times New Roman" w:cs="Times New Roman"/>
          <w:sz w:val="24"/>
          <w:szCs w:val="24"/>
        </w:rPr>
        <w:t xml:space="preserve">digitais </w:t>
      </w:r>
      <w:r w:rsidR="003F6A26" w:rsidRPr="006741B8">
        <w:rPr>
          <w:rFonts w:ascii="Times New Roman" w:hAnsi="Times New Roman" w:cs="Times New Roman"/>
          <w:sz w:val="24"/>
          <w:szCs w:val="24"/>
        </w:rPr>
        <w:t xml:space="preserve">móveis podem </w:t>
      </w:r>
      <w:r w:rsidRPr="006741B8">
        <w:rPr>
          <w:rFonts w:ascii="Times New Roman" w:hAnsi="Times New Roman" w:cs="Times New Roman"/>
          <w:sz w:val="24"/>
          <w:szCs w:val="24"/>
        </w:rPr>
        <w:t>ser utilizada</w:t>
      </w:r>
      <w:r w:rsidR="003F6A26" w:rsidRPr="006741B8">
        <w:rPr>
          <w:rFonts w:ascii="Times New Roman" w:hAnsi="Times New Roman" w:cs="Times New Roman"/>
          <w:sz w:val="24"/>
          <w:szCs w:val="24"/>
        </w:rPr>
        <w:t xml:space="preserve"> para acessar materiais impróprios. </w:t>
      </w:r>
      <w:r w:rsidRPr="006741B8">
        <w:rPr>
          <w:rFonts w:ascii="Times New Roman" w:hAnsi="Times New Roman" w:cs="Times New Roman"/>
          <w:sz w:val="24"/>
          <w:szCs w:val="24"/>
        </w:rPr>
        <w:t>Cabendo a família e a</w:t>
      </w:r>
      <w:r w:rsidR="003F6A26" w:rsidRPr="006741B8">
        <w:rPr>
          <w:rFonts w:ascii="Times New Roman" w:hAnsi="Times New Roman" w:cs="Times New Roman"/>
          <w:sz w:val="24"/>
          <w:szCs w:val="24"/>
        </w:rPr>
        <w:t xml:space="preserve"> escola fornecer</w:t>
      </w:r>
      <w:r w:rsidRPr="006741B8">
        <w:rPr>
          <w:rFonts w:ascii="Times New Roman" w:hAnsi="Times New Roman" w:cs="Times New Roman"/>
          <w:sz w:val="24"/>
          <w:szCs w:val="24"/>
        </w:rPr>
        <w:t>em orientação sobre o</w:t>
      </w:r>
      <w:r w:rsidR="003F6A26" w:rsidRPr="006741B8">
        <w:rPr>
          <w:rFonts w:ascii="Times New Roman" w:hAnsi="Times New Roman" w:cs="Times New Roman"/>
          <w:sz w:val="24"/>
          <w:szCs w:val="24"/>
        </w:rPr>
        <w:t xml:space="preserve"> uso adequado e produtivo</w:t>
      </w:r>
      <w:r w:rsidRPr="006741B8">
        <w:rPr>
          <w:rFonts w:ascii="Times New Roman" w:hAnsi="Times New Roman" w:cs="Times New Roman"/>
          <w:sz w:val="24"/>
          <w:szCs w:val="24"/>
        </w:rPr>
        <w:t xml:space="preserve"> desses</w:t>
      </w:r>
      <w:r w:rsidR="003F6A26" w:rsidRPr="006741B8">
        <w:rPr>
          <w:rFonts w:ascii="Times New Roman" w:hAnsi="Times New Roman" w:cs="Times New Roman"/>
          <w:sz w:val="24"/>
          <w:szCs w:val="24"/>
        </w:rPr>
        <w:t xml:space="preserve"> aparelhos</w:t>
      </w:r>
      <w:r w:rsidR="006259B8">
        <w:rPr>
          <w:rFonts w:ascii="Times New Roman" w:hAnsi="Times New Roman" w:cs="Times New Roman"/>
          <w:sz w:val="24"/>
          <w:szCs w:val="24"/>
        </w:rPr>
        <w:t>, de</w:t>
      </w:r>
      <w:r w:rsidR="003F6A26" w:rsidRPr="006741B8">
        <w:rPr>
          <w:rFonts w:ascii="Times New Roman" w:hAnsi="Times New Roman" w:cs="Times New Roman"/>
          <w:sz w:val="24"/>
          <w:szCs w:val="24"/>
        </w:rPr>
        <w:t xml:space="preserve"> modo a conscientizar os estudantes sobre o uso seguro</w:t>
      </w:r>
      <w:r w:rsidR="006259B8">
        <w:rPr>
          <w:rFonts w:ascii="Times New Roman" w:hAnsi="Times New Roman" w:cs="Times New Roman"/>
          <w:sz w:val="24"/>
          <w:szCs w:val="24"/>
        </w:rPr>
        <w:t xml:space="preserve">. </w:t>
      </w:r>
      <w:r w:rsidR="00B2133F" w:rsidRPr="006741B8">
        <w:rPr>
          <w:rFonts w:ascii="Times New Roman" w:hAnsi="Times New Roman" w:cs="Times New Roman"/>
          <w:sz w:val="24"/>
          <w:szCs w:val="24"/>
        </w:rPr>
        <w:t>Assim,</w:t>
      </w:r>
      <w:r w:rsidR="003F6A26" w:rsidRPr="006741B8">
        <w:rPr>
          <w:rFonts w:ascii="Times New Roman" w:hAnsi="Times New Roman" w:cs="Times New Roman"/>
          <w:sz w:val="24"/>
          <w:szCs w:val="24"/>
        </w:rPr>
        <w:t xml:space="preserve"> “Não cabe mais discutir se os celulares serão ou não utilizados na sala de aula. Eles já estão lá! Queiramos ou não. Trata-se agora de termos pesquisas, que apontem as potencialidades da utilização dos celulares inteligentes no cenário educacional” (BORBA; LACERDA, 2015, p. 15).</w:t>
      </w:r>
    </w:p>
    <w:p w:rsidR="005D68CE" w:rsidRDefault="003F6A26" w:rsidP="00270706">
      <w:pPr>
        <w:rPr>
          <w:rFonts w:ascii="Times New Roman" w:hAnsi="Times New Roman" w:cs="Times New Roman"/>
          <w:sz w:val="24"/>
          <w:szCs w:val="24"/>
        </w:rPr>
      </w:pPr>
      <w:r w:rsidRPr="006741B8">
        <w:rPr>
          <w:rFonts w:ascii="Times New Roman" w:hAnsi="Times New Roman" w:cs="Times New Roman"/>
          <w:sz w:val="24"/>
          <w:szCs w:val="24"/>
        </w:rPr>
        <w:t xml:space="preserve">A </w:t>
      </w:r>
      <w:r w:rsidRPr="00E709FD">
        <w:rPr>
          <w:rFonts w:ascii="Times New Roman" w:hAnsi="Times New Roman" w:cs="Times New Roman"/>
          <w:i/>
          <w:sz w:val="24"/>
          <w:szCs w:val="24"/>
        </w:rPr>
        <w:t>Mobile Learning</w:t>
      </w:r>
      <w:r w:rsidRPr="006741B8">
        <w:rPr>
          <w:rFonts w:ascii="Times New Roman" w:hAnsi="Times New Roman" w:cs="Times New Roman"/>
          <w:sz w:val="24"/>
          <w:szCs w:val="24"/>
        </w:rPr>
        <w:t>, campo das TIC, é possibilitada a partir da interação das pessoas com as Tecnologias Digitais Móveis, que são dispositivos computacionais portáteis</w:t>
      </w:r>
      <w:r w:rsidR="00B2133F" w:rsidRPr="006741B8">
        <w:rPr>
          <w:rFonts w:ascii="Times New Roman" w:hAnsi="Times New Roman" w:cs="Times New Roman"/>
          <w:sz w:val="24"/>
          <w:szCs w:val="24"/>
        </w:rPr>
        <w:t xml:space="preserve"> </w:t>
      </w:r>
      <w:r w:rsidRPr="006741B8">
        <w:rPr>
          <w:rFonts w:ascii="Times New Roman" w:hAnsi="Times New Roman" w:cs="Times New Roman"/>
          <w:sz w:val="24"/>
          <w:szCs w:val="24"/>
        </w:rPr>
        <w:t xml:space="preserve">que utilizam redes sem fio. Ela vem sendo traduzida no Brasil como “Aprendizagem Móvel” ou como “Aprendizagem com Mobilidade” por Meirelles, Tarouco (2005) e </w:t>
      </w:r>
      <w:proofErr w:type="spellStart"/>
      <w:r w:rsidRPr="006741B8">
        <w:rPr>
          <w:rFonts w:ascii="Times New Roman" w:hAnsi="Times New Roman" w:cs="Times New Roman"/>
          <w:sz w:val="24"/>
          <w:szCs w:val="24"/>
        </w:rPr>
        <w:t>Schlemmer</w:t>
      </w:r>
      <w:proofErr w:type="spellEnd"/>
      <w:r w:rsidRPr="006741B8">
        <w:rPr>
          <w:rFonts w:ascii="Times New Roman" w:hAnsi="Times New Roman" w:cs="Times New Roman"/>
          <w:sz w:val="24"/>
          <w:szCs w:val="24"/>
        </w:rPr>
        <w:t xml:space="preserve"> (2007). Baseados na visão de </w:t>
      </w:r>
      <w:proofErr w:type="spellStart"/>
      <w:r w:rsidRPr="006741B8">
        <w:rPr>
          <w:rFonts w:ascii="Times New Roman" w:hAnsi="Times New Roman" w:cs="Times New Roman"/>
          <w:sz w:val="24"/>
          <w:szCs w:val="24"/>
        </w:rPr>
        <w:t>Naismith</w:t>
      </w:r>
      <w:proofErr w:type="spellEnd"/>
      <w:r w:rsidRPr="006741B8">
        <w:rPr>
          <w:rFonts w:ascii="Times New Roman" w:hAnsi="Times New Roman" w:cs="Times New Roman"/>
          <w:sz w:val="24"/>
          <w:szCs w:val="24"/>
        </w:rPr>
        <w:t xml:space="preserve"> (2004), Meirelles, Tarouc</w:t>
      </w:r>
      <w:r w:rsidR="00B2133F" w:rsidRPr="006741B8">
        <w:rPr>
          <w:rFonts w:ascii="Times New Roman" w:hAnsi="Times New Roman" w:cs="Times New Roman"/>
          <w:sz w:val="24"/>
          <w:szCs w:val="24"/>
        </w:rPr>
        <w:t xml:space="preserve">o e Silva (2006) </w:t>
      </w:r>
      <w:proofErr w:type="gramStart"/>
      <w:r w:rsidR="00B2133F" w:rsidRPr="006741B8">
        <w:rPr>
          <w:rFonts w:ascii="Times New Roman" w:hAnsi="Times New Roman" w:cs="Times New Roman"/>
          <w:sz w:val="24"/>
          <w:szCs w:val="24"/>
        </w:rPr>
        <w:t>podemos defini-la</w:t>
      </w:r>
      <w:proofErr w:type="gramEnd"/>
      <w:r w:rsidRPr="006741B8">
        <w:rPr>
          <w:rFonts w:ascii="Times New Roman" w:hAnsi="Times New Roman" w:cs="Times New Roman"/>
          <w:sz w:val="24"/>
          <w:szCs w:val="24"/>
        </w:rPr>
        <w:t xml:space="preserve"> como qualquer tipo de aprendizagem que acontece quando o aprendiz não está em um local fixo, com localização predeterminada, ou </w:t>
      </w:r>
      <w:r w:rsidR="00B2133F" w:rsidRPr="006741B8">
        <w:rPr>
          <w:rFonts w:ascii="Times New Roman" w:hAnsi="Times New Roman" w:cs="Times New Roman"/>
          <w:sz w:val="24"/>
          <w:szCs w:val="24"/>
        </w:rPr>
        <w:t xml:space="preserve">a </w:t>
      </w:r>
      <w:r w:rsidRPr="006741B8">
        <w:rPr>
          <w:rFonts w:ascii="Times New Roman" w:hAnsi="Times New Roman" w:cs="Times New Roman"/>
          <w:sz w:val="24"/>
          <w:szCs w:val="24"/>
        </w:rPr>
        <w:t xml:space="preserve">aprendizagem que ocorre quando o aprendiz explora vantagens de aprendizagem </w:t>
      </w:r>
      <w:r w:rsidRPr="006741B8">
        <w:rPr>
          <w:rFonts w:ascii="Times New Roman" w:hAnsi="Times New Roman" w:cs="Times New Roman"/>
          <w:sz w:val="24"/>
          <w:szCs w:val="24"/>
        </w:rPr>
        <w:lastRenderedPageBreak/>
        <w:t>oferecidas por tecnologias</w:t>
      </w:r>
      <w:r w:rsidR="00E709FD">
        <w:rPr>
          <w:rFonts w:ascii="Times New Roman" w:hAnsi="Times New Roman" w:cs="Times New Roman"/>
          <w:sz w:val="24"/>
          <w:szCs w:val="24"/>
        </w:rPr>
        <w:t xml:space="preserve"> digitais</w:t>
      </w:r>
      <w:r w:rsidRPr="006741B8">
        <w:rPr>
          <w:rFonts w:ascii="Times New Roman" w:hAnsi="Times New Roman" w:cs="Times New Roman"/>
          <w:sz w:val="24"/>
          <w:szCs w:val="24"/>
        </w:rPr>
        <w:t xml:space="preserve"> móveis.</w:t>
      </w:r>
      <w:r w:rsidR="00B2133F" w:rsidRPr="006741B8">
        <w:rPr>
          <w:rFonts w:ascii="Times New Roman" w:hAnsi="Times New Roman" w:cs="Times New Roman"/>
          <w:sz w:val="24"/>
          <w:szCs w:val="24"/>
        </w:rPr>
        <w:t xml:space="preserve"> </w:t>
      </w:r>
      <w:r w:rsidR="005D68CE" w:rsidRPr="006741B8">
        <w:rPr>
          <w:rFonts w:ascii="Times New Roman" w:hAnsi="Times New Roman" w:cs="Times New Roman"/>
          <w:sz w:val="24"/>
          <w:szCs w:val="24"/>
        </w:rPr>
        <w:t xml:space="preserve">Portanto, incorporar </w:t>
      </w:r>
      <w:r w:rsidR="00E709FD">
        <w:rPr>
          <w:rFonts w:ascii="Times New Roman" w:hAnsi="Times New Roman" w:cs="Times New Roman"/>
          <w:sz w:val="24"/>
          <w:szCs w:val="24"/>
        </w:rPr>
        <w:t>esse tipo de tecnologia no</w:t>
      </w:r>
      <w:r w:rsidR="005D68CE" w:rsidRPr="006741B8">
        <w:rPr>
          <w:rFonts w:ascii="Times New Roman" w:hAnsi="Times New Roman" w:cs="Times New Roman"/>
          <w:sz w:val="24"/>
          <w:szCs w:val="24"/>
        </w:rPr>
        <w:t xml:space="preserve"> ensino da Matemática, tem por objetivo principal minimizar </w:t>
      </w:r>
      <w:r w:rsidR="00E709FD">
        <w:rPr>
          <w:rFonts w:ascii="Times New Roman" w:hAnsi="Times New Roman" w:cs="Times New Roman"/>
          <w:sz w:val="24"/>
          <w:szCs w:val="24"/>
        </w:rPr>
        <w:t xml:space="preserve">as </w:t>
      </w:r>
      <w:r w:rsidR="005D68CE" w:rsidRPr="006741B8">
        <w:rPr>
          <w:rFonts w:ascii="Times New Roman" w:hAnsi="Times New Roman" w:cs="Times New Roman"/>
          <w:sz w:val="24"/>
          <w:szCs w:val="24"/>
        </w:rPr>
        <w:t>dificuldades</w:t>
      </w:r>
      <w:r w:rsidR="00E709FD">
        <w:rPr>
          <w:rFonts w:ascii="Times New Roman" w:hAnsi="Times New Roman" w:cs="Times New Roman"/>
          <w:sz w:val="24"/>
          <w:szCs w:val="24"/>
        </w:rPr>
        <w:t xml:space="preserve"> encontradas na aprendizagem dessa disciplina escolar</w:t>
      </w:r>
      <w:r w:rsidR="005D68CE" w:rsidRPr="006741B8">
        <w:rPr>
          <w:rFonts w:ascii="Times New Roman" w:hAnsi="Times New Roman" w:cs="Times New Roman"/>
          <w:sz w:val="24"/>
          <w:szCs w:val="24"/>
        </w:rPr>
        <w:t>, de forma que os estudantes possam se utilizar de todas as potencialidades de interação e visualização que essas tecnologias</w:t>
      </w:r>
      <w:r w:rsidR="00B2133F" w:rsidRPr="006741B8">
        <w:rPr>
          <w:rFonts w:ascii="Times New Roman" w:hAnsi="Times New Roman" w:cs="Times New Roman"/>
          <w:sz w:val="24"/>
          <w:szCs w:val="24"/>
        </w:rPr>
        <w:t xml:space="preserve"> podem vir a</w:t>
      </w:r>
      <w:r w:rsidR="005D68CE" w:rsidRPr="006741B8">
        <w:rPr>
          <w:rFonts w:ascii="Times New Roman" w:hAnsi="Times New Roman" w:cs="Times New Roman"/>
          <w:sz w:val="24"/>
          <w:szCs w:val="24"/>
        </w:rPr>
        <w:t xml:space="preserve"> proporciona</w:t>
      </w:r>
      <w:r w:rsidR="00B2133F" w:rsidRPr="006741B8">
        <w:rPr>
          <w:rFonts w:ascii="Times New Roman" w:hAnsi="Times New Roman" w:cs="Times New Roman"/>
          <w:sz w:val="24"/>
          <w:szCs w:val="24"/>
        </w:rPr>
        <w:t>r</w:t>
      </w:r>
      <w:r w:rsidR="005D68CE" w:rsidRPr="006741B8">
        <w:rPr>
          <w:rFonts w:ascii="Times New Roman" w:hAnsi="Times New Roman" w:cs="Times New Roman"/>
          <w:sz w:val="24"/>
          <w:szCs w:val="24"/>
        </w:rPr>
        <w:t>.</w:t>
      </w:r>
    </w:p>
    <w:p w:rsidR="00E709FD" w:rsidRPr="006741B8" w:rsidRDefault="00E709FD" w:rsidP="00270706">
      <w:pPr>
        <w:rPr>
          <w:rFonts w:ascii="Times New Roman" w:hAnsi="Times New Roman" w:cs="Times New Roman"/>
          <w:sz w:val="24"/>
          <w:szCs w:val="24"/>
        </w:rPr>
      </w:pPr>
      <w:r w:rsidRPr="006741B8">
        <w:rPr>
          <w:rFonts w:ascii="Times New Roman" w:hAnsi="Times New Roman" w:cs="Times New Roman"/>
          <w:sz w:val="24"/>
          <w:szCs w:val="24"/>
        </w:rPr>
        <w:t>A disseminação do uso das tecnologias digitais móveis em países desenvolvidos ocasionou um crescimento no mercado empresarial de criação de aplicativos educacionais, pois ao reconhecerem o potencial dessas tecnologias nos processos de ensino e aprendizagem passaram a desenvolver produtos a partir de uma visão comercial com uma intencionalidade lucrativa, porém carecendo de uma proposta pedagógica relevante.</w:t>
      </w:r>
    </w:p>
    <w:p w:rsidR="00B2133F" w:rsidRPr="006741B8" w:rsidRDefault="005D68CE" w:rsidP="00270706">
      <w:pPr>
        <w:rPr>
          <w:rFonts w:ascii="Times New Roman" w:hAnsi="Times New Roman" w:cs="Times New Roman"/>
          <w:sz w:val="24"/>
          <w:szCs w:val="24"/>
        </w:rPr>
      </w:pPr>
      <w:r w:rsidRPr="006741B8">
        <w:rPr>
          <w:rFonts w:ascii="Times New Roman" w:hAnsi="Times New Roman" w:cs="Times New Roman"/>
          <w:sz w:val="24"/>
          <w:szCs w:val="24"/>
        </w:rPr>
        <w:t>Os aplicativos (</w:t>
      </w:r>
      <w:proofErr w:type="spellStart"/>
      <w:r w:rsidRPr="006741B8">
        <w:rPr>
          <w:rFonts w:ascii="Times New Roman" w:hAnsi="Times New Roman" w:cs="Times New Roman"/>
          <w:sz w:val="24"/>
          <w:szCs w:val="24"/>
        </w:rPr>
        <w:t>Apps</w:t>
      </w:r>
      <w:proofErr w:type="spellEnd"/>
      <w:r w:rsidRPr="006741B8">
        <w:rPr>
          <w:rFonts w:ascii="Times New Roman" w:hAnsi="Times New Roman" w:cs="Times New Roman"/>
          <w:sz w:val="24"/>
          <w:szCs w:val="24"/>
        </w:rPr>
        <w:t>)</w:t>
      </w:r>
      <w:r w:rsidR="00B2133F" w:rsidRPr="006741B8">
        <w:rPr>
          <w:rFonts w:ascii="Times New Roman" w:hAnsi="Times New Roman" w:cs="Times New Roman"/>
          <w:sz w:val="24"/>
          <w:szCs w:val="24"/>
        </w:rPr>
        <w:t xml:space="preserve"> educacionais</w:t>
      </w:r>
      <w:r w:rsidRPr="006741B8">
        <w:rPr>
          <w:rFonts w:ascii="Times New Roman" w:hAnsi="Times New Roman" w:cs="Times New Roman"/>
          <w:sz w:val="24"/>
          <w:szCs w:val="24"/>
        </w:rPr>
        <w:t xml:space="preserve"> são </w:t>
      </w:r>
      <w:r w:rsidRPr="00E709FD">
        <w:rPr>
          <w:rFonts w:ascii="Times New Roman" w:hAnsi="Times New Roman" w:cs="Times New Roman"/>
          <w:i/>
          <w:sz w:val="24"/>
          <w:szCs w:val="24"/>
        </w:rPr>
        <w:t>softwares</w:t>
      </w:r>
      <w:r w:rsidRPr="006741B8">
        <w:rPr>
          <w:rFonts w:ascii="Times New Roman" w:hAnsi="Times New Roman" w:cs="Times New Roman"/>
          <w:sz w:val="24"/>
          <w:szCs w:val="24"/>
        </w:rPr>
        <w:t xml:space="preserve">, programas com funcionalidades </w:t>
      </w:r>
      <w:proofErr w:type="gramStart"/>
      <w:r w:rsidRPr="006741B8">
        <w:rPr>
          <w:rFonts w:ascii="Times New Roman" w:hAnsi="Times New Roman" w:cs="Times New Roman"/>
          <w:sz w:val="24"/>
          <w:szCs w:val="24"/>
        </w:rPr>
        <w:t>específicas executados</w:t>
      </w:r>
      <w:proofErr w:type="gramEnd"/>
      <w:r w:rsidRPr="006741B8">
        <w:rPr>
          <w:rFonts w:ascii="Times New Roman" w:hAnsi="Times New Roman" w:cs="Times New Roman"/>
          <w:sz w:val="24"/>
          <w:szCs w:val="24"/>
        </w:rPr>
        <w:t xml:space="preserve"> em sistemas operacionais criados para os dispositivos móveis (</w:t>
      </w:r>
      <w:proofErr w:type="spellStart"/>
      <w:r w:rsidRPr="00E709FD">
        <w:rPr>
          <w:rFonts w:ascii="Times New Roman" w:hAnsi="Times New Roman" w:cs="Times New Roman"/>
          <w:i/>
          <w:sz w:val="24"/>
          <w:szCs w:val="24"/>
        </w:rPr>
        <w:t>tablets</w:t>
      </w:r>
      <w:proofErr w:type="spellEnd"/>
      <w:r w:rsidRPr="006741B8">
        <w:rPr>
          <w:rFonts w:ascii="Times New Roman" w:hAnsi="Times New Roman" w:cs="Times New Roman"/>
          <w:sz w:val="24"/>
          <w:szCs w:val="24"/>
        </w:rPr>
        <w:t xml:space="preserve"> e </w:t>
      </w:r>
      <w:r w:rsidRPr="00E709FD">
        <w:rPr>
          <w:rFonts w:ascii="Times New Roman" w:hAnsi="Times New Roman" w:cs="Times New Roman"/>
          <w:i/>
          <w:sz w:val="24"/>
          <w:szCs w:val="24"/>
        </w:rPr>
        <w:t>smartphones),</w:t>
      </w:r>
      <w:r w:rsidRPr="006741B8">
        <w:rPr>
          <w:rFonts w:ascii="Times New Roman" w:hAnsi="Times New Roman" w:cs="Times New Roman"/>
          <w:sz w:val="24"/>
          <w:szCs w:val="24"/>
        </w:rPr>
        <w:t xml:space="preserve"> possuem licenças para o uso, ficando disponíveis em repositórios de empresas como, por exemplo, Goo</w:t>
      </w:r>
      <w:r w:rsidR="006D1EE2">
        <w:rPr>
          <w:rFonts w:ascii="Times New Roman" w:hAnsi="Times New Roman" w:cs="Times New Roman"/>
          <w:sz w:val="24"/>
          <w:szCs w:val="24"/>
        </w:rPr>
        <w:t>gle, Apple, Mozilla e Microsoft</w:t>
      </w:r>
      <w:r w:rsidRPr="006741B8">
        <w:rPr>
          <w:rFonts w:ascii="Times New Roman" w:hAnsi="Times New Roman" w:cs="Times New Roman"/>
          <w:sz w:val="24"/>
          <w:szCs w:val="24"/>
        </w:rPr>
        <w:t xml:space="preserve">, entre outras, podendo a grande maioria serem instalados pelos usuários </w:t>
      </w:r>
      <w:r w:rsidR="00E709FD">
        <w:rPr>
          <w:rFonts w:ascii="Times New Roman" w:hAnsi="Times New Roman" w:cs="Times New Roman"/>
          <w:sz w:val="24"/>
          <w:szCs w:val="24"/>
        </w:rPr>
        <w:t xml:space="preserve">de forma gratuita. Diante </w:t>
      </w:r>
      <w:proofErr w:type="gramStart"/>
      <w:r w:rsidR="00E709FD">
        <w:rPr>
          <w:rFonts w:ascii="Times New Roman" w:hAnsi="Times New Roman" w:cs="Times New Roman"/>
          <w:sz w:val="24"/>
          <w:szCs w:val="24"/>
        </w:rPr>
        <w:t>da</w:t>
      </w:r>
      <w:r w:rsidRPr="006741B8">
        <w:rPr>
          <w:rFonts w:ascii="Times New Roman" w:hAnsi="Times New Roman" w:cs="Times New Roman"/>
          <w:sz w:val="24"/>
          <w:szCs w:val="24"/>
        </w:rPr>
        <w:t xml:space="preserve"> varied</w:t>
      </w:r>
      <w:r w:rsidR="00B2133F" w:rsidRPr="006741B8">
        <w:rPr>
          <w:rFonts w:ascii="Times New Roman" w:hAnsi="Times New Roman" w:cs="Times New Roman"/>
          <w:sz w:val="24"/>
          <w:szCs w:val="24"/>
        </w:rPr>
        <w:t>ades</w:t>
      </w:r>
      <w:proofErr w:type="gramEnd"/>
      <w:r w:rsidR="00B2133F" w:rsidRPr="006741B8">
        <w:rPr>
          <w:rFonts w:ascii="Times New Roman" w:hAnsi="Times New Roman" w:cs="Times New Roman"/>
          <w:sz w:val="24"/>
          <w:szCs w:val="24"/>
        </w:rPr>
        <w:t xml:space="preserve"> de aplicativos</w:t>
      </w:r>
      <w:r w:rsidRPr="006741B8">
        <w:rPr>
          <w:rFonts w:ascii="Times New Roman" w:hAnsi="Times New Roman" w:cs="Times New Roman"/>
          <w:sz w:val="24"/>
          <w:szCs w:val="24"/>
        </w:rPr>
        <w:t xml:space="preserve"> disponíveis no mercado, cabe ao professor, realizar uma seleção, embasando suas escolhas em função dos objetivos que se pretende atingir pedagogicamente e das concepções de conhecimento e aprendizagem que orienta o seu processo</w:t>
      </w:r>
      <w:r w:rsidR="00421E2B">
        <w:rPr>
          <w:rFonts w:ascii="Times New Roman" w:hAnsi="Times New Roman" w:cs="Times New Roman"/>
          <w:sz w:val="24"/>
          <w:szCs w:val="24"/>
        </w:rPr>
        <w:t>.</w:t>
      </w:r>
    </w:p>
    <w:p w:rsidR="00B2133F" w:rsidRPr="006741B8" w:rsidRDefault="005D68CE" w:rsidP="00270706">
      <w:pPr>
        <w:rPr>
          <w:rFonts w:ascii="Times New Roman" w:hAnsi="Times New Roman" w:cs="Times New Roman"/>
          <w:sz w:val="24"/>
          <w:szCs w:val="24"/>
        </w:rPr>
      </w:pPr>
      <w:r w:rsidRPr="006741B8">
        <w:rPr>
          <w:rFonts w:ascii="Times New Roman" w:hAnsi="Times New Roman" w:cs="Times New Roman"/>
          <w:sz w:val="24"/>
          <w:szCs w:val="24"/>
        </w:rPr>
        <w:t>Delimitar critérios de qualidade para a escolha de aplicativos implica, em saber analisar de que forma essa tecnologia poderá ter um uso educacional, refletindo se a aprendizagem poderá ocorrer em um contexto de mobilidade e como vai possibilitar ao sujeito a construção de conhecimentos de formas individuais ou coletivas.</w:t>
      </w:r>
      <w:r w:rsidR="00A04019" w:rsidRPr="006741B8">
        <w:rPr>
          <w:rFonts w:ascii="Times New Roman" w:hAnsi="Times New Roman" w:cs="Times New Roman"/>
          <w:sz w:val="24"/>
          <w:szCs w:val="24"/>
        </w:rPr>
        <w:t xml:space="preserve"> </w:t>
      </w:r>
      <w:proofErr w:type="spellStart"/>
      <w:r w:rsidR="00A04019" w:rsidRPr="006741B8">
        <w:rPr>
          <w:rFonts w:ascii="Times New Roman" w:hAnsi="Times New Roman" w:cs="Times New Roman"/>
          <w:sz w:val="24"/>
          <w:szCs w:val="24"/>
        </w:rPr>
        <w:t>Saccol</w:t>
      </w:r>
      <w:proofErr w:type="spellEnd"/>
      <w:r w:rsidR="00A04019" w:rsidRPr="006741B8">
        <w:rPr>
          <w:rFonts w:ascii="Times New Roman" w:hAnsi="Times New Roman" w:cs="Times New Roman"/>
          <w:sz w:val="24"/>
          <w:szCs w:val="24"/>
        </w:rPr>
        <w:t xml:space="preserve">, </w:t>
      </w:r>
      <w:proofErr w:type="spellStart"/>
      <w:r w:rsidR="00A04019" w:rsidRPr="006741B8">
        <w:rPr>
          <w:rFonts w:ascii="Times New Roman" w:hAnsi="Times New Roman" w:cs="Times New Roman"/>
          <w:sz w:val="24"/>
          <w:szCs w:val="24"/>
        </w:rPr>
        <w:t>Schlemmer</w:t>
      </w:r>
      <w:proofErr w:type="spellEnd"/>
      <w:r w:rsidR="00A04019" w:rsidRPr="006741B8">
        <w:rPr>
          <w:rFonts w:ascii="Times New Roman" w:hAnsi="Times New Roman" w:cs="Times New Roman"/>
          <w:sz w:val="24"/>
          <w:szCs w:val="24"/>
        </w:rPr>
        <w:t xml:space="preserve"> e Barbosa (2011), destacam que os aplicativos devem instigar as habilidades cognitivas de seus alunos e, acima de tudo, proporcionar situações para que possam utilizar seus novos conhecimentos para a solução de problemas. </w:t>
      </w:r>
    </w:p>
    <w:p w:rsidR="008F42E7" w:rsidRPr="006741B8" w:rsidRDefault="00432FC7" w:rsidP="00270706">
      <w:pPr>
        <w:rPr>
          <w:rFonts w:ascii="Times New Roman" w:hAnsi="Times New Roman" w:cs="Times New Roman"/>
          <w:sz w:val="24"/>
          <w:szCs w:val="24"/>
        </w:rPr>
      </w:pPr>
      <w:r w:rsidRPr="006741B8">
        <w:rPr>
          <w:rFonts w:ascii="Times New Roman" w:hAnsi="Times New Roman" w:cs="Times New Roman"/>
          <w:sz w:val="24"/>
          <w:szCs w:val="24"/>
        </w:rPr>
        <w:lastRenderedPageBreak/>
        <w:t>Um modelo de sucesso na América do Norte “vira as salas de aula de cabeça para baixo”, pedindo aos estudantes que assistam a aul</w:t>
      </w:r>
      <w:r w:rsidR="00B2133F" w:rsidRPr="006741B8">
        <w:rPr>
          <w:rFonts w:ascii="Times New Roman" w:hAnsi="Times New Roman" w:cs="Times New Roman"/>
          <w:sz w:val="24"/>
          <w:szCs w:val="24"/>
        </w:rPr>
        <w:t>as expositivas fora da escola, normalmente em seus</w:t>
      </w:r>
      <w:r w:rsidRPr="006741B8">
        <w:rPr>
          <w:rFonts w:ascii="Times New Roman" w:hAnsi="Times New Roman" w:cs="Times New Roman"/>
          <w:sz w:val="24"/>
          <w:szCs w:val="24"/>
        </w:rPr>
        <w:t xml:space="preserve"> apar</w:t>
      </w:r>
      <w:r w:rsidR="00B2133F" w:rsidRPr="006741B8">
        <w:rPr>
          <w:rFonts w:ascii="Times New Roman" w:hAnsi="Times New Roman" w:cs="Times New Roman"/>
          <w:sz w:val="24"/>
          <w:szCs w:val="24"/>
        </w:rPr>
        <w:t>elhos móveis que eles podem</w:t>
      </w:r>
      <w:r w:rsidRPr="006741B8">
        <w:rPr>
          <w:rFonts w:ascii="Times New Roman" w:hAnsi="Times New Roman" w:cs="Times New Roman"/>
          <w:sz w:val="24"/>
          <w:szCs w:val="24"/>
        </w:rPr>
        <w:t xml:space="preserve"> le</w:t>
      </w:r>
      <w:r w:rsidR="00B2133F" w:rsidRPr="006741B8">
        <w:rPr>
          <w:rFonts w:ascii="Times New Roman" w:hAnsi="Times New Roman" w:cs="Times New Roman"/>
          <w:sz w:val="24"/>
          <w:szCs w:val="24"/>
        </w:rPr>
        <w:t xml:space="preserve">var para todos os lugares de forma a </w:t>
      </w:r>
      <w:proofErr w:type="gramStart"/>
      <w:r w:rsidR="00B2133F" w:rsidRPr="006741B8">
        <w:rPr>
          <w:rFonts w:ascii="Times New Roman" w:hAnsi="Times New Roman" w:cs="Times New Roman"/>
          <w:sz w:val="24"/>
          <w:szCs w:val="24"/>
        </w:rPr>
        <w:t>otimizar</w:t>
      </w:r>
      <w:proofErr w:type="gramEnd"/>
      <w:r w:rsidR="00B2133F" w:rsidRPr="006741B8">
        <w:rPr>
          <w:rFonts w:ascii="Times New Roman" w:hAnsi="Times New Roman" w:cs="Times New Roman"/>
          <w:sz w:val="24"/>
          <w:szCs w:val="24"/>
        </w:rPr>
        <w:t xml:space="preserve"> o</w:t>
      </w:r>
      <w:r w:rsidRPr="006741B8">
        <w:rPr>
          <w:rFonts w:ascii="Times New Roman" w:hAnsi="Times New Roman" w:cs="Times New Roman"/>
          <w:sz w:val="24"/>
          <w:szCs w:val="24"/>
        </w:rPr>
        <w:t xml:space="preserve"> tempo em sala de aula</w:t>
      </w:r>
      <w:r w:rsidR="00B2133F" w:rsidRPr="006741B8">
        <w:rPr>
          <w:rFonts w:ascii="Times New Roman" w:hAnsi="Times New Roman" w:cs="Times New Roman"/>
          <w:sz w:val="24"/>
          <w:szCs w:val="24"/>
        </w:rPr>
        <w:t xml:space="preserve"> </w:t>
      </w:r>
      <w:r w:rsidRPr="006741B8">
        <w:rPr>
          <w:rFonts w:ascii="Times New Roman" w:hAnsi="Times New Roman" w:cs="Times New Roman"/>
          <w:sz w:val="24"/>
          <w:szCs w:val="24"/>
        </w:rPr>
        <w:t>dedicado à aplicação de conceitos ao invés de sua mera transmissão. Tarefas que antes eram realizadas na escola</w:t>
      </w:r>
      <w:r w:rsidR="00B2133F" w:rsidRPr="006741B8">
        <w:rPr>
          <w:rFonts w:ascii="Times New Roman" w:hAnsi="Times New Roman" w:cs="Times New Roman"/>
          <w:sz w:val="24"/>
          <w:szCs w:val="24"/>
        </w:rPr>
        <w:t xml:space="preserve"> tornaram-se</w:t>
      </w:r>
      <w:r w:rsidRPr="006741B8">
        <w:rPr>
          <w:rFonts w:ascii="Times New Roman" w:hAnsi="Times New Roman" w:cs="Times New Roman"/>
          <w:sz w:val="24"/>
          <w:szCs w:val="24"/>
        </w:rPr>
        <w:t xml:space="preserve"> deveres de casa, e o trabalho em sala de aula enfatiza mais os aspectos sociais da aprendizagem</w:t>
      </w:r>
      <w:r w:rsidR="00B2133F" w:rsidRPr="006741B8">
        <w:rPr>
          <w:rFonts w:ascii="Times New Roman" w:hAnsi="Times New Roman" w:cs="Times New Roman"/>
          <w:sz w:val="24"/>
          <w:szCs w:val="24"/>
        </w:rPr>
        <w:t xml:space="preserve"> (UNESCO, 2013</w:t>
      </w:r>
      <w:r w:rsidRPr="006741B8">
        <w:rPr>
          <w:rFonts w:ascii="Times New Roman" w:hAnsi="Times New Roman" w:cs="Times New Roman"/>
          <w:sz w:val="24"/>
          <w:szCs w:val="24"/>
        </w:rPr>
        <w:t xml:space="preserve">). </w:t>
      </w:r>
    </w:p>
    <w:p w:rsidR="00432FC7" w:rsidRPr="006741B8" w:rsidRDefault="008F42E7" w:rsidP="00270706">
      <w:pPr>
        <w:rPr>
          <w:rFonts w:ascii="Times New Roman" w:hAnsi="Times New Roman" w:cs="Times New Roman"/>
          <w:sz w:val="24"/>
          <w:szCs w:val="24"/>
        </w:rPr>
      </w:pPr>
      <w:r w:rsidRPr="006741B8">
        <w:rPr>
          <w:rFonts w:ascii="Times New Roman" w:hAnsi="Times New Roman" w:cs="Times New Roman"/>
          <w:sz w:val="24"/>
          <w:szCs w:val="24"/>
        </w:rPr>
        <w:t>O</w:t>
      </w:r>
      <w:r w:rsidR="00432FC7" w:rsidRPr="006741B8">
        <w:rPr>
          <w:rFonts w:ascii="Times New Roman" w:hAnsi="Times New Roman" w:cs="Times New Roman"/>
          <w:sz w:val="24"/>
          <w:szCs w:val="24"/>
        </w:rPr>
        <w:t xml:space="preserve"> potencial</w:t>
      </w:r>
      <w:r w:rsidRPr="006741B8">
        <w:rPr>
          <w:rFonts w:ascii="Times New Roman" w:hAnsi="Times New Roman" w:cs="Times New Roman"/>
          <w:sz w:val="24"/>
          <w:szCs w:val="24"/>
        </w:rPr>
        <w:t xml:space="preserve"> das Tecnologias Digitais</w:t>
      </w:r>
      <w:r w:rsidR="00432FC7" w:rsidRPr="006741B8">
        <w:rPr>
          <w:rFonts w:ascii="Times New Roman" w:hAnsi="Times New Roman" w:cs="Times New Roman"/>
          <w:sz w:val="24"/>
          <w:szCs w:val="24"/>
        </w:rPr>
        <w:t xml:space="preserve"> </w:t>
      </w:r>
      <w:r w:rsidR="00E709FD">
        <w:rPr>
          <w:rFonts w:ascii="Times New Roman" w:hAnsi="Times New Roman" w:cs="Times New Roman"/>
          <w:sz w:val="24"/>
          <w:szCs w:val="24"/>
        </w:rPr>
        <w:t>vendo sendo</w:t>
      </w:r>
      <w:r w:rsidR="00432FC7" w:rsidRPr="006741B8">
        <w:rPr>
          <w:rFonts w:ascii="Times New Roman" w:hAnsi="Times New Roman" w:cs="Times New Roman"/>
          <w:sz w:val="24"/>
          <w:szCs w:val="24"/>
        </w:rPr>
        <w:t xml:space="preserve"> freado pelo modelo de educação geralmente praticado, baseado no acúmulo de conhecimentos, o qual vem se intensificando com exames de avaliação de âmbito nacional e internacional. Para que seu potencial possa ser aproveitado, </w:t>
      </w:r>
      <w:r w:rsidRPr="006741B8">
        <w:rPr>
          <w:rFonts w:ascii="Times New Roman" w:hAnsi="Times New Roman" w:cs="Times New Roman"/>
          <w:sz w:val="24"/>
          <w:szCs w:val="24"/>
        </w:rPr>
        <w:t>os autores</w:t>
      </w:r>
      <w:r w:rsidR="00885D72" w:rsidRPr="006741B8">
        <w:rPr>
          <w:rFonts w:ascii="Times New Roman" w:hAnsi="Times New Roman" w:cs="Times New Roman"/>
          <w:sz w:val="24"/>
          <w:szCs w:val="24"/>
        </w:rPr>
        <w:t xml:space="preserve"> </w:t>
      </w:r>
      <w:proofErr w:type="spellStart"/>
      <w:r w:rsidR="00885D72" w:rsidRPr="006741B8">
        <w:rPr>
          <w:rFonts w:ascii="Times New Roman" w:hAnsi="Times New Roman" w:cs="Times New Roman"/>
          <w:sz w:val="24"/>
          <w:szCs w:val="24"/>
        </w:rPr>
        <w:t>Maltempi</w:t>
      </w:r>
      <w:proofErr w:type="spellEnd"/>
      <w:r w:rsidR="00885D72" w:rsidRPr="006741B8">
        <w:rPr>
          <w:rFonts w:ascii="Times New Roman" w:hAnsi="Times New Roman" w:cs="Times New Roman"/>
          <w:sz w:val="24"/>
          <w:szCs w:val="24"/>
        </w:rPr>
        <w:t xml:space="preserve"> e Mendes (2016)</w:t>
      </w:r>
      <w:r w:rsidRPr="006741B8">
        <w:rPr>
          <w:rFonts w:ascii="Times New Roman" w:hAnsi="Times New Roman" w:cs="Times New Roman"/>
          <w:sz w:val="24"/>
          <w:szCs w:val="24"/>
        </w:rPr>
        <w:t xml:space="preserve"> defendem que a</w:t>
      </w:r>
      <w:r w:rsidR="00432FC7" w:rsidRPr="006741B8">
        <w:rPr>
          <w:rFonts w:ascii="Times New Roman" w:hAnsi="Times New Roman" w:cs="Times New Roman"/>
          <w:sz w:val="24"/>
          <w:szCs w:val="24"/>
        </w:rPr>
        <w:t xml:space="preserve"> sala de aula</w:t>
      </w:r>
      <w:r w:rsidRPr="006741B8">
        <w:rPr>
          <w:rFonts w:ascii="Times New Roman" w:hAnsi="Times New Roman" w:cs="Times New Roman"/>
          <w:sz w:val="24"/>
          <w:szCs w:val="24"/>
        </w:rPr>
        <w:t xml:space="preserve"> deveria</w:t>
      </w:r>
      <w:r w:rsidR="00432FC7" w:rsidRPr="006741B8">
        <w:rPr>
          <w:rFonts w:ascii="Times New Roman" w:hAnsi="Times New Roman" w:cs="Times New Roman"/>
          <w:sz w:val="24"/>
          <w:szCs w:val="24"/>
        </w:rPr>
        <w:t xml:space="preserve"> ser um espaço de experiências e sentidos, um local de encontros onde o aluno possa vivenciar a matemática</w:t>
      </w:r>
      <w:r w:rsidRPr="006741B8">
        <w:rPr>
          <w:rFonts w:ascii="Times New Roman" w:hAnsi="Times New Roman" w:cs="Times New Roman"/>
          <w:sz w:val="24"/>
          <w:szCs w:val="24"/>
        </w:rPr>
        <w:t xml:space="preserve"> de forma</w:t>
      </w:r>
      <w:r w:rsidR="00432FC7" w:rsidRPr="006741B8">
        <w:rPr>
          <w:rFonts w:ascii="Times New Roman" w:hAnsi="Times New Roman" w:cs="Times New Roman"/>
          <w:sz w:val="24"/>
          <w:szCs w:val="24"/>
        </w:rPr>
        <w:t xml:space="preserve"> mais conceitual, relacional e prática. Desta forma, é possível repensar o ensino de determinados conteúdos matemáticos, em que o foco das atividades propostas pelo professor deixe de ser somente a busca por uma resposta única e definitiva com resolução do cálculo a partir de um problema exposto, e passe a ser um</w:t>
      </w:r>
      <w:r w:rsidR="00464D30" w:rsidRPr="006741B8">
        <w:rPr>
          <w:rFonts w:ascii="Times New Roman" w:hAnsi="Times New Roman" w:cs="Times New Roman"/>
          <w:sz w:val="24"/>
          <w:szCs w:val="24"/>
        </w:rPr>
        <w:t>a</w:t>
      </w:r>
      <w:r w:rsidR="00432FC7" w:rsidRPr="006741B8">
        <w:rPr>
          <w:rFonts w:ascii="Times New Roman" w:hAnsi="Times New Roman" w:cs="Times New Roman"/>
          <w:sz w:val="24"/>
          <w:szCs w:val="24"/>
        </w:rPr>
        <w:t xml:space="preserve"> aula mais interativa com abertura para diálogos e discussões sobre as re</w:t>
      </w:r>
      <w:r w:rsidR="00885D72" w:rsidRPr="006741B8">
        <w:rPr>
          <w:rFonts w:ascii="Times New Roman" w:hAnsi="Times New Roman" w:cs="Times New Roman"/>
          <w:sz w:val="24"/>
          <w:szCs w:val="24"/>
        </w:rPr>
        <w:t>soluções dos problemas</w:t>
      </w:r>
      <w:r w:rsidR="00432FC7" w:rsidRPr="006741B8">
        <w:rPr>
          <w:rFonts w:ascii="Times New Roman" w:hAnsi="Times New Roman" w:cs="Times New Roman"/>
          <w:sz w:val="24"/>
          <w:szCs w:val="24"/>
        </w:rPr>
        <w:t xml:space="preserve">. </w:t>
      </w:r>
    </w:p>
    <w:p w:rsidR="008A6056" w:rsidRPr="006741B8" w:rsidRDefault="00885D72" w:rsidP="008F42E7">
      <w:pPr>
        <w:spacing w:line="276" w:lineRule="auto"/>
        <w:ind w:firstLine="0"/>
        <w:rPr>
          <w:rFonts w:ascii="Times New Roman" w:hAnsi="Times New Roman" w:cs="Times New Roman"/>
          <w:sz w:val="24"/>
          <w:szCs w:val="24"/>
        </w:rPr>
      </w:pPr>
      <w:r w:rsidRPr="006741B8">
        <w:rPr>
          <w:rFonts w:ascii="Times New Roman" w:hAnsi="Times New Roman" w:cs="Times New Roman"/>
          <w:sz w:val="24"/>
          <w:szCs w:val="24"/>
        </w:rPr>
        <w:t xml:space="preserve"> </w:t>
      </w:r>
      <w:r w:rsidR="00683768">
        <w:rPr>
          <w:rFonts w:ascii="Times New Roman" w:hAnsi="Times New Roman" w:cs="Times New Roman"/>
          <w:sz w:val="24"/>
          <w:szCs w:val="24"/>
        </w:rPr>
        <w:tab/>
      </w:r>
      <w:r w:rsidRPr="006741B8">
        <w:rPr>
          <w:rFonts w:ascii="Times New Roman" w:hAnsi="Times New Roman" w:cs="Times New Roman"/>
          <w:sz w:val="24"/>
          <w:szCs w:val="24"/>
        </w:rPr>
        <w:t xml:space="preserve">A inserção das TIC nas escolas ao longo dos </w:t>
      </w:r>
      <w:r w:rsidR="008A6056" w:rsidRPr="006741B8">
        <w:rPr>
          <w:rFonts w:ascii="Times New Roman" w:hAnsi="Times New Roman" w:cs="Times New Roman"/>
          <w:sz w:val="24"/>
          <w:szCs w:val="24"/>
        </w:rPr>
        <w:t>anos não foi um processo fácil, a</w:t>
      </w:r>
      <w:r w:rsidRPr="006741B8">
        <w:rPr>
          <w:rFonts w:ascii="Times New Roman" w:hAnsi="Times New Roman" w:cs="Times New Roman"/>
          <w:sz w:val="24"/>
          <w:szCs w:val="24"/>
        </w:rPr>
        <w:t>lgumas d</w:t>
      </w:r>
      <w:r w:rsidR="008F42E7" w:rsidRPr="006741B8">
        <w:rPr>
          <w:rFonts w:ascii="Times New Roman" w:hAnsi="Times New Roman" w:cs="Times New Roman"/>
          <w:sz w:val="24"/>
          <w:szCs w:val="24"/>
        </w:rPr>
        <w:t>ificuldades enfrentadas</w:t>
      </w:r>
      <w:r w:rsidRPr="006741B8">
        <w:rPr>
          <w:rFonts w:ascii="Times New Roman" w:hAnsi="Times New Roman" w:cs="Times New Roman"/>
          <w:sz w:val="24"/>
          <w:szCs w:val="24"/>
        </w:rPr>
        <w:t xml:space="preserve"> são</w:t>
      </w:r>
      <w:r w:rsidR="008F42E7" w:rsidRPr="006741B8">
        <w:rPr>
          <w:rFonts w:ascii="Times New Roman" w:hAnsi="Times New Roman" w:cs="Times New Roman"/>
          <w:sz w:val="24"/>
          <w:szCs w:val="24"/>
        </w:rPr>
        <w:t xml:space="preserve"> </w:t>
      </w:r>
      <w:r w:rsidR="008A6056" w:rsidRPr="006741B8">
        <w:rPr>
          <w:rFonts w:ascii="Times New Roman" w:hAnsi="Times New Roman" w:cs="Times New Roman"/>
          <w:sz w:val="24"/>
          <w:szCs w:val="24"/>
        </w:rPr>
        <w:t xml:space="preserve">enumeradas por </w:t>
      </w:r>
      <w:r w:rsidR="008F42E7" w:rsidRPr="006741B8">
        <w:rPr>
          <w:rFonts w:ascii="Times New Roman" w:hAnsi="Times New Roman" w:cs="Times New Roman"/>
          <w:sz w:val="24"/>
          <w:szCs w:val="24"/>
        </w:rPr>
        <w:t xml:space="preserve">Alves </w:t>
      </w:r>
      <w:proofErr w:type="gramStart"/>
      <w:r w:rsidR="0071031C">
        <w:rPr>
          <w:rFonts w:ascii="Times New Roman" w:hAnsi="Times New Roman" w:cs="Times New Roman"/>
          <w:sz w:val="24"/>
          <w:szCs w:val="24"/>
        </w:rPr>
        <w:t>et</w:t>
      </w:r>
      <w:proofErr w:type="gramEnd"/>
      <w:r w:rsidR="0071031C">
        <w:rPr>
          <w:rFonts w:ascii="Times New Roman" w:hAnsi="Times New Roman" w:cs="Times New Roman"/>
          <w:sz w:val="24"/>
          <w:szCs w:val="24"/>
        </w:rPr>
        <w:t xml:space="preserve"> al (2012</w:t>
      </w:r>
      <w:r w:rsidR="008F42E7" w:rsidRPr="006741B8">
        <w:rPr>
          <w:rFonts w:ascii="Times New Roman" w:hAnsi="Times New Roman" w:cs="Times New Roman"/>
          <w:sz w:val="24"/>
          <w:szCs w:val="24"/>
        </w:rPr>
        <w:t>), Porto (2009) e Zamperetti</w:t>
      </w:r>
      <w:r w:rsidR="006D1EE2">
        <w:rPr>
          <w:rFonts w:ascii="Times New Roman" w:hAnsi="Times New Roman" w:cs="Times New Roman"/>
          <w:sz w:val="24"/>
          <w:szCs w:val="24"/>
        </w:rPr>
        <w:t xml:space="preserve"> e</w:t>
      </w:r>
      <w:r w:rsidR="008F42E7" w:rsidRPr="006741B8">
        <w:rPr>
          <w:rFonts w:ascii="Times New Roman" w:hAnsi="Times New Roman" w:cs="Times New Roman"/>
          <w:sz w:val="24"/>
          <w:szCs w:val="24"/>
        </w:rPr>
        <w:t xml:space="preserve"> Rossi (2015)</w:t>
      </w:r>
      <w:r w:rsidR="008A6056" w:rsidRPr="006741B8">
        <w:rPr>
          <w:rFonts w:ascii="Times New Roman" w:hAnsi="Times New Roman" w:cs="Times New Roman"/>
          <w:sz w:val="24"/>
          <w:szCs w:val="24"/>
        </w:rPr>
        <w:t xml:space="preserve"> em suas pesquisas,</w:t>
      </w:r>
      <w:r w:rsidR="008F42E7" w:rsidRPr="006741B8">
        <w:rPr>
          <w:rFonts w:ascii="Times New Roman" w:hAnsi="Times New Roman" w:cs="Times New Roman"/>
          <w:sz w:val="24"/>
          <w:szCs w:val="24"/>
        </w:rPr>
        <w:t xml:space="preserve"> como a falta de preparo pedagógico </w:t>
      </w:r>
      <w:r w:rsidR="008A6056" w:rsidRPr="006741B8">
        <w:rPr>
          <w:rFonts w:ascii="Times New Roman" w:hAnsi="Times New Roman" w:cs="Times New Roman"/>
          <w:sz w:val="24"/>
          <w:szCs w:val="24"/>
        </w:rPr>
        <w:t xml:space="preserve">dos docentes </w:t>
      </w:r>
      <w:r w:rsidR="008F42E7" w:rsidRPr="006741B8">
        <w:rPr>
          <w:rFonts w:ascii="Times New Roman" w:hAnsi="Times New Roman" w:cs="Times New Roman"/>
          <w:sz w:val="24"/>
          <w:szCs w:val="24"/>
        </w:rPr>
        <w:t xml:space="preserve">para integrar as TIC aos seus conteúdos; falta de recursos financeiros para a manutenção e compra das tecnologias; laboratórios fechados com equipamentos sem instalação; </w:t>
      </w:r>
      <w:r w:rsidR="008A6056" w:rsidRPr="006741B8">
        <w:rPr>
          <w:rFonts w:ascii="Times New Roman" w:hAnsi="Times New Roman" w:cs="Times New Roman"/>
          <w:sz w:val="24"/>
          <w:szCs w:val="24"/>
        </w:rPr>
        <w:t xml:space="preserve">e </w:t>
      </w:r>
      <w:r w:rsidR="008F42E7" w:rsidRPr="006741B8">
        <w:rPr>
          <w:rFonts w:ascii="Times New Roman" w:hAnsi="Times New Roman" w:cs="Times New Roman"/>
          <w:sz w:val="24"/>
          <w:szCs w:val="24"/>
        </w:rPr>
        <w:t>falta de tempo para dedicação ao trabalho docente</w:t>
      </w:r>
      <w:r w:rsidR="008A6056" w:rsidRPr="006741B8">
        <w:rPr>
          <w:rFonts w:ascii="Times New Roman" w:hAnsi="Times New Roman" w:cs="Times New Roman"/>
          <w:sz w:val="24"/>
          <w:szCs w:val="24"/>
        </w:rPr>
        <w:t xml:space="preserve">. Assim, em </w:t>
      </w:r>
      <w:r w:rsidR="008F42E7" w:rsidRPr="006741B8">
        <w:rPr>
          <w:rFonts w:ascii="Times New Roman" w:hAnsi="Times New Roman" w:cs="Times New Roman"/>
          <w:sz w:val="24"/>
          <w:szCs w:val="24"/>
        </w:rPr>
        <w:t>2014</w:t>
      </w:r>
      <w:r w:rsidR="008A6056" w:rsidRPr="006741B8">
        <w:rPr>
          <w:rFonts w:ascii="Times New Roman" w:hAnsi="Times New Roman" w:cs="Times New Roman"/>
          <w:sz w:val="24"/>
          <w:szCs w:val="24"/>
        </w:rPr>
        <w:t xml:space="preserve"> surgiu</w:t>
      </w:r>
      <w:r w:rsidR="008F42E7" w:rsidRPr="006741B8">
        <w:rPr>
          <w:rFonts w:ascii="Times New Roman" w:hAnsi="Times New Roman" w:cs="Times New Roman"/>
          <w:sz w:val="24"/>
          <w:szCs w:val="24"/>
        </w:rPr>
        <w:t xml:space="preserve"> o projeto Rede Colabora da </w:t>
      </w:r>
      <w:proofErr w:type="spellStart"/>
      <w:r w:rsidR="008F42E7" w:rsidRPr="006741B8">
        <w:rPr>
          <w:rFonts w:ascii="Times New Roman" w:hAnsi="Times New Roman" w:cs="Times New Roman"/>
          <w:sz w:val="24"/>
          <w:szCs w:val="24"/>
        </w:rPr>
        <w:t>UFPel</w:t>
      </w:r>
      <w:proofErr w:type="spellEnd"/>
      <w:r w:rsidR="008F42E7" w:rsidRPr="006741B8">
        <w:rPr>
          <w:rFonts w:ascii="Times New Roman" w:hAnsi="Times New Roman" w:cs="Times New Roman"/>
          <w:sz w:val="24"/>
          <w:szCs w:val="24"/>
        </w:rPr>
        <w:t>, com o objetivo principal de atender as necessidades de formação e demandas dos profes</w:t>
      </w:r>
      <w:r w:rsidR="008A6056" w:rsidRPr="006741B8">
        <w:rPr>
          <w:rFonts w:ascii="Times New Roman" w:hAnsi="Times New Roman" w:cs="Times New Roman"/>
          <w:sz w:val="24"/>
          <w:szCs w:val="24"/>
        </w:rPr>
        <w:t xml:space="preserve">sores da rede pública de ensino de modo a amenizar essas dificuldades de inserção. </w:t>
      </w:r>
    </w:p>
    <w:p w:rsidR="008F42E7" w:rsidRPr="006741B8" w:rsidRDefault="008F42E7" w:rsidP="00270706">
      <w:pPr>
        <w:rPr>
          <w:rFonts w:ascii="Times New Roman" w:hAnsi="Times New Roman" w:cs="Times New Roman"/>
          <w:b/>
          <w:sz w:val="24"/>
          <w:szCs w:val="24"/>
        </w:rPr>
      </w:pPr>
      <w:r w:rsidRPr="006741B8">
        <w:rPr>
          <w:rFonts w:ascii="Times New Roman" w:hAnsi="Times New Roman" w:cs="Times New Roman"/>
          <w:b/>
          <w:sz w:val="24"/>
          <w:szCs w:val="24"/>
        </w:rPr>
        <w:t>Rede Colabora</w:t>
      </w:r>
    </w:p>
    <w:p w:rsidR="00A32129" w:rsidRPr="006741B8" w:rsidRDefault="00A32129" w:rsidP="00683768">
      <w:pPr>
        <w:spacing w:line="276" w:lineRule="auto"/>
        <w:ind w:firstLine="708"/>
        <w:rPr>
          <w:rFonts w:ascii="Times New Roman" w:hAnsi="Times New Roman" w:cs="Times New Roman"/>
          <w:sz w:val="24"/>
          <w:szCs w:val="24"/>
        </w:rPr>
      </w:pPr>
      <w:r w:rsidRPr="006741B8">
        <w:rPr>
          <w:rFonts w:ascii="Times New Roman" w:hAnsi="Times New Roman" w:cs="Times New Roman"/>
          <w:sz w:val="24"/>
          <w:szCs w:val="24"/>
        </w:rPr>
        <w:t>A Rede Colabora da Universidade Federal de Pelotas (</w:t>
      </w:r>
      <w:proofErr w:type="spellStart"/>
      <w:proofErr w:type="gramStart"/>
      <w:r w:rsidRPr="006741B8">
        <w:rPr>
          <w:rFonts w:ascii="Times New Roman" w:hAnsi="Times New Roman" w:cs="Times New Roman"/>
          <w:sz w:val="24"/>
          <w:szCs w:val="24"/>
        </w:rPr>
        <w:t>UFPel</w:t>
      </w:r>
      <w:proofErr w:type="spellEnd"/>
      <w:proofErr w:type="gramEnd"/>
      <w:r w:rsidRPr="006741B8">
        <w:rPr>
          <w:rFonts w:ascii="Times New Roman" w:hAnsi="Times New Roman" w:cs="Times New Roman"/>
          <w:sz w:val="24"/>
          <w:szCs w:val="24"/>
        </w:rPr>
        <w:t xml:space="preserve">), surgiu em 2014 como um projeto de extensão financiado pelo </w:t>
      </w:r>
      <w:proofErr w:type="spellStart"/>
      <w:r w:rsidRPr="006741B8">
        <w:rPr>
          <w:rFonts w:ascii="Times New Roman" w:hAnsi="Times New Roman" w:cs="Times New Roman"/>
          <w:sz w:val="24"/>
          <w:szCs w:val="24"/>
        </w:rPr>
        <w:t>ProExt</w:t>
      </w:r>
      <w:proofErr w:type="spellEnd"/>
      <w:r w:rsidRPr="006741B8">
        <w:rPr>
          <w:rFonts w:ascii="Times New Roman" w:hAnsi="Times New Roman" w:cs="Times New Roman"/>
          <w:sz w:val="24"/>
          <w:szCs w:val="24"/>
        </w:rPr>
        <w:t xml:space="preserve">, e foi sendo prorrogado nos anos </w:t>
      </w:r>
      <w:r w:rsidRPr="006741B8">
        <w:rPr>
          <w:rFonts w:ascii="Times New Roman" w:hAnsi="Times New Roman" w:cs="Times New Roman"/>
          <w:sz w:val="24"/>
          <w:szCs w:val="24"/>
        </w:rPr>
        <w:lastRenderedPageBreak/>
        <w:t xml:space="preserve">seguintes, sendo reformulado a cada ano para </w:t>
      </w:r>
      <w:r w:rsidR="00532976" w:rsidRPr="006741B8">
        <w:rPr>
          <w:rFonts w:ascii="Times New Roman" w:hAnsi="Times New Roman" w:cs="Times New Roman"/>
          <w:sz w:val="24"/>
          <w:szCs w:val="24"/>
        </w:rPr>
        <w:t>atender as demandas que surgiram, oferecendo</w:t>
      </w:r>
      <w:r w:rsidRPr="006741B8">
        <w:rPr>
          <w:rFonts w:ascii="Times New Roman" w:hAnsi="Times New Roman" w:cs="Times New Roman"/>
          <w:sz w:val="24"/>
          <w:szCs w:val="24"/>
        </w:rPr>
        <w:t xml:space="preserve"> cursos gratuitos de formação continuada aos professores</w:t>
      </w:r>
      <w:r w:rsidR="00532976" w:rsidRPr="006741B8">
        <w:rPr>
          <w:rFonts w:ascii="Times New Roman" w:hAnsi="Times New Roman" w:cs="Times New Roman"/>
          <w:sz w:val="24"/>
          <w:szCs w:val="24"/>
        </w:rPr>
        <w:t xml:space="preserve"> da educação básica da rede pública de ensino</w:t>
      </w:r>
      <w:r w:rsidRPr="006741B8">
        <w:rPr>
          <w:rFonts w:ascii="Times New Roman" w:hAnsi="Times New Roman" w:cs="Times New Roman"/>
          <w:sz w:val="24"/>
          <w:szCs w:val="24"/>
        </w:rPr>
        <w:t>, para motivá-los e orientá-los na utilização das Tecnologias de Informação e Comunicação (TIC) em sala de aula.</w:t>
      </w:r>
      <w:r w:rsidR="00532976" w:rsidRPr="006741B8">
        <w:rPr>
          <w:rFonts w:ascii="Times New Roman" w:hAnsi="Times New Roman" w:cs="Times New Roman"/>
          <w:sz w:val="24"/>
          <w:szCs w:val="24"/>
        </w:rPr>
        <w:t xml:space="preserve"> No ano de </w:t>
      </w:r>
      <w:r w:rsidRPr="006741B8">
        <w:rPr>
          <w:rFonts w:ascii="Times New Roman" w:hAnsi="Times New Roman" w:cs="Times New Roman"/>
          <w:sz w:val="24"/>
          <w:szCs w:val="24"/>
        </w:rPr>
        <w:t>2015, consolidou-se a Rede Colabora como u</w:t>
      </w:r>
      <w:r w:rsidR="00532976" w:rsidRPr="006741B8">
        <w:rPr>
          <w:rFonts w:ascii="Times New Roman" w:hAnsi="Times New Roman" w:cs="Times New Roman"/>
          <w:sz w:val="24"/>
          <w:szCs w:val="24"/>
        </w:rPr>
        <w:t>m Programa de Extensão,</w:t>
      </w:r>
      <w:r w:rsidRPr="006741B8">
        <w:rPr>
          <w:rFonts w:ascii="Times New Roman" w:hAnsi="Times New Roman" w:cs="Times New Roman"/>
          <w:sz w:val="24"/>
          <w:szCs w:val="24"/>
        </w:rPr>
        <w:t xml:space="preserve"> </w:t>
      </w:r>
      <w:r w:rsidR="00532976" w:rsidRPr="006741B8">
        <w:rPr>
          <w:rFonts w:ascii="Times New Roman" w:hAnsi="Times New Roman" w:cs="Times New Roman"/>
          <w:sz w:val="24"/>
          <w:szCs w:val="24"/>
        </w:rPr>
        <w:t xml:space="preserve">com uma infraestrutura </w:t>
      </w:r>
      <w:r w:rsidR="00D145D3" w:rsidRPr="006741B8">
        <w:rPr>
          <w:rFonts w:ascii="Times New Roman" w:hAnsi="Times New Roman" w:cs="Times New Roman"/>
          <w:sz w:val="24"/>
          <w:szCs w:val="24"/>
        </w:rPr>
        <w:t>organizada, em um</w:t>
      </w:r>
      <w:r w:rsidRPr="006741B8">
        <w:rPr>
          <w:rFonts w:ascii="Times New Roman" w:hAnsi="Times New Roman" w:cs="Times New Roman"/>
          <w:sz w:val="24"/>
          <w:szCs w:val="24"/>
        </w:rPr>
        <w:t xml:space="preserve"> laboratório</w:t>
      </w:r>
      <w:r w:rsidR="00421E2B">
        <w:rPr>
          <w:rFonts w:ascii="Times New Roman" w:hAnsi="Times New Roman" w:cs="Times New Roman"/>
          <w:sz w:val="24"/>
          <w:szCs w:val="24"/>
        </w:rPr>
        <w:t xml:space="preserve"> </w:t>
      </w:r>
      <w:r w:rsidRPr="006741B8">
        <w:rPr>
          <w:rFonts w:ascii="Times New Roman" w:hAnsi="Times New Roman" w:cs="Times New Roman"/>
          <w:sz w:val="24"/>
          <w:szCs w:val="24"/>
        </w:rPr>
        <w:t>de criação e edição de vídeos</w:t>
      </w:r>
      <w:r w:rsidR="00E709FD">
        <w:rPr>
          <w:rFonts w:ascii="Times New Roman" w:hAnsi="Times New Roman" w:cs="Times New Roman"/>
          <w:sz w:val="24"/>
          <w:szCs w:val="24"/>
        </w:rPr>
        <w:t xml:space="preserve"> de aulas</w:t>
      </w:r>
      <w:r w:rsidR="00421E2B">
        <w:rPr>
          <w:rFonts w:ascii="Times New Roman" w:hAnsi="Times New Roman" w:cs="Times New Roman"/>
          <w:sz w:val="24"/>
          <w:szCs w:val="24"/>
        </w:rPr>
        <w:t xml:space="preserve"> e tutoriais</w:t>
      </w:r>
      <w:r w:rsidR="00E709FD">
        <w:rPr>
          <w:rFonts w:ascii="Times New Roman" w:hAnsi="Times New Roman" w:cs="Times New Roman"/>
          <w:sz w:val="24"/>
          <w:szCs w:val="24"/>
        </w:rPr>
        <w:t>.</w:t>
      </w:r>
    </w:p>
    <w:p w:rsidR="00A32129" w:rsidRPr="006741B8" w:rsidRDefault="00D145D3" w:rsidP="00683768">
      <w:pPr>
        <w:spacing w:line="276" w:lineRule="auto"/>
        <w:ind w:firstLine="708"/>
        <w:rPr>
          <w:rFonts w:ascii="Times New Roman" w:hAnsi="Times New Roman" w:cs="Times New Roman"/>
          <w:sz w:val="24"/>
          <w:szCs w:val="24"/>
        </w:rPr>
      </w:pPr>
      <w:r w:rsidRPr="006741B8">
        <w:rPr>
          <w:rFonts w:ascii="Times New Roman" w:hAnsi="Times New Roman" w:cs="Times New Roman"/>
          <w:sz w:val="24"/>
          <w:szCs w:val="24"/>
        </w:rPr>
        <w:t>No início de</w:t>
      </w:r>
      <w:r w:rsidR="00532976" w:rsidRPr="006741B8">
        <w:rPr>
          <w:rFonts w:ascii="Times New Roman" w:hAnsi="Times New Roman" w:cs="Times New Roman"/>
          <w:sz w:val="24"/>
          <w:szCs w:val="24"/>
        </w:rPr>
        <w:t xml:space="preserve"> 2017</w:t>
      </w:r>
      <w:r w:rsidR="00A32129" w:rsidRPr="006741B8">
        <w:rPr>
          <w:rFonts w:ascii="Times New Roman" w:hAnsi="Times New Roman" w:cs="Times New Roman"/>
          <w:sz w:val="24"/>
          <w:szCs w:val="24"/>
        </w:rPr>
        <w:t xml:space="preserve">, </w:t>
      </w:r>
      <w:r w:rsidR="00532976" w:rsidRPr="006741B8">
        <w:rPr>
          <w:rFonts w:ascii="Times New Roman" w:hAnsi="Times New Roman" w:cs="Times New Roman"/>
          <w:sz w:val="24"/>
          <w:szCs w:val="24"/>
        </w:rPr>
        <w:t>a Rede possuía</w:t>
      </w:r>
      <w:r w:rsidR="00A32129" w:rsidRPr="006741B8">
        <w:rPr>
          <w:rFonts w:ascii="Times New Roman" w:hAnsi="Times New Roman" w:cs="Times New Roman"/>
          <w:sz w:val="24"/>
          <w:szCs w:val="24"/>
        </w:rPr>
        <w:t xml:space="preserve"> </w:t>
      </w:r>
      <w:r w:rsidRPr="006741B8">
        <w:rPr>
          <w:rFonts w:ascii="Times New Roman" w:hAnsi="Times New Roman" w:cs="Times New Roman"/>
          <w:sz w:val="24"/>
          <w:szCs w:val="24"/>
        </w:rPr>
        <w:t>em seu cadastro</w:t>
      </w:r>
      <w:r w:rsidR="00A32129" w:rsidRPr="006741B8">
        <w:rPr>
          <w:rFonts w:ascii="Times New Roman" w:hAnsi="Times New Roman" w:cs="Times New Roman"/>
          <w:sz w:val="24"/>
          <w:szCs w:val="24"/>
        </w:rPr>
        <w:t xml:space="preserve"> professores oriundos de 43 municípios do Estado do Rio Grande do Sul, que ao realizarem inscrições para participarem de um determinado curso ou of</w:t>
      </w:r>
      <w:r w:rsidR="00532976" w:rsidRPr="006741B8">
        <w:rPr>
          <w:rFonts w:ascii="Times New Roman" w:hAnsi="Times New Roman" w:cs="Times New Roman"/>
          <w:sz w:val="24"/>
          <w:szCs w:val="24"/>
        </w:rPr>
        <w:t>icina respondem a</w:t>
      </w:r>
      <w:r w:rsidR="00A32129" w:rsidRPr="006741B8">
        <w:rPr>
          <w:rFonts w:ascii="Times New Roman" w:hAnsi="Times New Roman" w:cs="Times New Roman"/>
          <w:sz w:val="24"/>
          <w:szCs w:val="24"/>
        </w:rPr>
        <w:t xml:space="preserve"> um questionário </w:t>
      </w:r>
      <w:proofErr w:type="gramStart"/>
      <w:r w:rsidR="00A32129" w:rsidRPr="006741B8">
        <w:rPr>
          <w:rFonts w:ascii="Times New Roman" w:hAnsi="Times New Roman" w:cs="Times New Roman"/>
          <w:i/>
          <w:iCs/>
          <w:sz w:val="24"/>
          <w:szCs w:val="24"/>
        </w:rPr>
        <w:t>online</w:t>
      </w:r>
      <w:proofErr w:type="gramEnd"/>
      <w:r w:rsidR="00A32129" w:rsidRPr="006741B8">
        <w:rPr>
          <w:rFonts w:ascii="Times New Roman" w:hAnsi="Times New Roman" w:cs="Times New Roman"/>
          <w:i/>
          <w:iCs/>
          <w:sz w:val="24"/>
          <w:szCs w:val="24"/>
        </w:rPr>
        <w:t xml:space="preserve"> </w:t>
      </w:r>
      <w:proofErr w:type="gramStart"/>
      <w:r w:rsidR="00A32129" w:rsidRPr="006741B8">
        <w:rPr>
          <w:rFonts w:ascii="Times New Roman" w:hAnsi="Times New Roman" w:cs="Times New Roman"/>
          <w:sz w:val="24"/>
          <w:szCs w:val="24"/>
        </w:rPr>
        <w:t>sobre</w:t>
      </w:r>
      <w:proofErr w:type="gramEnd"/>
      <w:r w:rsidRPr="006741B8">
        <w:rPr>
          <w:rFonts w:ascii="Times New Roman" w:hAnsi="Times New Roman" w:cs="Times New Roman"/>
          <w:sz w:val="24"/>
          <w:szCs w:val="24"/>
        </w:rPr>
        <w:t xml:space="preserve"> seus</w:t>
      </w:r>
      <w:r w:rsidR="00A32129" w:rsidRPr="006741B8">
        <w:rPr>
          <w:rFonts w:ascii="Times New Roman" w:hAnsi="Times New Roman" w:cs="Times New Roman"/>
          <w:sz w:val="24"/>
          <w:szCs w:val="24"/>
        </w:rPr>
        <w:t xml:space="preserve"> dados pessoais, área e nível de ensino em que atuam e deixam sugestões de cursos e temáticas que gostariam que fossem disponibilizados futuramente. Nos últimos questionários respondidos foram observadas sugestões de oficinas pedagógicas que utilizassem aparelhos celulares (</w:t>
      </w:r>
      <w:r w:rsidR="00A32129" w:rsidRPr="006741B8">
        <w:rPr>
          <w:rFonts w:ascii="Times New Roman" w:hAnsi="Times New Roman" w:cs="Times New Roman"/>
          <w:i/>
          <w:iCs/>
          <w:sz w:val="24"/>
          <w:szCs w:val="24"/>
        </w:rPr>
        <w:t>smartphones</w:t>
      </w:r>
      <w:r w:rsidR="00A32129" w:rsidRPr="006741B8">
        <w:rPr>
          <w:rFonts w:ascii="Times New Roman" w:hAnsi="Times New Roman" w:cs="Times New Roman"/>
          <w:sz w:val="24"/>
          <w:szCs w:val="24"/>
        </w:rPr>
        <w:t>) em sala de aula.</w:t>
      </w:r>
      <w:r w:rsidR="00532976" w:rsidRPr="006741B8">
        <w:rPr>
          <w:rFonts w:ascii="Times New Roman" w:hAnsi="Times New Roman" w:cs="Times New Roman"/>
          <w:sz w:val="24"/>
          <w:szCs w:val="24"/>
        </w:rPr>
        <w:t xml:space="preserve"> E assim, a coordenação</w:t>
      </w:r>
      <w:r w:rsidR="00A32129" w:rsidRPr="006741B8">
        <w:rPr>
          <w:rFonts w:ascii="Times New Roman" w:hAnsi="Times New Roman" w:cs="Times New Roman"/>
          <w:sz w:val="24"/>
          <w:szCs w:val="24"/>
        </w:rPr>
        <w:t xml:space="preserve"> da Rede, viabilizou a ideia de </w:t>
      </w:r>
      <w:r w:rsidR="00532976" w:rsidRPr="006741B8">
        <w:rPr>
          <w:rFonts w:ascii="Times New Roman" w:hAnsi="Times New Roman" w:cs="Times New Roman"/>
          <w:sz w:val="24"/>
          <w:szCs w:val="24"/>
        </w:rPr>
        <w:t>se vincular uma pesquisa de</w:t>
      </w:r>
      <w:r w:rsidR="00A32129" w:rsidRPr="006741B8">
        <w:rPr>
          <w:rFonts w:ascii="Times New Roman" w:hAnsi="Times New Roman" w:cs="Times New Roman"/>
          <w:sz w:val="24"/>
          <w:szCs w:val="24"/>
        </w:rPr>
        <w:t xml:space="preserve"> mestra</w:t>
      </w:r>
      <w:r w:rsidR="00532976" w:rsidRPr="006741B8">
        <w:rPr>
          <w:rFonts w:ascii="Times New Roman" w:hAnsi="Times New Roman" w:cs="Times New Roman"/>
          <w:sz w:val="24"/>
          <w:szCs w:val="24"/>
        </w:rPr>
        <w:t>do em andamento sobre as tecnologias digitais móveis</w:t>
      </w:r>
      <w:r w:rsidRPr="006741B8">
        <w:rPr>
          <w:rFonts w:ascii="Times New Roman" w:hAnsi="Times New Roman" w:cs="Times New Roman"/>
          <w:sz w:val="24"/>
          <w:szCs w:val="24"/>
        </w:rPr>
        <w:t xml:space="preserve"> para oferecer um minicurso sobre o uso de celular em sala de aula, atendendo uma demanda de curso a pedido dos professores. </w:t>
      </w:r>
      <w:r w:rsidR="00A32129" w:rsidRPr="006741B8">
        <w:rPr>
          <w:rFonts w:ascii="Times New Roman" w:hAnsi="Times New Roman" w:cs="Times New Roman"/>
          <w:iCs/>
          <w:sz w:val="24"/>
          <w:szCs w:val="24"/>
        </w:rPr>
        <w:t>Surgindo assim, a colaboração entre as áreas de pesquisa e extensão da</w:t>
      </w:r>
      <w:r w:rsidRPr="006741B8">
        <w:rPr>
          <w:rFonts w:ascii="Times New Roman" w:hAnsi="Times New Roman" w:cs="Times New Roman"/>
          <w:iCs/>
          <w:sz w:val="24"/>
          <w:szCs w:val="24"/>
        </w:rPr>
        <w:t xml:space="preserve"> mesma</w:t>
      </w:r>
      <w:r w:rsidR="00A32129" w:rsidRPr="006741B8">
        <w:rPr>
          <w:rFonts w:ascii="Times New Roman" w:hAnsi="Times New Roman" w:cs="Times New Roman"/>
          <w:iCs/>
          <w:sz w:val="24"/>
          <w:szCs w:val="24"/>
        </w:rPr>
        <w:t xml:space="preserve"> instituição. </w:t>
      </w:r>
    </w:p>
    <w:p w:rsidR="00FB5FF1" w:rsidRPr="001A1FA3" w:rsidRDefault="00FB5FF1" w:rsidP="00E95FBF">
      <w:pPr>
        <w:rPr>
          <w:rFonts w:ascii="Times New Roman" w:hAnsi="Times New Roman" w:cs="Times New Roman"/>
          <w:b/>
          <w:sz w:val="24"/>
          <w:szCs w:val="24"/>
        </w:rPr>
      </w:pPr>
      <w:r w:rsidRPr="001A1FA3">
        <w:rPr>
          <w:rFonts w:ascii="Times New Roman" w:hAnsi="Times New Roman" w:cs="Times New Roman"/>
          <w:b/>
          <w:sz w:val="24"/>
          <w:szCs w:val="24"/>
        </w:rPr>
        <w:t>Minicurso</w:t>
      </w:r>
    </w:p>
    <w:p w:rsidR="00A32129" w:rsidRPr="006741B8" w:rsidRDefault="00A32129" w:rsidP="006741B8">
      <w:pPr>
        <w:rPr>
          <w:rFonts w:ascii="Times New Roman" w:hAnsi="Times New Roman" w:cs="Times New Roman"/>
          <w:sz w:val="24"/>
          <w:szCs w:val="24"/>
        </w:rPr>
      </w:pPr>
      <w:r w:rsidRPr="006741B8">
        <w:rPr>
          <w:rFonts w:ascii="Times New Roman" w:hAnsi="Times New Roman" w:cs="Times New Roman"/>
          <w:sz w:val="24"/>
          <w:szCs w:val="24"/>
        </w:rPr>
        <w:t>Utilizou-se o ambiente da Rede Colabora para oferecer o minicurso intitulado, “</w:t>
      </w:r>
      <w:r w:rsidRPr="006741B8">
        <w:rPr>
          <w:rFonts w:ascii="Times New Roman" w:hAnsi="Times New Roman" w:cs="Times New Roman"/>
          <w:i/>
          <w:sz w:val="24"/>
          <w:szCs w:val="24"/>
        </w:rPr>
        <w:t>O uso do sma</w:t>
      </w:r>
      <w:r w:rsidR="00B363FE" w:rsidRPr="006741B8">
        <w:rPr>
          <w:rFonts w:ascii="Times New Roman" w:hAnsi="Times New Roman" w:cs="Times New Roman"/>
          <w:i/>
          <w:sz w:val="24"/>
          <w:szCs w:val="24"/>
        </w:rPr>
        <w:t>rtphone no ensino da Matemática”</w:t>
      </w:r>
      <w:r w:rsidRPr="006741B8">
        <w:rPr>
          <w:rFonts w:ascii="Times New Roman" w:hAnsi="Times New Roman" w:cs="Times New Roman"/>
          <w:sz w:val="24"/>
          <w:szCs w:val="24"/>
        </w:rPr>
        <w:t>.</w:t>
      </w:r>
      <w:r w:rsidRPr="006741B8">
        <w:rPr>
          <w:rFonts w:ascii="Times New Roman" w:eastAsia="Calibri" w:hAnsi="Times New Roman" w:cs="Times New Roman"/>
          <w:sz w:val="24"/>
          <w:szCs w:val="24"/>
          <w:shd w:val="clear" w:color="auto" w:fill="FFFFFF"/>
        </w:rPr>
        <w:t xml:space="preserve"> </w:t>
      </w:r>
      <w:r w:rsidR="00D145D3" w:rsidRPr="006741B8">
        <w:rPr>
          <w:rFonts w:ascii="Times New Roman" w:hAnsi="Times New Roman" w:cs="Times New Roman"/>
          <w:sz w:val="24"/>
          <w:szCs w:val="24"/>
        </w:rPr>
        <w:t>O</w:t>
      </w:r>
      <w:r w:rsidRPr="006741B8">
        <w:rPr>
          <w:rFonts w:ascii="Times New Roman" w:hAnsi="Times New Roman" w:cs="Times New Roman"/>
          <w:sz w:val="24"/>
          <w:szCs w:val="24"/>
        </w:rPr>
        <w:t xml:space="preserve"> minicurso teve </w:t>
      </w:r>
      <w:r w:rsidR="00D145D3" w:rsidRPr="006741B8">
        <w:rPr>
          <w:rFonts w:ascii="Times New Roman" w:hAnsi="Times New Roman" w:cs="Times New Roman"/>
          <w:sz w:val="24"/>
          <w:szCs w:val="24"/>
        </w:rPr>
        <w:t>por</w:t>
      </w:r>
      <w:r w:rsidRPr="006741B8">
        <w:rPr>
          <w:rFonts w:ascii="Times New Roman" w:hAnsi="Times New Roman" w:cs="Times New Roman"/>
          <w:sz w:val="24"/>
          <w:szCs w:val="24"/>
        </w:rPr>
        <w:t xml:space="preserve"> objetivo</w:t>
      </w:r>
      <w:r w:rsidR="00D145D3" w:rsidRPr="006741B8">
        <w:rPr>
          <w:rFonts w:ascii="Times New Roman" w:hAnsi="Times New Roman" w:cs="Times New Roman"/>
          <w:sz w:val="24"/>
          <w:szCs w:val="24"/>
        </w:rPr>
        <w:t xml:space="preserve"> principal</w:t>
      </w:r>
      <w:r w:rsidRPr="006741B8">
        <w:rPr>
          <w:rFonts w:ascii="Times New Roman" w:hAnsi="Times New Roman" w:cs="Times New Roman"/>
          <w:sz w:val="24"/>
          <w:szCs w:val="24"/>
        </w:rPr>
        <w:t xml:space="preserve"> auxiliar os professores na utilização das tecnologias digitais móveis (</w:t>
      </w:r>
      <w:r w:rsidRPr="006741B8">
        <w:rPr>
          <w:rFonts w:ascii="Times New Roman" w:hAnsi="Times New Roman" w:cs="Times New Roman"/>
          <w:i/>
          <w:sz w:val="24"/>
          <w:szCs w:val="24"/>
        </w:rPr>
        <w:t>smartphones</w:t>
      </w:r>
      <w:r w:rsidRPr="006741B8">
        <w:rPr>
          <w:rFonts w:ascii="Times New Roman" w:hAnsi="Times New Roman" w:cs="Times New Roman"/>
          <w:sz w:val="24"/>
          <w:szCs w:val="24"/>
        </w:rPr>
        <w:t>) através da exploração de aplicativos educacionais</w:t>
      </w:r>
      <w:r w:rsidR="00D145D3" w:rsidRPr="006741B8">
        <w:rPr>
          <w:rFonts w:ascii="Times New Roman" w:hAnsi="Times New Roman" w:cs="Times New Roman"/>
          <w:sz w:val="24"/>
          <w:szCs w:val="24"/>
        </w:rPr>
        <w:t xml:space="preserve"> gratuitos</w:t>
      </w:r>
      <w:r w:rsidRPr="006741B8">
        <w:rPr>
          <w:rFonts w:ascii="Times New Roman" w:hAnsi="Times New Roman" w:cs="Times New Roman"/>
          <w:sz w:val="24"/>
          <w:szCs w:val="24"/>
        </w:rPr>
        <w:t xml:space="preserve">, como um recurso pedagógico a ser utilizado em sua prática docente, um caminho alternativo para aqueles professores que desejam promover uma educação coerente com a contemporaneidade. </w:t>
      </w:r>
    </w:p>
    <w:p w:rsidR="00A32129" w:rsidRPr="006741B8" w:rsidRDefault="00A32129" w:rsidP="00A32129">
      <w:pPr>
        <w:rPr>
          <w:rFonts w:ascii="Times New Roman" w:hAnsi="Times New Roman" w:cs="Times New Roman"/>
          <w:sz w:val="24"/>
          <w:szCs w:val="24"/>
        </w:rPr>
      </w:pPr>
      <w:r w:rsidRPr="006741B8">
        <w:rPr>
          <w:rFonts w:ascii="Times New Roman" w:hAnsi="Times New Roman" w:cs="Times New Roman"/>
          <w:sz w:val="24"/>
          <w:szCs w:val="24"/>
        </w:rPr>
        <w:t xml:space="preserve">O minicurso foi dividido em quatro módulos, </w:t>
      </w:r>
      <w:r w:rsidR="00D145D3" w:rsidRPr="006741B8">
        <w:rPr>
          <w:rFonts w:ascii="Times New Roman" w:hAnsi="Times New Roman" w:cs="Times New Roman"/>
          <w:sz w:val="24"/>
          <w:szCs w:val="24"/>
        </w:rPr>
        <w:t>e foi</w:t>
      </w:r>
      <w:r w:rsidRPr="006741B8">
        <w:rPr>
          <w:rFonts w:ascii="Times New Roman" w:hAnsi="Times New Roman" w:cs="Times New Roman"/>
          <w:sz w:val="24"/>
          <w:szCs w:val="24"/>
        </w:rPr>
        <w:t xml:space="preserve"> desenvolvido em </w:t>
      </w:r>
      <w:r w:rsidR="00D145D3" w:rsidRPr="006741B8">
        <w:rPr>
          <w:rFonts w:ascii="Times New Roman" w:hAnsi="Times New Roman" w:cs="Times New Roman"/>
          <w:sz w:val="24"/>
          <w:szCs w:val="24"/>
        </w:rPr>
        <w:t>cinco (05)</w:t>
      </w:r>
      <w:r w:rsidRPr="006741B8">
        <w:rPr>
          <w:rFonts w:ascii="Times New Roman" w:hAnsi="Times New Roman" w:cs="Times New Roman"/>
          <w:sz w:val="24"/>
          <w:szCs w:val="24"/>
        </w:rPr>
        <w:t xml:space="preserve"> semanas, com carga horária</w:t>
      </w:r>
      <w:r w:rsidR="00D145D3" w:rsidRPr="006741B8">
        <w:rPr>
          <w:rFonts w:ascii="Times New Roman" w:hAnsi="Times New Roman" w:cs="Times New Roman"/>
          <w:sz w:val="24"/>
          <w:szCs w:val="24"/>
        </w:rPr>
        <w:t xml:space="preserve"> total</w:t>
      </w:r>
      <w:r w:rsidRPr="006741B8">
        <w:rPr>
          <w:rFonts w:ascii="Times New Roman" w:hAnsi="Times New Roman" w:cs="Times New Roman"/>
          <w:sz w:val="24"/>
          <w:szCs w:val="24"/>
        </w:rPr>
        <w:t xml:space="preserve"> de 40hs,</w:t>
      </w:r>
      <w:r w:rsidR="00B363FE" w:rsidRPr="006741B8">
        <w:rPr>
          <w:rFonts w:ascii="Times New Roman" w:hAnsi="Times New Roman" w:cs="Times New Roman"/>
          <w:sz w:val="24"/>
          <w:szCs w:val="24"/>
        </w:rPr>
        <w:t xml:space="preserve"> totalmente a distância via plataforma </w:t>
      </w:r>
      <w:proofErr w:type="spellStart"/>
      <w:r w:rsidR="00B363FE" w:rsidRPr="006741B8">
        <w:rPr>
          <w:rFonts w:ascii="Times New Roman" w:hAnsi="Times New Roman" w:cs="Times New Roman"/>
          <w:sz w:val="24"/>
          <w:szCs w:val="24"/>
        </w:rPr>
        <w:t>moodle</w:t>
      </w:r>
      <w:proofErr w:type="spellEnd"/>
      <w:r w:rsidR="00B363FE" w:rsidRPr="006741B8">
        <w:rPr>
          <w:rFonts w:ascii="Times New Roman" w:hAnsi="Times New Roman" w:cs="Times New Roman"/>
          <w:sz w:val="24"/>
          <w:szCs w:val="24"/>
        </w:rPr>
        <w:t xml:space="preserve"> da </w:t>
      </w:r>
      <w:proofErr w:type="spellStart"/>
      <w:r w:rsidR="00B363FE" w:rsidRPr="006741B8">
        <w:rPr>
          <w:rFonts w:ascii="Times New Roman" w:hAnsi="Times New Roman" w:cs="Times New Roman"/>
          <w:sz w:val="24"/>
          <w:szCs w:val="24"/>
        </w:rPr>
        <w:t>UFPel</w:t>
      </w:r>
      <w:proofErr w:type="spellEnd"/>
      <w:r w:rsidR="00B363FE" w:rsidRPr="006741B8">
        <w:rPr>
          <w:rFonts w:ascii="Times New Roman" w:hAnsi="Times New Roman" w:cs="Times New Roman"/>
          <w:sz w:val="24"/>
          <w:szCs w:val="24"/>
        </w:rPr>
        <w:t>,</w:t>
      </w:r>
      <w:r w:rsidRPr="006741B8">
        <w:rPr>
          <w:rFonts w:ascii="Times New Roman" w:hAnsi="Times New Roman" w:cs="Times New Roman"/>
          <w:sz w:val="24"/>
          <w:szCs w:val="24"/>
        </w:rPr>
        <w:t xml:space="preserve"> com o seguinte conteúdo programático: Introdução ao uso de dispositivos móveis na educação; Conhecimento de experiências nacionais e internacionais que utilizaram as tecnologias digitais móveis na escola; Apresentação das funcionalidades de Aplicativos Educ</w:t>
      </w:r>
      <w:r w:rsidR="00D145D3" w:rsidRPr="006741B8">
        <w:rPr>
          <w:rFonts w:ascii="Times New Roman" w:hAnsi="Times New Roman" w:cs="Times New Roman"/>
          <w:sz w:val="24"/>
          <w:szCs w:val="24"/>
        </w:rPr>
        <w:t xml:space="preserve">acionais matemáticos, </w:t>
      </w:r>
      <w:r w:rsidRPr="006741B8">
        <w:rPr>
          <w:rFonts w:ascii="Times New Roman" w:hAnsi="Times New Roman" w:cs="Times New Roman"/>
          <w:sz w:val="24"/>
          <w:szCs w:val="24"/>
        </w:rPr>
        <w:t xml:space="preserve">e atividades práticas com esses aplicativos </w:t>
      </w:r>
      <w:r w:rsidRPr="006741B8">
        <w:rPr>
          <w:rFonts w:ascii="Times New Roman" w:hAnsi="Times New Roman" w:cs="Times New Roman"/>
          <w:sz w:val="24"/>
          <w:szCs w:val="24"/>
        </w:rPr>
        <w:lastRenderedPageBreak/>
        <w:t xml:space="preserve">educacionais. De forma que utilizando o ambiente </w:t>
      </w:r>
      <w:r w:rsidR="00B363FE" w:rsidRPr="006741B8">
        <w:rPr>
          <w:rFonts w:ascii="Times New Roman" w:hAnsi="Times New Roman" w:cs="Times New Roman"/>
          <w:sz w:val="24"/>
          <w:szCs w:val="24"/>
        </w:rPr>
        <w:t>da Rede Colabora</w:t>
      </w:r>
      <w:r w:rsidRPr="006741B8">
        <w:rPr>
          <w:rFonts w:ascii="Times New Roman" w:hAnsi="Times New Roman" w:cs="Times New Roman"/>
          <w:sz w:val="24"/>
          <w:szCs w:val="24"/>
        </w:rPr>
        <w:t xml:space="preserve">, foi possível estabelecer uma colaboração dos professores em atuação na educação básica, com uma pesquisa de pós - graduação em andamento.  </w:t>
      </w:r>
    </w:p>
    <w:p w:rsidR="00B363FE" w:rsidRDefault="00B363FE" w:rsidP="006741B8">
      <w:pPr>
        <w:rPr>
          <w:rFonts w:ascii="Times New Roman" w:hAnsi="Times New Roman" w:cs="Times New Roman"/>
          <w:sz w:val="24"/>
          <w:szCs w:val="24"/>
        </w:rPr>
      </w:pPr>
      <w:r w:rsidRPr="006741B8">
        <w:rPr>
          <w:rFonts w:ascii="Times New Roman" w:hAnsi="Times New Roman" w:cs="Times New Roman"/>
          <w:sz w:val="24"/>
          <w:szCs w:val="24"/>
        </w:rPr>
        <w:t>No decorrer do minicurso foram apresentados</w:t>
      </w:r>
      <w:r w:rsidR="00421E2B">
        <w:rPr>
          <w:rFonts w:ascii="Times New Roman" w:hAnsi="Times New Roman" w:cs="Times New Roman"/>
          <w:sz w:val="24"/>
          <w:szCs w:val="24"/>
        </w:rPr>
        <w:t xml:space="preserve"> cinco aplicativos educacionais: </w:t>
      </w:r>
      <w:proofErr w:type="spellStart"/>
      <w:r w:rsidR="00FC27D5">
        <w:rPr>
          <w:rFonts w:ascii="Times New Roman" w:hAnsi="Times New Roman" w:cs="Times New Roman"/>
          <w:i/>
          <w:sz w:val="24"/>
          <w:szCs w:val="24"/>
        </w:rPr>
        <w:t>Photom</w:t>
      </w:r>
      <w:r w:rsidR="00421E2B" w:rsidRPr="005E54E3">
        <w:rPr>
          <w:rFonts w:ascii="Times New Roman" w:hAnsi="Times New Roman" w:cs="Times New Roman"/>
          <w:i/>
          <w:sz w:val="24"/>
          <w:szCs w:val="24"/>
        </w:rPr>
        <w:t>ath</w:t>
      </w:r>
      <w:proofErr w:type="spellEnd"/>
      <w:r w:rsidR="00421E2B">
        <w:rPr>
          <w:rFonts w:ascii="Times New Roman" w:hAnsi="Times New Roman" w:cs="Times New Roman"/>
          <w:sz w:val="24"/>
          <w:szCs w:val="24"/>
        </w:rPr>
        <w:t xml:space="preserve">, </w:t>
      </w:r>
      <w:proofErr w:type="spellStart"/>
      <w:r w:rsidR="00421E2B" w:rsidRPr="005E54E3">
        <w:rPr>
          <w:rFonts w:ascii="Times New Roman" w:hAnsi="Times New Roman" w:cs="Times New Roman"/>
          <w:i/>
          <w:sz w:val="24"/>
          <w:szCs w:val="24"/>
        </w:rPr>
        <w:t>Mathematics</w:t>
      </w:r>
      <w:proofErr w:type="spellEnd"/>
      <w:r w:rsidR="00421E2B">
        <w:rPr>
          <w:rFonts w:ascii="Times New Roman" w:hAnsi="Times New Roman" w:cs="Times New Roman"/>
          <w:sz w:val="24"/>
          <w:szCs w:val="24"/>
        </w:rPr>
        <w:t xml:space="preserve">, </w:t>
      </w:r>
      <w:r w:rsidR="005E54E3" w:rsidRPr="005E54E3">
        <w:rPr>
          <w:rFonts w:ascii="Times New Roman" w:hAnsi="Times New Roman" w:cs="Times New Roman"/>
          <w:i/>
          <w:sz w:val="24"/>
          <w:szCs w:val="24"/>
        </w:rPr>
        <w:t>Calculadora Gráfica</w:t>
      </w:r>
      <w:r w:rsidR="005E54E3">
        <w:rPr>
          <w:rFonts w:ascii="Times New Roman" w:hAnsi="Times New Roman" w:cs="Times New Roman"/>
          <w:sz w:val="24"/>
          <w:szCs w:val="24"/>
        </w:rPr>
        <w:t xml:space="preserve"> </w:t>
      </w:r>
      <w:proofErr w:type="spellStart"/>
      <w:r w:rsidR="00421E2B" w:rsidRPr="005E54E3">
        <w:rPr>
          <w:rFonts w:ascii="Times New Roman" w:hAnsi="Times New Roman" w:cs="Times New Roman"/>
          <w:i/>
          <w:sz w:val="24"/>
          <w:szCs w:val="24"/>
        </w:rPr>
        <w:t>Geogebra</w:t>
      </w:r>
      <w:proofErr w:type="spellEnd"/>
      <w:r w:rsidR="00421E2B">
        <w:rPr>
          <w:rFonts w:ascii="Times New Roman" w:hAnsi="Times New Roman" w:cs="Times New Roman"/>
          <w:sz w:val="24"/>
          <w:szCs w:val="24"/>
        </w:rPr>
        <w:t xml:space="preserve">, </w:t>
      </w:r>
      <w:proofErr w:type="spellStart"/>
      <w:r w:rsidR="00421E2B" w:rsidRPr="005E54E3">
        <w:rPr>
          <w:rFonts w:ascii="Times New Roman" w:hAnsi="Times New Roman" w:cs="Times New Roman"/>
          <w:i/>
          <w:sz w:val="24"/>
          <w:szCs w:val="24"/>
        </w:rPr>
        <w:t>Mathway</w:t>
      </w:r>
      <w:proofErr w:type="spellEnd"/>
      <w:r w:rsidR="00421E2B">
        <w:rPr>
          <w:rFonts w:ascii="Times New Roman" w:hAnsi="Times New Roman" w:cs="Times New Roman"/>
          <w:sz w:val="24"/>
          <w:szCs w:val="24"/>
        </w:rPr>
        <w:t xml:space="preserve"> e </w:t>
      </w:r>
      <w:r w:rsidR="00421E2B" w:rsidRPr="005E54E3">
        <w:rPr>
          <w:rFonts w:ascii="Times New Roman" w:hAnsi="Times New Roman" w:cs="Times New Roman"/>
          <w:i/>
          <w:sz w:val="24"/>
          <w:szCs w:val="24"/>
        </w:rPr>
        <w:t>Truques Matemáticos</w:t>
      </w:r>
      <w:r w:rsidR="00421E2B">
        <w:rPr>
          <w:rFonts w:ascii="Times New Roman" w:hAnsi="Times New Roman" w:cs="Times New Roman"/>
          <w:sz w:val="24"/>
          <w:szCs w:val="24"/>
        </w:rPr>
        <w:t>. P</w:t>
      </w:r>
      <w:r w:rsidRPr="006741B8">
        <w:rPr>
          <w:rFonts w:ascii="Times New Roman" w:hAnsi="Times New Roman" w:cs="Times New Roman"/>
          <w:sz w:val="24"/>
          <w:szCs w:val="24"/>
        </w:rPr>
        <w:t xml:space="preserve">ara que os professores pudessem explorar suas potencialidades, e compartilhar suas opiniões com os colegas no fórum de discussões via plataforma </w:t>
      </w:r>
      <w:proofErr w:type="spellStart"/>
      <w:r w:rsidRPr="006741B8">
        <w:rPr>
          <w:rFonts w:ascii="Times New Roman" w:hAnsi="Times New Roman" w:cs="Times New Roman"/>
          <w:sz w:val="24"/>
          <w:szCs w:val="24"/>
        </w:rPr>
        <w:t>moodle</w:t>
      </w:r>
      <w:proofErr w:type="spellEnd"/>
      <w:r w:rsidRPr="006741B8">
        <w:rPr>
          <w:rFonts w:ascii="Times New Roman" w:hAnsi="Times New Roman" w:cs="Times New Roman"/>
          <w:sz w:val="24"/>
          <w:szCs w:val="24"/>
        </w:rPr>
        <w:t>. Ao final do curso, a atividade final consistiu em realizar um plano de aula utilizando o aplicativ</w:t>
      </w:r>
      <w:r w:rsidR="00421E2B">
        <w:rPr>
          <w:rFonts w:ascii="Times New Roman" w:hAnsi="Times New Roman" w:cs="Times New Roman"/>
          <w:sz w:val="24"/>
          <w:szCs w:val="24"/>
        </w:rPr>
        <w:t>o que mais lhe agradou, realizar</w:t>
      </w:r>
      <w:r w:rsidRPr="006741B8">
        <w:rPr>
          <w:rFonts w:ascii="Times New Roman" w:hAnsi="Times New Roman" w:cs="Times New Roman"/>
          <w:sz w:val="24"/>
          <w:szCs w:val="24"/>
        </w:rPr>
        <w:t xml:space="preserve"> uma prática em sala de aula com seus alunos e apresentar uma narrativa digital </w:t>
      </w:r>
      <w:r w:rsidR="00421E2B">
        <w:rPr>
          <w:rFonts w:ascii="Times New Roman" w:hAnsi="Times New Roman" w:cs="Times New Roman"/>
          <w:sz w:val="24"/>
          <w:szCs w:val="24"/>
        </w:rPr>
        <w:t xml:space="preserve">contando como foi essa prática de ensino com o uso de </w:t>
      </w:r>
      <w:r w:rsidR="00421E2B" w:rsidRPr="00773E1F">
        <w:rPr>
          <w:rFonts w:ascii="Times New Roman" w:hAnsi="Times New Roman" w:cs="Times New Roman"/>
          <w:i/>
          <w:sz w:val="24"/>
          <w:szCs w:val="24"/>
        </w:rPr>
        <w:t>smartphones</w:t>
      </w:r>
      <w:r w:rsidR="00421E2B">
        <w:rPr>
          <w:rFonts w:ascii="Times New Roman" w:hAnsi="Times New Roman" w:cs="Times New Roman"/>
          <w:sz w:val="24"/>
          <w:szCs w:val="24"/>
        </w:rPr>
        <w:t xml:space="preserve">. </w:t>
      </w:r>
    </w:p>
    <w:p w:rsidR="00205806" w:rsidRDefault="00205806" w:rsidP="00205806">
      <w:pPr>
        <w:pStyle w:val="Legenda"/>
        <w:keepNext/>
        <w:spacing w:before="180" w:after="0"/>
        <w:jc w:val="center"/>
      </w:pPr>
      <w:r>
        <w:t xml:space="preserve">Tabela </w:t>
      </w:r>
      <w:r>
        <w:fldChar w:fldCharType="begin"/>
      </w:r>
      <w:r>
        <w:instrText>SEQ Tabela \* ARABIC</w:instrText>
      </w:r>
      <w:r>
        <w:fldChar w:fldCharType="separate"/>
      </w:r>
      <w:proofErr w:type="gramStart"/>
      <w:r>
        <w:t>1</w:t>
      </w:r>
      <w:proofErr w:type="gramEnd"/>
      <w:r>
        <w:fldChar w:fldCharType="end"/>
      </w:r>
      <w:r>
        <w:t xml:space="preserve">: </w:t>
      </w:r>
      <w:r>
        <w:t>Aplicativos Educacionais</w:t>
      </w:r>
    </w:p>
    <w:tbl>
      <w:tblPr>
        <w:tblStyle w:val="Tabelacomgrade"/>
        <w:tblW w:w="9110" w:type="dxa"/>
        <w:tblLook w:val="04A0" w:firstRow="1" w:lastRow="0" w:firstColumn="1" w:lastColumn="0" w:noHBand="0" w:noVBand="1"/>
      </w:tblPr>
      <w:tblGrid>
        <w:gridCol w:w="2943"/>
        <w:gridCol w:w="6167"/>
      </w:tblGrid>
      <w:tr w:rsidR="00FC27D5" w:rsidTr="00FC27D5">
        <w:trPr>
          <w:trHeight w:val="524"/>
        </w:trPr>
        <w:tc>
          <w:tcPr>
            <w:tcW w:w="9110" w:type="dxa"/>
            <w:gridSpan w:val="2"/>
          </w:tcPr>
          <w:p w:rsidR="00205806" w:rsidRDefault="00205806" w:rsidP="00FC27D5">
            <w:pPr>
              <w:ind w:firstLine="0"/>
              <w:jc w:val="center"/>
              <w:rPr>
                <w:rFonts w:ascii="Times New Roman" w:hAnsi="Times New Roman" w:cs="Times New Roman"/>
                <w:sz w:val="24"/>
                <w:szCs w:val="24"/>
              </w:rPr>
            </w:pPr>
          </w:p>
          <w:p w:rsidR="00FC27D5" w:rsidRPr="00205806" w:rsidRDefault="00205806" w:rsidP="00FC27D5">
            <w:pPr>
              <w:ind w:firstLine="0"/>
              <w:jc w:val="center"/>
              <w:rPr>
                <w:rFonts w:ascii="Times New Roman" w:hAnsi="Times New Roman" w:cs="Times New Roman"/>
                <w:sz w:val="24"/>
                <w:szCs w:val="24"/>
              </w:rPr>
            </w:pPr>
            <w:r w:rsidRPr="00205806">
              <w:rPr>
                <w:rFonts w:ascii="Times New Roman" w:hAnsi="Times New Roman" w:cs="Times New Roman"/>
                <w:sz w:val="24"/>
                <w:szCs w:val="24"/>
              </w:rPr>
              <w:t>APLICATIVOS EDUCACIONAIS MATEMÁTICOS</w:t>
            </w:r>
          </w:p>
        </w:tc>
      </w:tr>
      <w:tr w:rsidR="00FC27D5" w:rsidTr="00FC27D5">
        <w:trPr>
          <w:trHeight w:val="524"/>
        </w:trPr>
        <w:tc>
          <w:tcPr>
            <w:tcW w:w="2943" w:type="dxa"/>
          </w:tcPr>
          <w:p w:rsidR="00FC27D5" w:rsidRDefault="00FC27D5" w:rsidP="00FC27D5">
            <w:pPr>
              <w:ind w:firstLine="0"/>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914400" cy="9144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FC27D5" w:rsidRPr="00FC27D5" w:rsidRDefault="00FC27D5" w:rsidP="00FC27D5">
            <w:pPr>
              <w:ind w:firstLine="0"/>
              <w:jc w:val="center"/>
              <w:rPr>
                <w:rFonts w:ascii="Times New Roman" w:hAnsi="Times New Roman" w:cs="Times New Roman"/>
                <w:b/>
                <w:sz w:val="24"/>
                <w:szCs w:val="24"/>
              </w:rPr>
            </w:pPr>
          </w:p>
        </w:tc>
        <w:tc>
          <w:tcPr>
            <w:tcW w:w="6167" w:type="dxa"/>
          </w:tcPr>
          <w:p w:rsidR="00FC27D5" w:rsidRDefault="00FC27D5" w:rsidP="00FA6B20">
            <w:pPr>
              <w:ind w:firstLine="0"/>
              <w:rPr>
                <w:rFonts w:ascii="Times New Roman" w:hAnsi="Times New Roman" w:cs="Times New Roman"/>
                <w:sz w:val="24"/>
                <w:szCs w:val="24"/>
              </w:rPr>
            </w:pPr>
            <w:proofErr w:type="spellStart"/>
            <w:r w:rsidRPr="005A784C">
              <w:rPr>
                <w:rFonts w:ascii="Times New Roman" w:hAnsi="Times New Roman" w:cs="Times New Roman"/>
                <w:b/>
                <w:sz w:val="24"/>
                <w:szCs w:val="24"/>
              </w:rPr>
              <w:t>Photom</w:t>
            </w:r>
            <w:r w:rsidRPr="005A784C">
              <w:rPr>
                <w:rFonts w:ascii="Times New Roman" w:hAnsi="Times New Roman" w:cs="Times New Roman"/>
                <w:b/>
                <w:sz w:val="24"/>
                <w:szCs w:val="24"/>
              </w:rPr>
              <w:t>ath</w:t>
            </w:r>
            <w:proofErr w:type="spellEnd"/>
            <w:r>
              <w:rPr>
                <w:rFonts w:ascii="Times New Roman" w:hAnsi="Times New Roman" w:cs="Times New Roman"/>
                <w:i/>
                <w:sz w:val="24"/>
                <w:szCs w:val="24"/>
              </w:rPr>
              <w:t xml:space="preserve"> - </w:t>
            </w:r>
            <w:r>
              <w:rPr>
                <w:rFonts w:ascii="Times New Roman" w:hAnsi="Times New Roman" w:cs="Times New Roman"/>
                <w:sz w:val="24"/>
                <w:szCs w:val="24"/>
              </w:rPr>
              <w:t>Aplicativo que funci</w:t>
            </w:r>
            <w:r w:rsidR="00FA6B20">
              <w:rPr>
                <w:rFonts w:ascii="Times New Roman" w:hAnsi="Times New Roman" w:cs="Times New Roman"/>
                <w:sz w:val="24"/>
                <w:szCs w:val="24"/>
              </w:rPr>
              <w:t>ona como uma câmera calculadora, possuindo uma base de dados com inúmeros conteúdos matemáticos.</w:t>
            </w:r>
            <w:r>
              <w:rPr>
                <w:rFonts w:ascii="Times New Roman" w:hAnsi="Times New Roman" w:cs="Times New Roman"/>
                <w:sz w:val="24"/>
                <w:szCs w:val="24"/>
              </w:rPr>
              <w:t xml:space="preserve"> Basta que o usuário aponte a câmera do seu smartphone para </w:t>
            </w:r>
            <w:r w:rsidR="00FA6B20">
              <w:rPr>
                <w:rFonts w:ascii="Times New Roman" w:hAnsi="Times New Roman" w:cs="Times New Roman"/>
                <w:sz w:val="24"/>
                <w:szCs w:val="24"/>
              </w:rPr>
              <w:t xml:space="preserve">a operação matemática, que o </w:t>
            </w:r>
            <w:proofErr w:type="spellStart"/>
            <w:r w:rsidR="00FA6B20">
              <w:rPr>
                <w:rFonts w:ascii="Times New Roman" w:hAnsi="Times New Roman" w:cs="Times New Roman"/>
                <w:sz w:val="24"/>
                <w:szCs w:val="24"/>
              </w:rPr>
              <w:t>app</w:t>
            </w:r>
            <w:proofErr w:type="spellEnd"/>
            <w:r w:rsidR="00FA6B20">
              <w:rPr>
                <w:rFonts w:ascii="Times New Roman" w:hAnsi="Times New Roman" w:cs="Times New Roman"/>
                <w:sz w:val="24"/>
                <w:szCs w:val="24"/>
              </w:rPr>
              <w:t xml:space="preserve"> apresenta instantaneamente o resultado e o desenvolvimento detalhado do cálculo. </w:t>
            </w:r>
          </w:p>
        </w:tc>
      </w:tr>
      <w:tr w:rsidR="00FC27D5" w:rsidTr="00FC27D5">
        <w:trPr>
          <w:trHeight w:val="524"/>
        </w:trPr>
        <w:tc>
          <w:tcPr>
            <w:tcW w:w="2943" w:type="dxa"/>
          </w:tcPr>
          <w:p w:rsidR="00FC27D5" w:rsidRDefault="005A784C" w:rsidP="005A784C">
            <w:pPr>
              <w:ind w:firstLine="0"/>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1009650" cy="982362"/>
                  <wp:effectExtent l="0" t="0" r="0" b="825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m.JPG"/>
                          <pic:cNvPicPr/>
                        </pic:nvPicPr>
                        <pic:blipFill>
                          <a:blip r:embed="rId8">
                            <a:extLst>
                              <a:ext uri="{28A0092B-C50C-407E-A947-70E740481C1C}">
                                <a14:useLocalDpi xmlns:a14="http://schemas.microsoft.com/office/drawing/2010/main" val="0"/>
                              </a:ext>
                            </a:extLst>
                          </a:blip>
                          <a:stretch>
                            <a:fillRect/>
                          </a:stretch>
                        </pic:blipFill>
                        <pic:spPr>
                          <a:xfrm>
                            <a:off x="0" y="0"/>
                            <a:ext cx="1009650" cy="982362"/>
                          </a:xfrm>
                          <a:prstGeom prst="rect">
                            <a:avLst/>
                          </a:prstGeom>
                        </pic:spPr>
                      </pic:pic>
                    </a:graphicData>
                  </a:graphic>
                </wp:inline>
              </w:drawing>
            </w:r>
          </w:p>
        </w:tc>
        <w:tc>
          <w:tcPr>
            <w:tcW w:w="6167" w:type="dxa"/>
          </w:tcPr>
          <w:p w:rsidR="00FC27D5" w:rsidRDefault="005A784C" w:rsidP="00612A02">
            <w:pPr>
              <w:ind w:firstLine="0"/>
              <w:rPr>
                <w:rFonts w:ascii="Times New Roman" w:hAnsi="Times New Roman" w:cs="Times New Roman"/>
                <w:sz w:val="24"/>
                <w:szCs w:val="24"/>
              </w:rPr>
            </w:pPr>
            <w:proofErr w:type="spellStart"/>
            <w:r w:rsidRPr="005A784C">
              <w:rPr>
                <w:rFonts w:ascii="Times New Roman" w:hAnsi="Times New Roman" w:cs="Times New Roman"/>
                <w:b/>
                <w:sz w:val="24"/>
                <w:szCs w:val="24"/>
              </w:rPr>
              <w:t>Mathematics</w:t>
            </w:r>
            <w:proofErr w:type="spellEnd"/>
            <w:r w:rsidRPr="005A784C">
              <w:rPr>
                <w:rFonts w:ascii="Times New Roman" w:hAnsi="Times New Roman" w:cs="Times New Roman"/>
                <w:b/>
                <w:sz w:val="24"/>
                <w:szCs w:val="24"/>
              </w:rPr>
              <w:t xml:space="preserve"> ou Matemática</w:t>
            </w:r>
            <w:r>
              <w:rPr>
                <w:rFonts w:ascii="Times New Roman" w:hAnsi="Times New Roman" w:cs="Times New Roman"/>
                <w:i/>
                <w:sz w:val="24"/>
                <w:szCs w:val="24"/>
              </w:rPr>
              <w:t xml:space="preserve"> - </w:t>
            </w:r>
            <w:r w:rsidRPr="006741B8">
              <w:rPr>
                <w:rFonts w:ascii="Times New Roman" w:hAnsi="Times New Roman" w:cs="Times New Roman"/>
                <w:sz w:val="24"/>
                <w:szCs w:val="24"/>
              </w:rPr>
              <w:t>É uma calculadora complexa,</w:t>
            </w:r>
            <w:r>
              <w:rPr>
                <w:rFonts w:ascii="Times New Roman" w:hAnsi="Times New Roman" w:cs="Times New Roman"/>
                <w:sz w:val="24"/>
                <w:szCs w:val="24"/>
              </w:rPr>
              <w:t xml:space="preserve"> que permiti</w:t>
            </w:r>
            <w:r w:rsidR="00533AE9">
              <w:rPr>
                <w:rFonts w:ascii="Times New Roman" w:hAnsi="Times New Roman" w:cs="Times New Roman"/>
                <w:sz w:val="24"/>
                <w:szCs w:val="24"/>
              </w:rPr>
              <w:t xml:space="preserve"> o usuário</w:t>
            </w:r>
            <w:r>
              <w:rPr>
                <w:rFonts w:ascii="Times New Roman" w:hAnsi="Times New Roman" w:cs="Times New Roman"/>
                <w:sz w:val="24"/>
                <w:szCs w:val="24"/>
              </w:rPr>
              <w:t xml:space="preserve"> realizar além das operações básicas, operações sofisticadas. Possui um </w:t>
            </w:r>
            <w:proofErr w:type="gramStart"/>
            <w:r>
              <w:rPr>
                <w:rFonts w:ascii="Times New Roman" w:hAnsi="Times New Roman" w:cs="Times New Roman"/>
                <w:sz w:val="24"/>
                <w:szCs w:val="24"/>
              </w:rPr>
              <w:t>menu</w:t>
            </w:r>
            <w:proofErr w:type="gramEnd"/>
            <w:r>
              <w:rPr>
                <w:rFonts w:ascii="Times New Roman" w:hAnsi="Times New Roman" w:cs="Times New Roman"/>
                <w:sz w:val="24"/>
                <w:szCs w:val="24"/>
              </w:rPr>
              <w:t xml:space="preserve"> na interface lateral de conteúdos como funções (plota</w:t>
            </w:r>
            <w:r w:rsidR="00612A02">
              <w:rPr>
                <w:rFonts w:ascii="Times New Roman" w:hAnsi="Times New Roman" w:cs="Times New Roman"/>
                <w:sz w:val="24"/>
                <w:szCs w:val="24"/>
              </w:rPr>
              <w:t xml:space="preserve"> </w:t>
            </w:r>
            <w:r>
              <w:rPr>
                <w:rFonts w:ascii="Times New Roman" w:hAnsi="Times New Roman" w:cs="Times New Roman"/>
                <w:sz w:val="24"/>
                <w:szCs w:val="24"/>
              </w:rPr>
              <w:t xml:space="preserve">gráficos), </w:t>
            </w:r>
            <w:r w:rsidR="00612A02">
              <w:rPr>
                <w:rFonts w:ascii="Times New Roman" w:hAnsi="Times New Roman" w:cs="Times New Roman"/>
                <w:sz w:val="24"/>
                <w:szCs w:val="24"/>
              </w:rPr>
              <w:t>álgebra, probabilidade, conversão de medidas, teoria dos números e</w:t>
            </w:r>
            <w:r w:rsidR="00533AE9">
              <w:rPr>
                <w:rFonts w:ascii="Times New Roman" w:hAnsi="Times New Roman" w:cs="Times New Roman"/>
                <w:sz w:val="24"/>
                <w:szCs w:val="24"/>
              </w:rPr>
              <w:t xml:space="preserve"> ainda a opção de</w:t>
            </w:r>
            <w:r w:rsidR="00612A02">
              <w:rPr>
                <w:rFonts w:ascii="Times New Roman" w:hAnsi="Times New Roman" w:cs="Times New Roman"/>
                <w:sz w:val="24"/>
                <w:szCs w:val="24"/>
              </w:rPr>
              <w:t xml:space="preserve"> compartilhamento via </w:t>
            </w:r>
            <w:proofErr w:type="spellStart"/>
            <w:r w:rsidR="00612A02">
              <w:rPr>
                <w:rFonts w:ascii="Times New Roman" w:hAnsi="Times New Roman" w:cs="Times New Roman"/>
                <w:sz w:val="24"/>
                <w:szCs w:val="24"/>
              </w:rPr>
              <w:t>Bluetooh</w:t>
            </w:r>
            <w:proofErr w:type="spellEnd"/>
            <w:r w:rsidR="00612A02">
              <w:rPr>
                <w:rFonts w:ascii="Times New Roman" w:hAnsi="Times New Roman" w:cs="Times New Roman"/>
                <w:sz w:val="24"/>
                <w:szCs w:val="24"/>
              </w:rPr>
              <w:t xml:space="preserve">. </w:t>
            </w:r>
          </w:p>
        </w:tc>
      </w:tr>
      <w:tr w:rsidR="00FC27D5" w:rsidTr="00FC27D5">
        <w:trPr>
          <w:trHeight w:val="524"/>
        </w:trPr>
        <w:tc>
          <w:tcPr>
            <w:tcW w:w="2943" w:type="dxa"/>
          </w:tcPr>
          <w:p w:rsidR="00FC27D5" w:rsidRDefault="00B61F08" w:rsidP="00B61F08">
            <w:pPr>
              <w:ind w:firstLine="0"/>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1371600" cy="902677"/>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1.JPG"/>
                          <pic:cNvPicPr/>
                        </pic:nvPicPr>
                        <pic:blipFill rotWithShape="1">
                          <a:blip r:embed="rId9">
                            <a:extLst>
                              <a:ext uri="{28A0092B-C50C-407E-A947-70E740481C1C}">
                                <a14:useLocalDpi xmlns:a14="http://schemas.microsoft.com/office/drawing/2010/main" val="0"/>
                              </a:ext>
                            </a:extLst>
                          </a:blip>
                          <a:srcRect b="61596"/>
                          <a:stretch/>
                        </pic:blipFill>
                        <pic:spPr bwMode="auto">
                          <a:xfrm>
                            <a:off x="0" y="0"/>
                            <a:ext cx="1371600" cy="902677"/>
                          </a:xfrm>
                          <a:prstGeom prst="rect">
                            <a:avLst/>
                          </a:prstGeom>
                          <a:ln>
                            <a:noFill/>
                          </a:ln>
                          <a:extLst>
                            <a:ext uri="{53640926-AAD7-44D8-BBD7-CCE9431645EC}">
                              <a14:shadowObscured xmlns:a14="http://schemas.microsoft.com/office/drawing/2010/main"/>
                            </a:ext>
                          </a:extLst>
                        </pic:spPr>
                      </pic:pic>
                    </a:graphicData>
                  </a:graphic>
                </wp:inline>
              </w:drawing>
            </w:r>
          </w:p>
        </w:tc>
        <w:tc>
          <w:tcPr>
            <w:tcW w:w="6167" w:type="dxa"/>
          </w:tcPr>
          <w:p w:rsidR="00B61F08" w:rsidRPr="00B61F08" w:rsidRDefault="00B61F08" w:rsidP="00E97F79">
            <w:pPr>
              <w:ind w:firstLine="0"/>
              <w:rPr>
                <w:rFonts w:ascii="Times New Roman" w:hAnsi="Times New Roman" w:cs="Times New Roman"/>
                <w:sz w:val="24"/>
                <w:szCs w:val="24"/>
              </w:rPr>
            </w:pPr>
            <w:r w:rsidRPr="00B61F08">
              <w:rPr>
                <w:rFonts w:ascii="Times New Roman" w:hAnsi="Times New Roman" w:cs="Times New Roman"/>
                <w:b/>
                <w:sz w:val="24"/>
                <w:szCs w:val="24"/>
              </w:rPr>
              <w:t xml:space="preserve">Calculadora Gráfica </w:t>
            </w:r>
            <w:proofErr w:type="spellStart"/>
            <w:r w:rsidRPr="00B61F08">
              <w:rPr>
                <w:rFonts w:ascii="Times New Roman" w:hAnsi="Times New Roman" w:cs="Times New Roman"/>
                <w:b/>
                <w:sz w:val="24"/>
                <w:szCs w:val="24"/>
              </w:rPr>
              <w:t>Geogebra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um </w:t>
            </w:r>
            <w:r w:rsidR="00E97F79" w:rsidRPr="006741B8">
              <w:rPr>
                <w:rFonts w:ascii="Times New Roman" w:hAnsi="Times New Roman" w:cs="Times New Roman"/>
                <w:sz w:val="24"/>
                <w:szCs w:val="24"/>
              </w:rPr>
              <w:t>aplicativo ideal para explorar conteúdos de cálculo, álgebra e geometria</w:t>
            </w:r>
            <w:r w:rsidR="00E97F79">
              <w:rPr>
                <w:rFonts w:ascii="Times New Roman" w:hAnsi="Times New Roman" w:cs="Times New Roman"/>
                <w:sz w:val="24"/>
                <w:szCs w:val="24"/>
              </w:rPr>
              <w:t>. P</w:t>
            </w:r>
            <w:r>
              <w:rPr>
                <w:rFonts w:ascii="Times New Roman" w:hAnsi="Times New Roman" w:cs="Times New Roman"/>
                <w:sz w:val="24"/>
                <w:szCs w:val="24"/>
              </w:rPr>
              <w:t>ermite pl</w:t>
            </w:r>
            <w:r w:rsidRPr="00B61F08">
              <w:rPr>
                <w:rFonts w:ascii="Times New Roman" w:hAnsi="Times New Roman" w:cs="Times New Roman"/>
                <w:sz w:val="24"/>
                <w:szCs w:val="24"/>
              </w:rPr>
              <w:t xml:space="preserve">otar gráficos de funções, resolver equações, visualizar figuras geométricas, experimentar transformações através dos controles deslizantes, além da opção de salvar e compartilhar as construções realizadas no </w:t>
            </w:r>
            <w:proofErr w:type="spellStart"/>
            <w:r w:rsidRPr="00B61F08">
              <w:rPr>
                <w:rFonts w:ascii="Times New Roman" w:hAnsi="Times New Roman" w:cs="Times New Roman"/>
                <w:sz w:val="24"/>
                <w:szCs w:val="24"/>
              </w:rPr>
              <w:t>app</w:t>
            </w:r>
            <w:proofErr w:type="spellEnd"/>
            <w:r w:rsidRPr="00B61F08">
              <w:rPr>
                <w:rFonts w:ascii="Times New Roman" w:hAnsi="Times New Roman" w:cs="Times New Roman"/>
                <w:sz w:val="24"/>
                <w:szCs w:val="24"/>
              </w:rPr>
              <w:t>.</w:t>
            </w:r>
            <w:r>
              <w:rPr>
                <w:rFonts w:ascii="Times New Roman" w:hAnsi="Times New Roman" w:cs="Times New Roman"/>
                <w:i/>
                <w:sz w:val="24"/>
                <w:szCs w:val="24"/>
              </w:rPr>
              <w:t xml:space="preserve"> </w:t>
            </w:r>
          </w:p>
        </w:tc>
      </w:tr>
      <w:tr w:rsidR="00FC27D5" w:rsidTr="00FC27D5">
        <w:trPr>
          <w:trHeight w:val="524"/>
        </w:trPr>
        <w:tc>
          <w:tcPr>
            <w:tcW w:w="2943" w:type="dxa"/>
          </w:tcPr>
          <w:p w:rsidR="00FC27D5" w:rsidRDefault="00C410D2" w:rsidP="00C410D2">
            <w:pPr>
              <w:ind w:firstLine="0"/>
              <w:jc w:val="center"/>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1066800" cy="1026160"/>
                  <wp:effectExtent l="0" t="0" r="0" b="254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5.JPG"/>
                          <pic:cNvPicPr/>
                        </pic:nvPicPr>
                        <pic:blipFill>
                          <a:blip r:embed="rId10">
                            <a:extLst>
                              <a:ext uri="{28A0092B-C50C-407E-A947-70E740481C1C}">
                                <a14:useLocalDpi xmlns:a14="http://schemas.microsoft.com/office/drawing/2010/main" val="0"/>
                              </a:ext>
                            </a:extLst>
                          </a:blip>
                          <a:stretch>
                            <a:fillRect/>
                          </a:stretch>
                        </pic:blipFill>
                        <pic:spPr>
                          <a:xfrm>
                            <a:off x="0" y="0"/>
                            <a:ext cx="1072506" cy="1031649"/>
                          </a:xfrm>
                          <a:prstGeom prst="rect">
                            <a:avLst/>
                          </a:prstGeom>
                        </pic:spPr>
                      </pic:pic>
                    </a:graphicData>
                  </a:graphic>
                </wp:inline>
              </w:drawing>
            </w:r>
          </w:p>
        </w:tc>
        <w:tc>
          <w:tcPr>
            <w:tcW w:w="6167" w:type="dxa"/>
          </w:tcPr>
          <w:p w:rsidR="00FC27D5" w:rsidRDefault="00C410D2" w:rsidP="00C410D2">
            <w:pPr>
              <w:ind w:firstLine="0"/>
              <w:rPr>
                <w:rFonts w:ascii="Times New Roman" w:hAnsi="Times New Roman" w:cs="Times New Roman"/>
                <w:sz w:val="24"/>
                <w:szCs w:val="24"/>
              </w:rPr>
            </w:pPr>
            <w:proofErr w:type="spellStart"/>
            <w:r w:rsidRPr="00C410D2">
              <w:rPr>
                <w:rFonts w:ascii="Times New Roman" w:hAnsi="Times New Roman" w:cs="Times New Roman"/>
                <w:b/>
                <w:sz w:val="24"/>
                <w:szCs w:val="24"/>
              </w:rPr>
              <w:t>Mathway</w:t>
            </w:r>
            <w:proofErr w:type="spellEnd"/>
            <w:r>
              <w:rPr>
                <w:rFonts w:ascii="Times New Roman" w:hAnsi="Times New Roman" w:cs="Times New Roman"/>
                <w:i/>
                <w:sz w:val="24"/>
                <w:szCs w:val="24"/>
              </w:rPr>
              <w:t xml:space="preserve"> - </w:t>
            </w:r>
            <w:r>
              <w:rPr>
                <w:rFonts w:ascii="Times New Roman" w:hAnsi="Times New Roman" w:cs="Times New Roman"/>
                <w:sz w:val="24"/>
                <w:szCs w:val="24"/>
              </w:rPr>
              <w:t>um</w:t>
            </w:r>
            <w:r w:rsidRPr="006741B8">
              <w:rPr>
                <w:rFonts w:ascii="Times New Roman" w:hAnsi="Times New Roman" w:cs="Times New Roman"/>
                <w:sz w:val="24"/>
                <w:szCs w:val="24"/>
              </w:rPr>
              <w:t xml:space="preserve"> </w:t>
            </w:r>
            <w:proofErr w:type="spellStart"/>
            <w:r w:rsidRPr="006741B8">
              <w:rPr>
                <w:rFonts w:ascii="Times New Roman" w:hAnsi="Times New Roman" w:cs="Times New Roman"/>
                <w:sz w:val="24"/>
                <w:szCs w:val="24"/>
              </w:rPr>
              <w:t>ap</w:t>
            </w:r>
            <w:r>
              <w:rPr>
                <w:rFonts w:ascii="Times New Roman" w:hAnsi="Times New Roman" w:cs="Times New Roman"/>
                <w:sz w:val="24"/>
                <w:szCs w:val="24"/>
              </w:rPr>
              <w:t>p</w:t>
            </w:r>
            <w:proofErr w:type="spellEnd"/>
            <w:r>
              <w:rPr>
                <w:rFonts w:ascii="Times New Roman" w:hAnsi="Times New Roman" w:cs="Times New Roman"/>
                <w:sz w:val="24"/>
                <w:szCs w:val="24"/>
              </w:rPr>
              <w:t xml:space="preserve"> </w:t>
            </w:r>
            <w:r w:rsidRPr="006741B8">
              <w:rPr>
                <w:rFonts w:ascii="Times New Roman" w:hAnsi="Times New Roman" w:cs="Times New Roman"/>
                <w:sz w:val="24"/>
                <w:szCs w:val="24"/>
              </w:rPr>
              <w:t>que resolve instantaneamente</w:t>
            </w:r>
            <w:r>
              <w:rPr>
                <w:rFonts w:ascii="Times New Roman" w:hAnsi="Times New Roman" w:cs="Times New Roman"/>
                <w:sz w:val="24"/>
                <w:szCs w:val="24"/>
              </w:rPr>
              <w:t xml:space="preserve"> problemas matemáticos</w:t>
            </w:r>
            <w:r w:rsidRPr="006741B8">
              <w:rPr>
                <w:rFonts w:ascii="Times New Roman" w:hAnsi="Times New Roman" w:cs="Times New Roman"/>
                <w:sz w:val="24"/>
                <w:szCs w:val="24"/>
              </w:rPr>
              <w:t xml:space="preserve">, da álgebra básica a cálculos complexos. </w:t>
            </w:r>
            <w:r>
              <w:rPr>
                <w:rFonts w:ascii="Times New Roman" w:hAnsi="Times New Roman" w:cs="Times New Roman"/>
                <w:sz w:val="24"/>
                <w:szCs w:val="24"/>
              </w:rPr>
              <w:t>Com a interface de uma calculadora, b</w:t>
            </w:r>
            <w:r w:rsidRPr="006741B8">
              <w:rPr>
                <w:rFonts w:ascii="Times New Roman" w:hAnsi="Times New Roman" w:cs="Times New Roman"/>
                <w:sz w:val="24"/>
                <w:szCs w:val="24"/>
              </w:rPr>
              <w:t>asta que o usuário digite o seu problema recebendo as so</w:t>
            </w:r>
            <w:r>
              <w:rPr>
                <w:rFonts w:ascii="Times New Roman" w:hAnsi="Times New Roman" w:cs="Times New Roman"/>
                <w:sz w:val="24"/>
                <w:szCs w:val="24"/>
              </w:rPr>
              <w:t xml:space="preserve">luções detalhadas passo-a-passo e um </w:t>
            </w:r>
            <w:proofErr w:type="gramStart"/>
            <w:r>
              <w:rPr>
                <w:rFonts w:ascii="Times New Roman" w:hAnsi="Times New Roman" w:cs="Times New Roman"/>
                <w:sz w:val="24"/>
                <w:szCs w:val="24"/>
              </w:rPr>
              <w:t>menu</w:t>
            </w:r>
            <w:proofErr w:type="gramEnd"/>
            <w:r>
              <w:rPr>
                <w:rFonts w:ascii="Times New Roman" w:hAnsi="Times New Roman" w:cs="Times New Roman"/>
                <w:sz w:val="24"/>
                <w:szCs w:val="24"/>
              </w:rPr>
              <w:t xml:space="preserve"> lateral com conteúdos de álgebra, trigonometria, cálculo, estatís</w:t>
            </w:r>
            <w:r w:rsidR="005961CF">
              <w:rPr>
                <w:rFonts w:ascii="Times New Roman" w:hAnsi="Times New Roman" w:cs="Times New Roman"/>
                <w:sz w:val="24"/>
                <w:szCs w:val="24"/>
              </w:rPr>
              <w:t>tica, além da opção de plotar de</w:t>
            </w:r>
            <w:r>
              <w:rPr>
                <w:rFonts w:ascii="Times New Roman" w:hAnsi="Times New Roman" w:cs="Times New Roman"/>
                <w:sz w:val="24"/>
                <w:szCs w:val="24"/>
              </w:rPr>
              <w:t xml:space="preserve"> gráficos.  </w:t>
            </w:r>
          </w:p>
        </w:tc>
      </w:tr>
      <w:tr w:rsidR="00FC27D5" w:rsidTr="00FC27D5">
        <w:trPr>
          <w:trHeight w:val="524"/>
        </w:trPr>
        <w:tc>
          <w:tcPr>
            <w:tcW w:w="2943" w:type="dxa"/>
          </w:tcPr>
          <w:p w:rsidR="00FC27D5" w:rsidRDefault="00C410D2" w:rsidP="00C410D2">
            <w:pPr>
              <w:ind w:firstLine="0"/>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1058554" cy="1074593"/>
                  <wp:effectExtent l="0" t="0" r="825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7.JPG"/>
                          <pic:cNvPicPr/>
                        </pic:nvPicPr>
                        <pic:blipFill>
                          <a:blip r:embed="rId11">
                            <a:extLst>
                              <a:ext uri="{28A0092B-C50C-407E-A947-70E740481C1C}">
                                <a14:useLocalDpi xmlns:a14="http://schemas.microsoft.com/office/drawing/2010/main" val="0"/>
                              </a:ext>
                            </a:extLst>
                          </a:blip>
                          <a:stretch>
                            <a:fillRect/>
                          </a:stretch>
                        </pic:blipFill>
                        <pic:spPr>
                          <a:xfrm>
                            <a:off x="0" y="0"/>
                            <a:ext cx="1058554" cy="1074593"/>
                          </a:xfrm>
                          <a:prstGeom prst="rect">
                            <a:avLst/>
                          </a:prstGeom>
                        </pic:spPr>
                      </pic:pic>
                    </a:graphicData>
                  </a:graphic>
                </wp:inline>
              </w:drawing>
            </w:r>
          </w:p>
        </w:tc>
        <w:tc>
          <w:tcPr>
            <w:tcW w:w="6167" w:type="dxa"/>
          </w:tcPr>
          <w:p w:rsidR="00FC27D5" w:rsidRDefault="00851A63" w:rsidP="00AF7F76">
            <w:pPr>
              <w:ind w:firstLine="0"/>
              <w:rPr>
                <w:rFonts w:ascii="Times New Roman" w:hAnsi="Times New Roman" w:cs="Times New Roman"/>
                <w:sz w:val="24"/>
                <w:szCs w:val="24"/>
              </w:rPr>
            </w:pPr>
            <w:r w:rsidRPr="00851A63">
              <w:rPr>
                <w:rFonts w:ascii="Times New Roman" w:hAnsi="Times New Roman" w:cs="Times New Roman"/>
                <w:b/>
                <w:sz w:val="24"/>
                <w:szCs w:val="24"/>
              </w:rPr>
              <w:t>Truques Matemáticos</w:t>
            </w:r>
            <w:r>
              <w:rPr>
                <w:rFonts w:ascii="Times New Roman" w:hAnsi="Times New Roman" w:cs="Times New Roman"/>
                <w:sz w:val="24"/>
                <w:szCs w:val="24"/>
              </w:rPr>
              <w:t xml:space="preserve"> - </w:t>
            </w:r>
            <w:r w:rsidRPr="00851A63">
              <w:rPr>
                <w:rFonts w:ascii="Times New Roman" w:hAnsi="Times New Roman" w:cs="Times New Roman"/>
                <w:sz w:val="24"/>
                <w:szCs w:val="24"/>
              </w:rPr>
              <w:t xml:space="preserve">é um aplicativo </w:t>
            </w:r>
            <w:r>
              <w:rPr>
                <w:rFonts w:ascii="Times New Roman" w:hAnsi="Times New Roman" w:cs="Times New Roman"/>
                <w:sz w:val="24"/>
                <w:szCs w:val="24"/>
              </w:rPr>
              <w:t>ideal</w:t>
            </w:r>
            <w:r w:rsidRPr="00851A63">
              <w:rPr>
                <w:rFonts w:ascii="Times New Roman" w:hAnsi="Times New Roman" w:cs="Times New Roman"/>
                <w:sz w:val="24"/>
                <w:szCs w:val="24"/>
              </w:rPr>
              <w:t xml:space="preserve"> para os us</w:t>
            </w:r>
            <w:r>
              <w:rPr>
                <w:rFonts w:ascii="Times New Roman" w:hAnsi="Times New Roman" w:cs="Times New Roman"/>
                <w:sz w:val="24"/>
                <w:szCs w:val="24"/>
              </w:rPr>
              <w:t xml:space="preserve">uários praticarem a matemática, através do </w:t>
            </w:r>
            <w:r w:rsidRPr="00851A63">
              <w:rPr>
                <w:rFonts w:ascii="Times New Roman" w:hAnsi="Times New Roman" w:cs="Times New Roman"/>
                <w:sz w:val="24"/>
                <w:szCs w:val="24"/>
              </w:rPr>
              <w:t>cálculo</w:t>
            </w:r>
            <w:r>
              <w:rPr>
                <w:rFonts w:ascii="Times New Roman" w:hAnsi="Times New Roman" w:cs="Times New Roman"/>
                <w:sz w:val="24"/>
                <w:szCs w:val="24"/>
              </w:rPr>
              <w:t xml:space="preserve"> mental. Possui a opção de treinamento com os conteúdos de adição, subtração, multiplicação, divisão, potenciação,</w:t>
            </w:r>
            <w:r w:rsidR="00AF7F76">
              <w:rPr>
                <w:rFonts w:ascii="Times New Roman" w:hAnsi="Times New Roman" w:cs="Times New Roman"/>
                <w:sz w:val="24"/>
                <w:szCs w:val="24"/>
              </w:rPr>
              <w:t xml:space="preserve"> radiciação e porcentagem, divididos em níveis de dificuldades. A</w:t>
            </w:r>
            <w:r w:rsidRPr="00851A63">
              <w:rPr>
                <w:rFonts w:ascii="Times New Roman" w:hAnsi="Times New Roman" w:cs="Times New Roman"/>
                <w:sz w:val="24"/>
                <w:szCs w:val="24"/>
              </w:rPr>
              <w:t xml:space="preserve">lém </w:t>
            </w:r>
            <w:r w:rsidR="00AF7F76">
              <w:rPr>
                <w:rFonts w:ascii="Times New Roman" w:hAnsi="Times New Roman" w:cs="Times New Roman"/>
                <w:sz w:val="24"/>
                <w:szCs w:val="24"/>
              </w:rPr>
              <w:t>da opção de</w:t>
            </w:r>
            <w:r w:rsidRPr="00851A63">
              <w:rPr>
                <w:rFonts w:ascii="Times New Roman" w:hAnsi="Times New Roman" w:cs="Times New Roman"/>
                <w:sz w:val="24"/>
                <w:szCs w:val="24"/>
              </w:rPr>
              <w:t xml:space="preserve"> jogos para testar </w:t>
            </w:r>
            <w:r w:rsidR="00AF7F76">
              <w:rPr>
                <w:rFonts w:ascii="Times New Roman" w:hAnsi="Times New Roman" w:cs="Times New Roman"/>
                <w:sz w:val="24"/>
                <w:szCs w:val="24"/>
              </w:rPr>
              <w:t>o conhecimento adquirido individualmente ou entre dois jogadores.</w:t>
            </w:r>
          </w:p>
        </w:tc>
      </w:tr>
      <w:tr w:rsidR="00FC27D5" w:rsidTr="00FC27D5">
        <w:trPr>
          <w:trHeight w:val="553"/>
        </w:trPr>
        <w:tc>
          <w:tcPr>
            <w:tcW w:w="9110" w:type="dxa"/>
            <w:gridSpan w:val="2"/>
          </w:tcPr>
          <w:p w:rsidR="00FC27D5" w:rsidRDefault="00AF7F76" w:rsidP="006741B8">
            <w:pPr>
              <w:ind w:firstLine="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Os </w:t>
            </w:r>
            <w:r w:rsidRPr="00205806">
              <w:rPr>
                <w:rFonts w:ascii="Times New Roman" w:hAnsi="Times New Roman" w:cs="Times New Roman"/>
                <w:b/>
                <w:sz w:val="24"/>
                <w:szCs w:val="24"/>
              </w:rPr>
              <w:t>cincos aplicativos são gratuitos</w:t>
            </w:r>
            <w:r>
              <w:rPr>
                <w:rFonts w:ascii="Times New Roman" w:hAnsi="Times New Roman" w:cs="Times New Roman"/>
                <w:sz w:val="24"/>
                <w:szCs w:val="24"/>
              </w:rPr>
              <w:t xml:space="preserve"> e estão disponíveis para download</w:t>
            </w:r>
            <w:r w:rsidR="00205806">
              <w:rPr>
                <w:rFonts w:ascii="Times New Roman" w:hAnsi="Times New Roman" w:cs="Times New Roman"/>
                <w:sz w:val="24"/>
                <w:szCs w:val="24"/>
              </w:rPr>
              <w:t xml:space="preserve"> para </w:t>
            </w:r>
            <w:proofErr w:type="spellStart"/>
            <w:r w:rsidR="00205806" w:rsidRPr="00205806">
              <w:rPr>
                <w:rFonts w:ascii="Times New Roman" w:hAnsi="Times New Roman" w:cs="Times New Roman"/>
                <w:b/>
                <w:i/>
                <w:sz w:val="24"/>
                <w:szCs w:val="24"/>
              </w:rPr>
              <w:t>A</w:t>
            </w:r>
            <w:r w:rsidRPr="00205806">
              <w:rPr>
                <w:rFonts w:ascii="Times New Roman" w:hAnsi="Times New Roman" w:cs="Times New Roman"/>
                <w:b/>
                <w:i/>
                <w:sz w:val="24"/>
                <w:szCs w:val="24"/>
              </w:rPr>
              <w:t>ndroid</w:t>
            </w:r>
            <w:proofErr w:type="spellEnd"/>
            <w:r>
              <w:rPr>
                <w:rFonts w:ascii="Times New Roman" w:hAnsi="Times New Roman" w:cs="Times New Roman"/>
                <w:sz w:val="24"/>
                <w:szCs w:val="24"/>
              </w:rPr>
              <w:t xml:space="preserve"> na </w:t>
            </w:r>
            <w:r w:rsidRPr="00205806">
              <w:rPr>
                <w:rFonts w:ascii="Times New Roman" w:hAnsi="Times New Roman" w:cs="Times New Roman"/>
                <w:b/>
                <w:i/>
                <w:sz w:val="24"/>
                <w:szCs w:val="24"/>
              </w:rPr>
              <w:t>Google play</w:t>
            </w:r>
            <w:r>
              <w:rPr>
                <w:rFonts w:ascii="Times New Roman" w:hAnsi="Times New Roman" w:cs="Times New Roman"/>
                <w:sz w:val="24"/>
                <w:szCs w:val="24"/>
              </w:rPr>
              <w:t xml:space="preserve"> e para dispositivos </w:t>
            </w:r>
            <w:proofErr w:type="spellStart"/>
            <w:proofErr w:type="gramStart"/>
            <w:r w:rsidRPr="00205806">
              <w:rPr>
                <w:rFonts w:ascii="Times New Roman" w:hAnsi="Times New Roman" w:cs="Times New Roman"/>
                <w:b/>
                <w:i/>
                <w:sz w:val="24"/>
                <w:szCs w:val="24"/>
              </w:rPr>
              <w:t>iOS</w:t>
            </w:r>
            <w:proofErr w:type="spellEnd"/>
            <w:proofErr w:type="gramEnd"/>
            <w:r>
              <w:rPr>
                <w:rFonts w:ascii="Times New Roman" w:hAnsi="Times New Roman" w:cs="Times New Roman"/>
                <w:sz w:val="24"/>
                <w:szCs w:val="24"/>
              </w:rPr>
              <w:t xml:space="preserve"> </w:t>
            </w:r>
            <w:r w:rsidR="006A2069">
              <w:rPr>
                <w:rFonts w:ascii="Times New Roman" w:hAnsi="Times New Roman" w:cs="Times New Roman"/>
                <w:sz w:val="24"/>
                <w:szCs w:val="24"/>
              </w:rPr>
              <w:t xml:space="preserve"> da Apple </w:t>
            </w:r>
            <w:r>
              <w:rPr>
                <w:rFonts w:ascii="Times New Roman" w:hAnsi="Times New Roman" w:cs="Times New Roman"/>
                <w:sz w:val="24"/>
                <w:szCs w:val="24"/>
              </w:rPr>
              <w:t xml:space="preserve">na </w:t>
            </w:r>
            <w:proofErr w:type="spellStart"/>
            <w:r w:rsidRPr="00205806">
              <w:rPr>
                <w:rFonts w:ascii="Times New Roman" w:hAnsi="Times New Roman" w:cs="Times New Roman"/>
                <w:b/>
                <w:i/>
                <w:sz w:val="24"/>
                <w:szCs w:val="24"/>
              </w:rPr>
              <w:t>App</w:t>
            </w:r>
            <w:proofErr w:type="spellEnd"/>
            <w:r w:rsidRPr="00205806">
              <w:rPr>
                <w:rFonts w:ascii="Times New Roman" w:hAnsi="Times New Roman" w:cs="Times New Roman"/>
                <w:b/>
                <w:i/>
                <w:sz w:val="24"/>
                <w:szCs w:val="24"/>
              </w:rPr>
              <w:t xml:space="preserve"> </w:t>
            </w:r>
            <w:proofErr w:type="spellStart"/>
            <w:r w:rsidRPr="00205806">
              <w:rPr>
                <w:rFonts w:ascii="Times New Roman" w:hAnsi="Times New Roman" w:cs="Times New Roman"/>
                <w:b/>
                <w:i/>
                <w:sz w:val="24"/>
                <w:szCs w:val="24"/>
              </w:rPr>
              <w:t>Store</w:t>
            </w:r>
            <w:proofErr w:type="spellEnd"/>
            <w:r>
              <w:rPr>
                <w:rFonts w:ascii="Times New Roman" w:hAnsi="Times New Roman" w:cs="Times New Roman"/>
                <w:sz w:val="24"/>
                <w:szCs w:val="24"/>
              </w:rPr>
              <w:t xml:space="preserve">, com exceção do </w:t>
            </w:r>
            <w:r w:rsidR="00205806">
              <w:rPr>
                <w:rFonts w:ascii="Times New Roman" w:hAnsi="Times New Roman" w:cs="Times New Roman"/>
                <w:i/>
                <w:sz w:val="24"/>
                <w:szCs w:val="24"/>
              </w:rPr>
              <w:t>A</w:t>
            </w:r>
            <w:r w:rsidRPr="00AF7F76">
              <w:rPr>
                <w:rFonts w:ascii="Times New Roman" w:hAnsi="Times New Roman" w:cs="Times New Roman"/>
                <w:i/>
                <w:sz w:val="24"/>
                <w:szCs w:val="24"/>
              </w:rPr>
              <w:t xml:space="preserve">plicativo </w:t>
            </w:r>
            <w:proofErr w:type="spellStart"/>
            <w:r w:rsidRPr="00AF7F76">
              <w:rPr>
                <w:rFonts w:ascii="Times New Roman" w:hAnsi="Times New Roman" w:cs="Times New Roman"/>
                <w:i/>
                <w:sz w:val="24"/>
                <w:szCs w:val="24"/>
              </w:rPr>
              <w:t>Mathematics</w:t>
            </w:r>
            <w:proofErr w:type="spellEnd"/>
            <w:r>
              <w:rPr>
                <w:rFonts w:ascii="Times New Roman" w:hAnsi="Times New Roman" w:cs="Times New Roman"/>
                <w:i/>
                <w:sz w:val="24"/>
                <w:szCs w:val="24"/>
              </w:rPr>
              <w:t xml:space="preserve"> </w:t>
            </w:r>
            <w:r w:rsidRPr="00AF7F76">
              <w:rPr>
                <w:rFonts w:ascii="Times New Roman" w:hAnsi="Times New Roman" w:cs="Times New Roman"/>
                <w:sz w:val="24"/>
                <w:szCs w:val="24"/>
              </w:rPr>
              <w:t>disponível apenas na versão</w:t>
            </w:r>
            <w:r w:rsidR="006A2069">
              <w:rPr>
                <w:rFonts w:ascii="Times New Roman" w:hAnsi="Times New Roman" w:cs="Times New Roman"/>
                <w:sz w:val="24"/>
                <w:szCs w:val="24"/>
              </w:rPr>
              <w:t xml:space="preserve"> para</w:t>
            </w:r>
            <w:r w:rsidRPr="00AF7F76">
              <w:rPr>
                <w:rFonts w:ascii="Times New Roman" w:hAnsi="Times New Roman" w:cs="Times New Roman"/>
                <w:sz w:val="24"/>
                <w:szCs w:val="24"/>
              </w:rPr>
              <w:t xml:space="preserve"> </w:t>
            </w:r>
            <w:proofErr w:type="spellStart"/>
            <w:r w:rsidRPr="006A2069">
              <w:rPr>
                <w:rFonts w:ascii="Times New Roman" w:hAnsi="Times New Roman" w:cs="Times New Roman"/>
                <w:i/>
                <w:sz w:val="24"/>
                <w:szCs w:val="24"/>
              </w:rPr>
              <w:t>android</w:t>
            </w:r>
            <w:proofErr w:type="spellEnd"/>
            <w:r w:rsidRPr="00AF7F76">
              <w:rPr>
                <w:rFonts w:ascii="Times New Roman" w:hAnsi="Times New Roman" w:cs="Times New Roman"/>
                <w:sz w:val="24"/>
                <w:szCs w:val="24"/>
              </w:rPr>
              <w:t>.</w:t>
            </w:r>
          </w:p>
          <w:p w:rsidR="00AF7F76" w:rsidRDefault="00AF7F76" w:rsidP="00AF7F76">
            <w:pPr>
              <w:ind w:firstLine="0"/>
              <w:jc w:val="center"/>
              <w:rPr>
                <w:rFonts w:ascii="Times New Roman" w:hAnsi="Times New Roman" w:cs="Times New Roman"/>
                <w:sz w:val="24"/>
                <w:szCs w:val="24"/>
              </w:rPr>
            </w:pPr>
          </w:p>
        </w:tc>
      </w:tr>
    </w:tbl>
    <w:p w:rsidR="00FC27D5" w:rsidRPr="006741B8" w:rsidRDefault="00205806" w:rsidP="00205806">
      <w:pPr>
        <w:jc w:val="center"/>
        <w:rPr>
          <w:rFonts w:ascii="Times New Roman" w:hAnsi="Times New Roman" w:cs="Times New Roman"/>
          <w:sz w:val="24"/>
          <w:szCs w:val="24"/>
        </w:rPr>
      </w:pPr>
      <w:r w:rsidRPr="0071546D">
        <w:rPr>
          <w:rFonts w:ascii="Times New Roman" w:hAnsi="Times New Roman" w:cs="Times New Roman"/>
          <w:sz w:val="20"/>
          <w:szCs w:val="20"/>
        </w:rPr>
        <w:t>Fonte - Dados da pesquisa.</w:t>
      </w:r>
    </w:p>
    <w:p w:rsidR="00DE7B77" w:rsidRPr="006741B8" w:rsidRDefault="00A32129" w:rsidP="00432FC7">
      <w:pPr>
        <w:rPr>
          <w:rFonts w:ascii="Times New Roman" w:hAnsi="Times New Roman" w:cs="Times New Roman"/>
          <w:b/>
          <w:sz w:val="24"/>
          <w:szCs w:val="24"/>
        </w:rPr>
      </w:pPr>
      <w:r w:rsidRPr="006741B8">
        <w:rPr>
          <w:rFonts w:ascii="Times New Roman" w:hAnsi="Times New Roman" w:cs="Times New Roman"/>
          <w:b/>
          <w:sz w:val="24"/>
          <w:szCs w:val="24"/>
        </w:rPr>
        <w:t xml:space="preserve">Resultados e discussões </w:t>
      </w:r>
    </w:p>
    <w:p w:rsidR="006D1EE2" w:rsidRDefault="00A32129" w:rsidP="00A32129">
      <w:pPr>
        <w:spacing w:line="276" w:lineRule="auto"/>
        <w:rPr>
          <w:rFonts w:ascii="Times New Roman" w:hAnsi="Times New Roman" w:cs="Times New Roman"/>
          <w:sz w:val="24"/>
          <w:szCs w:val="24"/>
        </w:rPr>
      </w:pPr>
      <w:r w:rsidRPr="006741B8">
        <w:rPr>
          <w:rFonts w:ascii="Times New Roman" w:hAnsi="Times New Roman" w:cs="Times New Roman"/>
          <w:sz w:val="24"/>
          <w:szCs w:val="24"/>
        </w:rPr>
        <w:t xml:space="preserve"> </w:t>
      </w:r>
      <w:r w:rsidR="006D1EE2" w:rsidRPr="001A1FA3">
        <w:rPr>
          <w:rFonts w:ascii="Times New Roman" w:hAnsi="Times New Roman" w:cs="Times New Roman"/>
          <w:sz w:val="24"/>
          <w:szCs w:val="24"/>
        </w:rPr>
        <w:t>Dentre os princípios da Educação Superior está a colaboração entre as áreas de Pesquisa, Ensino e Extensão nas universidades públicas, porém na prática, tal ação ainda aparece incipiente.</w:t>
      </w:r>
    </w:p>
    <w:p w:rsidR="00A32129" w:rsidRPr="006741B8" w:rsidRDefault="00A32129" w:rsidP="00A32129">
      <w:pPr>
        <w:spacing w:line="276" w:lineRule="auto"/>
        <w:rPr>
          <w:rFonts w:ascii="Times New Roman" w:hAnsi="Times New Roman" w:cs="Times New Roman"/>
          <w:b/>
          <w:sz w:val="24"/>
          <w:szCs w:val="24"/>
        </w:rPr>
      </w:pPr>
      <w:r w:rsidRPr="006741B8">
        <w:rPr>
          <w:rFonts w:ascii="Times New Roman" w:hAnsi="Times New Roman" w:cs="Times New Roman"/>
          <w:sz w:val="24"/>
          <w:szCs w:val="24"/>
        </w:rPr>
        <w:t>De acordo com a Constituição Federal, a Educação Superior deveria obedecer ao princípio da “</w:t>
      </w:r>
      <w:r w:rsidRPr="006741B8">
        <w:rPr>
          <w:rFonts w:ascii="Times New Roman" w:hAnsi="Times New Roman" w:cs="Times New Roman"/>
          <w:i/>
          <w:sz w:val="24"/>
          <w:szCs w:val="24"/>
        </w:rPr>
        <w:t>indissociabilidade</w:t>
      </w:r>
      <w:r w:rsidRPr="006741B8">
        <w:rPr>
          <w:rFonts w:ascii="Times New Roman" w:hAnsi="Times New Roman" w:cs="Times New Roman"/>
          <w:sz w:val="24"/>
          <w:szCs w:val="24"/>
        </w:rPr>
        <w:t>, a qualidade de indissociável, ou seja, aquilo que não se pode dissociar, que não é separável em partes” (FERREIRA, 1986, p.938), ou seja,</w:t>
      </w:r>
      <w:r w:rsidRPr="006741B8">
        <w:rPr>
          <w:rFonts w:ascii="Times New Roman" w:hAnsi="Times New Roman" w:cs="Times New Roman"/>
          <w:b/>
          <w:sz w:val="24"/>
          <w:szCs w:val="24"/>
        </w:rPr>
        <w:t xml:space="preserve"> </w:t>
      </w:r>
      <w:r w:rsidRPr="006741B8">
        <w:rPr>
          <w:rFonts w:ascii="Times New Roman" w:hAnsi="Times New Roman" w:cs="Times New Roman"/>
          <w:sz w:val="24"/>
          <w:szCs w:val="24"/>
        </w:rPr>
        <w:t xml:space="preserve">conforme afirmam </w:t>
      </w:r>
      <w:proofErr w:type="spellStart"/>
      <w:r w:rsidRPr="006741B8">
        <w:rPr>
          <w:rFonts w:ascii="Times New Roman" w:hAnsi="Times New Roman" w:cs="Times New Roman"/>
          <w:sz w:val="24"/>
          <w:szCs w:val="24"/>
        </w:rPr>
        <w:t>Libâneo</w:t>
      </w:r>
      <w:proofErr w:type="spellEnd"/>
      <w:r w:rsidRPr="006741B8">
        <w:rPr>
          <w:rFonts w:ascii="Times New Roman" w:hAnsi="Times New Roman" w:cs="Times New Roman"/>
          <w:sz w:val="24"/>
          <w:szCs w:val="24"/>
        </w:rPr>
        <w:t xml:space="preserve">, Oliveira e </w:t>
      </w:r>
      <w:proofErr w:type="spellStart"/>
      <w:r w:rsidRPr="006741B8">
        <w:rPr>
          <w:rFonts w:ascii="Times New Roman" w:hAnsi="Times New Roman" w:cs="Times New Roman"/>
          <w:sz w:val="24"/>
          <w:szCs w:val="24"/>
        </w:rPr>
        <w:t>Toschi</w:t>
      </w:r>
      <w:proofErr w:type="spellEnd"/>
      <w:r w:rsidRPr="006741B8">
        <w:rPr>
          <w:rFonts w:ascii="Times New Roman" w:hAnsi="Times New Roman" w:cs="Times New Roman"/>
          <w:sz w:val="24"/>
          <w:szCs w:val="24"/>
        </w:rPr>
        <w:t xml:space="preserve"> (2003), a Universidade: </w:t>
      </w:r>
    </w:p>
    <w:p w:rsidR="00A32129" w:rsidRPr="00DF34A3" w:rsidRDefault="00A32129" w:rsidP="00DF34A3">
      <w:pPr>
        <w:spacing w:line="276" w:lineRule="auto"/>
        <w:ind w:left="2268" w:firstLine="0"/>
        <w:rPr>
          <w:rFonts w:ascii="Times New Roman" w:hAnsi="Times New Roman" w:cs="Times New Roman"/>
          <w:szCs w:val="24"/>
        </w:rPr>
      </w:pPr>
      <w:r w:rsidRPr="00DF34A3">
        <w:rPr>
          <w:rFonts w:ascii="Times New Roman" w:hAnsi="Times New Roman" w:cs="Times New Roman"/>
          <w:szCs w:val="24"/>
        </w:rPr>
        <w:t>[...] tem por finalidade formar profissionais nas diferentes áreas do saber, promovendo a divulgação de conhecimentos culturais, científicos e técnicos e comunicando-os por meio do ensino. Objetiva-se estimular a criação cultural e o desenvolvimento do espírito científico e do pensamento reflexivo, incentivando o trabalho de pesquisa e a investigação científica e promovendo a extensão (p. 259).</w:t>
      </w:r>
    </w:p>
    <w:p w:rsidR="006741B8" w:rsidRDefault="00A32129" w:rsidP="006741B8">
      <w:pPr>
        <w:rPr>
          <w:rFonts w:ascii="Times New Roman" w:hAnsi="Times New Roman" w:cs="Times New Roman"/>
          <w:sz w:val="24"/>
          <w:szCs w:val="24"/>
        </w:rPr>
      </w:pPr>
      <w:r w:rsidRPr="006741B8">
        <w:rPr>
          <w:rFonts w:ascii="Times New Roman" w:hAnsi="Times New Roman" w:cs="Times New Roman"/>
          <w:sz w:val="24"/>
          <w:szCs w:val="24"/>
        </w:rPr>
        <w:t>Portanto, a universidade não existe de maneira isolada, ela pertence ao ambiente educacional onde está inserida, em que além de promover o ensino, de forma integrada deverá realizar pesquisas, ou seja, produzir novos conhecimentos e promover a “</w:t>
      </w:r>
      <w:r w:rsidRPr="006741B8">
        <w:rPr>
          <w:rFonts w:ascii="Times New Roman" w:hAnsi="Times New Roman" w:cs="Times New Roman"/>
          <w:i/>
          <w:sz w:val="24"/>
          <w:szCs w:val="24"/>
        </w:rPr>
        <w:t>extensão</w:t>
      </w:r>
      <w:r w:rsidRPr="006741B8">
        <w:rPr>
          <w:rFonts w:ascii="Times New Roman" w:hAnsi="Times New Roman" w:cs="Times New Roman"/>
          <w:sz w:val="24"/>
          <w:szCs w:val="24"/>
        </w:rPr>
        <w:t xml:space="preserve">” em conjunto. Para Saviani (1987) a extensão, significa a articulação da </w:t>
      </w:r>
      <w:r w:rsidRPr="006741B8">
        <w:rPr>
          <w:rFonts w:ascii="Times New Roman" w:hAnsi="Times New Roman" w:cs="Times New Roman"/>
          <w:sz w:val="24"/>
          <w:szCs w:val="24"/>
        </w:rPr>
        <w:lastRenderedPageBreak/>
        <w:t xml:space="preserve">universidade com a sociedade com o objetivo de que o conhecimento novo que ela produz pela pesquisa e difunde pelo ensino não fique restrito aos seus muros, cabendo a ela a socialização de seus conhecimentos. </w:t>
      </w:r>
    </w:p>
    <w:p w:rsidR="00A32129" w:rsidRPr="006741B8" w:rsidRDefault="00A32129" w:rsidP="006741B8">
      <w:pPr>
        <w:rPr>
          <w:rFonts w:ascii="Times New Roman" w:hAnsi="Times New Roman" w:cs="Times New Roman"/>
          <w:sz w:val="24"/>
          <w:szCs w:val="24"/>
        </w:rPr>
      </w:pPr>
      <w:r w:rsidRPr="006741B8">
        <w:rPr>
          <w:rFonts w:ascii="Times New Roman" w:hAnsi="Times New Roman" w:cs="Times New Roman"/>
          <w:sz w:val="24"/>
          <w:szCs w:val="24"/>
        </w:rPr>
        <w:t>A inserção da extensão como atividade obrigatória e característica das universidades, surgiu em 1996, como complemento ao ensino e a pesquisa, em decorrência da nova Constituição brasileira de 1988, foram feitos debates acerca da necessidade de uma nova Lei de Diretrizes e Bases que se adequa-se à nova realidade do país. Assim, surgiu a Lei nº 9.394/1996, artigo 43, que estabeleceu também que a educação superior tem por finalidades: promover a extensão, aberta à participação da população, visando à difusão das conquistas e benefícios resultantes da criação cultural e da pesquisa científica e tecnológica geradas na instituição (BRASIL, 1996).</w:t>
      </w:r>
      <w:r w:rsidRPr="006741B8">
        <w:rPr>
          <w:rFonts w:ascii="Times New Roman" w:hAnsi="Times New Roman" w:cs="Times New Roman"/>
          <w:b/>
          <w:sz w:val="24"/>
          <w:szCs w:val="24"/>
        </w:rPr>
        <w:t xml:space="preserve"> </w:t>
      </w:r>
    </w:p>
    <w:p w:rsidR="00A32129" w:rsidRPr="006741B8" w:rsidRDefault="00A32129" w:rsidP="006741B8">
      <w:pPr>
        <w:rPr>
          <w:rFonts w:ascii="Times New Roman" w:hAnsi="Times New Roman" w:cs="Times New Roman"/>
          <w:sz w:val="24"/>
          <w:szCs w:val="24"/>
        </w:rPr>
      </w:pPr>
      <w:r w:rsidRPr="006741B8">
        <w:rPr>
          <w:rFonts w:ascii="Times New Roman" w:hAnsi="Times New Roman" w:cs="Times New Roman"/>
          <w:sz w:val="24"/>
          <w:szCs w:val="24"/>
        </w:rPr>
        <w:t xml:space="preserve">Porém, segundo estudos de </w:t>
      </w:r>
      <w:proofErr w:type="spellStart"/>
      <w:r w:rsidRPr="006741B8">
        <w:rPr>
          <w:rFonts w:ascii="Times New Roman" w:hAnsi="Times New Roman" w:cs="Times New Roman"/>
          <w:sz w:val="24"/>
          <w:szCs w:val="24"/>
        </w:rPr>
        <w:t>Botomé</w:t>
      </w:r>
      <w:proofErr w:type="spellEnd"/>
      <w:r w:rsidRPr="006741B8">
        <w:rPr>
          <w:rFonts w:ascii="Times New Roman" w:hAnsi="Times New Roman" w:cs="Times New Roman"/>
          <w:sz w:val="24"/>
          <w:szCs w:val="24"/>
        </w:rPr>
        <w:t xml:space="preserve"> (1996), uma das crises da universidade reside no fato de que sempre se confunde seu objetivo com as atividades pelas quais ela realiza suas funções, “é como se ensino, pesquisa e extensão fossem fins (em si mesmos?) e não meios para um objetivo mais significativo e definidor da instituição” (BOTOMÉ, 1996, p. 37). Pois somente, a partir da conexão desses três eixos, a universidade se concretiza de forma mais plena. </w:t>
      </w:r>
    </w:p>
    <w:p w:rsidR="00A32129" w:rsidRPr="006741B8" w:rsidRDefault="007B79C0" w:rsidP="00A32129">
      <w:pPr>
        <w:rPr>
          <w:rFonts w:ascii="Times New Roman" w:hAnsi="Times New Roman" w:cs="Times New Roman"/>
          <w:sz w:val="24"/>
          <w:szCs w:val="24"/>
        </w:rPr>
      </w:pPr>
      <w:r w:rsidRPr="006741B8">
        <w:rPr>
          <w:rFonts w:ascii="Times New Roman" w:hAnsi="Times New Roman" w:cs="Times New Roman"/>
          <w:sz w:val="24"/>
          <w:szCs w:val="24"/>
        </w:rPr>
        <w:t xml:space="preserve">O minicurso </w:t>
      </w:r>
      <w:r w:rsidR="00B363FE" w:rsidRPr="006741B8">
        <w:rPr>
          <w:rFonts w:ascii="Times New Roman" w:hAnsi="Times New Roman" w:cs="Times New Roman"/>
          <w:sz w:val="24"/>
          <w:szCs w:val="24"/>
        </w:rPr>
        <w:t>oferecido pela Rede Colabora em parceria com uma pesquisa</w:t>
      </w:r>
      <w:r w:rsidR="00BB4619" w:rsidRPr="006741B8">
        <w:rPr>
          <w:rFonts w:ascii="Times New Roman" w:hAnsi="Times New Roman" w:cs="Times New Roman"/>
          <w:sz w:val="24"/>
          <w:szCs w:val="24"/>
        </w:rPr>
        <w:t xml:space="preserve"> de mestrado na área de formação de professores, contribuiu para unir os eixos de pesquisa e extensão da instituição, de forma que os professores participantes não eram meros sujeitos da investigação educacional e sim colaboradores com a pesquisa, que durante o minicurso puderam além de aprender sobre as tecnologias digitais móveis, compartilhar histórias da sua prática docente e </w:t>
      </w:r>
      <w:r w:rsidR="006A2069">
        <w:rPr>
          <w:rFonts w:ascii="Times New Roman" w:hAnsi="Times New Roman" w:cs="Times New Roman"/>
          <w:sz w:val="24"/>
          <w:szCs w:val="24"/>
        </w:rPr>
        <w:t>da sua realidade</w:t>
      </w:r>
      <w:r w:rsidR="00BB4619" w:rsidRPr="006741B8">
        <w:rPr>
          <w:rFonts w:ascii="Times New Roman" w:hAnsi="Times New Roman" w:cs="Times New Roman"/>
          <w:sz w:val="24"/>
          <w:szCs w:val="24"/>
        </w:rPr>
        <w:t xml:space="preserve"> escolar </w:t>
      </w:r>
      <w:r w:rsidR="006A2069">
        <w:rPr>
          <w:rFonts w:ascii="Times New Roman" w:hAnsi="Times New Roman" w:cs="Times New Roman"/>
          <w:sz w:val="24"/>
          <w:szCs w:val="24"/>
        </w:rPr>
        <w:t>entre</w:t>
      </w:r>
      <w:r w:rsidR="00BB4619" w:rsidRPr="006741B8">
        <w:rPr>
          <w:rFonts w:ascii="Times New Roman" w:hAnsi="Times New Roman" w:cs="Times New Roman"/>
          <w:sz w:val="24"/>
          <w:szCs w:val="24"/>
        </w:rPr>
        <w:t xml:space="preserve"> seus pares (professores de matemática) de diferentes regiões do país.   </w:t>
      </w:r>
      <w:r w:rsidR="00B363FE" w:rsidRPr="006741B8">
        <w:rPr>
          <w:rFonts w:ascii="Times New Roman" w:hAnsi="Times New Roman" w:cs="Times New Roman"/>
          <w:sz w:val="24"/>
          <w:szCs w:val="24"/>
        </w:rPr>
        <w:t xml:space="preserve"> </w:t>
      </w:r>
    </w:p>
    <w:p w:rsidR="00D54E8B" w:rsidRDefault="00BB4619" w:rsidP="00A32129">
      <w:pPr>
        <w:rPr>
          <w:rFonts w:ascii="Times New Roman" w:hAnsi="Times New Roman" w:cs="Times New Roman"/>
          <w:sz w:val="24"/>
          <w:szCs w:val="24"/>
        </w:rPr>
      </w:pPr>
      <w:r w:rsidRPr="006741B8">
        <w:rPr>
          <w:rFonts w:ascii="Times New Roman" w:hAnsi="Times New Roman" w:cs="Times New Roman"/>
          <w:sz w:val="24"/>
          <w:szCs w:val="24"/>
        </w:rPr>
        <w:t>Por ser um minicurso oferecido totalmente à distância</w:t>
      </w:r>
      <w:r w:rsidR="006A2069">
        <w:rPr>
          <w:rFonts w:ascii="Times New Roman" w:hAnsi="Times New Roman" w:cs="Times New Roman"/>
          <w:sz w:val="24"/>
          <w:szCs w:val="24"/>
        </w:rPr>
        <w:t xml:space="preserve"> e gratuito</w:t>
      </w:r>
      <w:r w:rsidRPr="006741B8">
        <w:rPr>
          <w:rFonts w:ascii="Times New Roman" w:hAnsi="Times New Roman" w:cs="Times New Roman"/>
          <w:sz w:val="24"/>
          <w:szCs w:val="24"/>
        </w:rPr>
        <w:t>, o convite se expandiu por todo o ter</w:t>
      </w:r>
      <w:r w:rsidR="00D54E8B" w:rsidRPr="006741B8">
        <w:rPr>
          <w:rFonts w:ascii="Times New Roman" w:hAnsi="Times New Roman" w:cs="Times New Roman"/>
          <w:sz w:val="24"/>
          <w:szCs w:val="24"/>
        </w:rPr>
        <w:t xml:space="preserve">ritório nacional, ocasionando no total de 662 inscrições, sendo 241 de professores de escolas municipais, 385 </w:t>
      </w:r>
      <w:r w:rsidRPr="006741B8">
        <w:rPr>
          <w:rFonts w:ascii="Times New Roman" w:hAnsi="Times New Roman" w:cs="Times New Roman"/>
          <w:sz w:val="24"/>
          <w:szCs w:val="24"/>
        </w:rPr>
        <w:t>de</w:t>
      </w:r>
      <w:r w:rsidR="00D54E8B" w:rsidRPr="006741B8">
        <w:rPr>
          <w:rFonts w:ascii="Times New Roman" w:hAnsi="Times New Roman" w:cs="Times New Roman"/>
          <w:sz w:val="24"/>
          <w:szCs w:val="24"/>
        </w:rPr>
        <w:t xml:space="preserve"> escolas estaduais e 36 de institutos </w:t>
      </w:r>
      <w:r w:rsidR="00D54E8B" w:rsidRPr="006741B8">
        <w:rPr>
          <w:rFonts w:ascii="Times New Roman" w:hAnsi="Times New Roman" w:cs="Times New Roman"/>
          <w:sz w:val="24"/>
          <w:szCs w:val="24"/>
        </w:rPr>
        <w:lastRenderedPageBreak/>
        <w:t xml:space="preserve">federais. Porém, do total </w:t>
      </w:r>
      <w:r w:rsidR="006741B8">
        <w:rPr>
          <w:rFonts w:ascii="Times New Roman" w:hAnsi="Times New Roman" w:cs="Times New Roman"/>
          <w:sz w:val="24"/>
          <w:szCs w:val="24"/>
        </w:rPr>
        <w:t xml:space="preserve">de </w:t>
      </w:r>
      <w:r w:rsidR="00D54E8B" w:rsidRPr="006741B8">
        <w:rPr>
          <w:rFonts w:ascii="Times New Roman" w:hAnsi="Times New Roman" w:cs="Times New Roman"/>
          <w:sz w:val="24"/>
          <w:szCs w:val="24"/>
        </w:rPr>
        <w:t xml:space="preserve">inscritos apenas 450 professores participaram da primeira edição do minicurso. </w:t>
      </w:r>
    </w:p>
    <w:p w:rsidR="00205806" w:rsidRDefault="00205806" w:rsidP="0071546D">
      <w:pPr>
        <w:spacing w:before="180" w:after="120" w:line="240" w:lineRule="auto"/>
        <w:ind w:firstLine="0"/>
        <w:jc w:val="center"/>
        <w:rPr>
          <w:rFonts w:ascii="Times New Roman" w:hAnsi="Times New Roman" w:cs="Times New Roman"/>
          <w:b/>
          <w:sz w:val="20"/>
          <w:szCs w:val="24"/>
        </w:rPr>
      </w:pPr>
    </w:p>
    <w:p w:rsidR="0071546D" w:rsidRPr="00DF34A3" w:rsidRDefault="0071546D" w:rsidP="0071546D">
      <w:pPr>
        <w:spacing w:before="180" w:after="120" w:line="240" w:lineRule="auto"/>
        <w:ind w:firstLine="0"/>
        <w:jc w:val="center"/>
        <w:rPr>
          <w:rFonts w:ascii="Times New Roman" w:hAnsi="Times New Roman" w:cs="Times New Roman"/>
          <w:b/>
          <w:sz w:val="20"/>
          <w:szCs w:val="24"/>
        </w:rPr>
      </w:pPr>
      <w:r w:rsidRPr="00DF34A3">
        <w:rPr>
          <w:rFonts w:ascii="Times New Roman" w:hAnsi="Times New Roman" w:cs="Times New Roman"/>
          <w:b/>
          <w:sz w:val="20"/>
          <w:szCs w:val="24"/>
        </w:rPr>
        <w:t>Figura 6: Inscrições nacionais</w:t>
      </w:r>
    </w:p>
    <w:p w:rsidR="00BB4619" w:rsidRPr="006741B8" w:rsidRDefault="00D54E8B" w:rsidP="00D54E8B">
      <w:pPr>
        <w:jc w:val="center"/>
        <w:rPr>
          <w:rFonts w:ascii="Times New Roman" w:hAnsi="Times New Roman" w:cs="Times New Roman"/>
          <w:sz w:val="24"/>
          <w:szCs w:val="24"/>
        </w:rPr>
      </w:pPr>
      <w:r w:rsidRPr="006741B8">
        <w:rPr>
          <w:rFonts w:ascii="Times New Roman" w:hAnsi="Times New Roman" w:cs="Times New Roman"/>
          <w:noProof/>
          <w:sz w:val="24"/>
          <w:szCs w:val="24"/>
          <w:lang w:eastAsia="pt-BR"/>
        </w:rPr>
        <w:drawing>
          <wp:inline distT="0" distB="0" distL="0" distR="0" wp14:anchorId="520FFCF5" wp14:editId="4A6819EC">
            <wp:extent cx="4384992" cy="3750911"/>
            <wp:effectExtent l="0" t="0" r="0" b="254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389497" cy="3754765"/>
                    </a:xfrm>
                    <a:prstGeom prst="rect">
                      <a:avLst/>
                    </a:prstGeom>
                  </pic:spPr>
                </pic:pic>
              </a:graphicData>
            </a:graphic>
          </wp:inline>
        </w:drawing>
      </w:r>
    </w:p>
    <w:p w:rsidR="00D54E8B" w:rsidRPr="0071546D" w:rsidRDefault="00D54E8B" w:rsidP="0071546D">
      <w:pPr>
        <w:spacing w:after="0" w:line="240" w:lineRule="auto"/>
        <w:ind w:left="709" w:firstLine="0"/>
        <w:jc w:val="center"/>
        <w:rPr>
          <w:rFonts w:ascii="Times New Roman" w:hAnsi="Times New Roman" w:cs="Times New Roman"/>
          <w:sz w:val="20"/>
          <w:szCs w:val="24"/>
        </w:rPr>
      </w:pPr>
      <w:r w:rsidRPr="0071546D">
        <w:rPr>
          <w:rFonts w:ascii="Times New Roman" w:hAnsi="Times New Roman" w:cs="Times New Roman"/>
          <w:sz w:val="20"/>
          <w:szCs w:val="24"/>
        </w:rPr>
        <w:t>Fonte</w:t>
      </w:r>
      <w:r w:rsidR="0071546D" w:rsidRPr="0071546D">
        <w:rPr>
          <w:rFonts w:ascii="Times New Roman" w:hAnsi="Times New Roman" w:cs="Times New Roman"/>
          <w:sz w:val="20"/>
          <w:szCs w:val="24"/>
        </w:rPr>
        <w:t>- D</w:t>
      </w:r>
      <w:r w:rsidRPr="0071546D">
        <w:rPr>
          <w:rFonts w:ascii="Times New Roman" w:hAnsi="Times New Roman" w:cs="Times New Roman"/>
          <w:sz w:val="20"/>
          <w:szCs w:val="24"/>
        </w:rPr>
        <w:t>a</w:t>
      </w:r>
      <w:r w:rsidR="001C1B88" w:rsidRPr="0071546D">
        <w:rPr>
          <w:rFonts w:ascii="Times New Roman" w:hAnsi="Times New Roman" w:cs="Times New Roman"/>
          <w:sz w:val="20"/>
          <w:szCs w:val="24"/>
        </w:rPr>
        <w:t>dos da pesquisa.</w:t>
      </w:r>
    </w:p>
    <w:p w:rsidR="0071546D" w:rsidRPr="006741B8" w:rsidRDefault="0071546D" w:rsidP="0071546D">
      <w:pPr>
        <w:spacing w:after="0" w:line="240" w:lineRule="auto"/>
        <w:ind w:left="709" w:firstLine="0"/>
        <w:jc w:val="center"/>
        <w:rPr>
          <w:rFonts w:ascii="Times New Roman" w:hAnsi="Times New Roman" w:cs="Times New Roman"/>
          <w:sz w:val="24"/>
          <w:szCs w:val="24"/>
        </w:rPr>
      </w:pPr>
    </w:p>
    <w:p w:rsidR="00D54E8B" w:rsidRPr="006741B8" w:rsidRDefault="00D54E8B" w:rsidP="00D055F4">
      <w:pPr>
        <w:rPr>
          <w:rFonts w:ascii="Times New Roman" w:hAnsi="Times New Roman" w:cs="Times New Roman"/>
          <w:sz w:val="24"/>
          <w:szCs w:val="24"/>
        </w:rPr>
      </w:pPr>
      <w:r w:rsidRPr="006741B8">
        <w:rPr>
          <w:rFonts w:ascii="Times New Roman" w:hAnsi="Times New Roman" w:cs="Times New Roman"/>
          <w:sz w:val="24"/>
          <w:szCs w:val="24"/>
        </w:rPr>
        <w:t>Nesse momento, a pesquisa encontrasse no período de análise de dados coletados no decorrer do minicurso</w:t>
      </w:r>
      <w:r w:rsidR="00D055F4" w:rsidRPr="006741B8">
        <w:rPr>
          <w:rFonts w:ascii="Times New Roman" w:hAnsi="Times New Roman" w:cs="Times New Roman"/>
          <w:sz w:val="24"/>
          <w:szCs w:val="24"/>
        </w:rPr>
        <w:t xml:space="preserve">. O número elevado de professores participantes se deteve ao fato de estarem buscando alternativas para trabalhar em sala de aula com os celulares inteligentes (smartphones), um recurso tecnológico que já faz parte do material do aluno, e que muitas vezes é o principal motivo de distração dos discentes ou desencadeador de confrontos e discussões entre professor e aluno decorrentes do uso inadequado dessa tecnologia no espaço escolar. </w:t>
      </w:r>
    </w:p>
    <w:p w:rsidR="007B79C0" w:rsidRPr="006741B8" w:rsidRDefault="007B79C0" w:rsidP="00A32129">
      <w:pPr>
        <w:spacing w:line="276" w:lineRule="auto"/>
        <w:rPr>
          <w:rFonts w:ascii="Times New Roman" w:hAnsi="Times New Roman" w:cs="Times New Roman"/>
          <w:color w:val="FF0000"/>
          <w:sz w:val="24"/>
          <w:szCs w:val="24"/>
        </w:rPr>
      </w:pPr>
      <w:r w:rsidRPr="006741B8">
        <w:rPr>
          <w:rFonts w:ascii="Times New Roman" w:hAnsi="Times New Roman" w:cs="Times New Roman"/>
          <w:sz w:val="24"/>
          <w:szCs w:val="24"/>
        </w:rPr>
        <w:lastRenderedPageBreak/>
        <w:t>Ao observarmos a iden</w:t>
      </w:r>
      <w:r w:rsidR="00D925CB">
        <w:rPr>
          <w:rFonts w:ascii="Times New Roman" w:hAnsi="Times New Roman" w:cs="Times New Roman"/>
          <w:sz w:val="24"/>
          <w:szCs w:val="24"/>
        </w:rPr>
        <w:t>tificação dos alunos com essas t</w:t>
      </w:r>
      <w:r w:rsidRPr="006741B8">
        <w:rPr>
          <w:rFonts w:ascii="Times New Roman" w:hAnsi="Times New Roman" w:cs="Times New Roman"/>
          <w:sz w:val="24"/>
          <w:szCs w:val="24"/>
        </w:rPr>
        <w:t>ecnologias</w:t>
      </w:r>
      <w:r w:rsidR="00D925CB">
        <w:rPr>
          <w:rFonts w:ascii="Times New Roman" w:hAnsi="Times New Roman" w:cs="Times New Roman"/>
          <w:sz w:val="24"/>
          <w:szCs w:val="24"/>
        </w:rPr>
        <w:t xml:space="preserve"> digitais móveis</w:t>
      </w:r>
      <w:r w:rsidRPr="006741B8">
        <w:rPr>
          <w:rFonts w:ascii="Times New Roman" w:hAnsi="Times New Roman" w:cs="Times New Roman"/>
          <w:sz w:val="24"/>
          <w:szCs w:val="24"/>
        </w:rPr>
        <w:t xml:space="preserve">, podemos refletir que ao invés de combater o uso dos smartphones em sala de aula, temos a possibilidade de dar a esse instrumento uma utilização </w:t>
      </w:r>
      <w:r w:rsidR="00D925CB">
        <w:rPr>
          <w:rFonts w:ascii="Times New Roman" w:hAnsi="Times New Roman" w:cs="Times New Roman"/>
          <w:sz w:val="24"/>
          <w:szCs w:val="24"/>
        </w:rPr>
        <w:t>adequada</w:t>
      </w:r>
      <w:r w:rsidRPr="006741B8">
        <w:rPr>
          <w:rFonts w:ascii="Times New Roman" w:hAnsi="Times New Roman" w:cs="Times New Roman"/>
          <w:sz w:val="24"/>
          <w:szCs w:val="24"/>
        </w:rPr>
        <w:t xml:space="preserve"> nesse espaço, transformando-o numa ferramenta que </w:t>
      </w:r>
      <w:r w:rsidR="00D055F4" w:rsidRPr="006741B8">
        <w:rPr>
          <w:rFonts w:ascii="Times New Roman" w:hAnsi="Times New Roman" w:cs="Times New Roman"/>
          <w:sz w:val="24"/>
          <w:szCs w:val="24"/>
        </w:rPr>
        <w:t>possa vir a auxiliar</w:t>
      </w:r>
      <w:r w:rsidRPr="006741B8">
        <w:rPr>
          <w:rFonts w:ascii="Times New Roman" w:hAnsi="Times New Roman" w:cs="Times New Roman"/>
          <w:sz w:val="24"/>
          <w:szCs w:val="24"/>
        </w:rPr>
        <w:t xml:space="preserve"> </w:t>
      </w:r>
      <w:r w:rsidR="00D925CB">
        <w:rPr>
          <w:rFonts w:ascii="Times New Roman" w:hAnsi="Times New Roman" w:cs="Times New Roman"/>
          <w:sz w:val="24"/>
          <w:szCs w:val="24"/>
        </w:rPr>
        <w:t xml:space="preserve">tanto o </w:t>
      </w:r>
      <w:r w:rsidRPr="006741B8">
        <w:rPr>
          <w:rFonts w:ascii="Times New Roman" w:hAnsi="Times New Roman" w:cs="Times New Roman"/>
          <w:sz w:val="24"/>
          <w:szCs w:val="24"/>
        </w:rPr>
        <w:t>pro</w:t>
      </w:r>
      <w:r w:rsidR="00D925CB">
        <w:rPr>
          <w:rFonts w:ascii="Times New Roman" w:hAnsi="Times New Roman" w:cs="Times New Roman"/>
          <w:sz w:val="24"/>
          <w:szCs w:val="24"/>
        </w:rPr>
        <w:t>cesso</w:t>
      </w:r>
      <w:r w:rsidR="00D055F4" w:rsidRPr="006741B8">
        <w:rPr>
          <w:rFonts w:ascii="Times New Roman" w:hAnsi="Times New Roman" w:cs="Times New Roman"/>
          <w:sz w:val="24"/>
          <w:szCs w:val="24"/>
        </w:rPr>
        <w:t xml:space="preserve"> de ensino </w:t>
      </w:r>
      <w:r w:rsidR="00D925CB">
        <w:rPr>
          <w:rFonts w:ascii="Times New Roman" w:hAnsi="Times New Roman" w:cs="Times New Roman"/>
          <w:sz w:val="24"/>
          <w:szCs w:val="24"/>
        </w:rPr>
        <w:t>quanto o de</w:t>
      </w:r>
      <w:r w:rsidR="00D055F4" w:rsidRPr="006741B8">
        <w:rPr>
          <w:rFonts w:ascii="Times New Roman" w:hAnsi="Times New Roman" w:cs="Times New Roman"/>
          <w:sz w:val="24"/>
          <w:szCs w:val="24"/>
        </w:rPr>
        <w:t xml:space="preserve"> aprendizagem. </w:t>
      </w:r>
      <w:r w:rsidRPr="006741B8">
        <w:rPr>
          <w:rFonts w:ascii="Times New Roman" w:hAnsi="Times New Roman" w:cs="Times New Roman"/>
          <w:sz w:val="24"/>
          <w:szCs w:val="24"/>
        </w:rPr>
        <w:t>O posicionamento do professor nesse contexto é importantíssimo, para que o uso dos dispositivos móveis, não seja justificado por uma moda temporária, mas sim, por um objetivo definido e com estratégias pedagógicas claras</w:t>
      </w:r>
      <w:r w:rsidRPr="006741B8">
        <w:rPr>
          <w:rFonts w:ascii="Times New Roman" w:hAnsi="Times New Roman" w:cs="Times New Roman"/>
          <w:color w:val="FF0000"/>
          <w:sz w:val="24"/>
          <w:szCs w:val="24"/>
        </w:rPr>
        <w:t>.</w:t>
      </w:r>
    </w:p>
    <w:p w:rsidR="00FB5FF1" w:rsidRPr="006741B8" w:rsidRDefault="00FB5FF1" w:rsidP="00E95FBF">
      <w:pPr>
        <w:rPr>
          <w:rFonts w:ascii="Times New Roman" w:hAnsi="Times New Roman" w:cs="Times New Roman"/>
          <w:b/>
          <w:sz w:val="24"/>
          <w:szCs w:val="24"/>
        </w:rPr>
      </w:pPr>
      <w:r w:rsidRPr="006741B8">
        <w:rPr>
          <w:rFonts w:ascii="Times New Roman" w:hAnsi="Times New Roman" w:cs="Times New Roman"/>
          <w:b/>
          <w:sz w:val="24"/>
          <w:szCs w:val="24"/>
        </w:rPr>
        <w:t>Considerações finais</w:t>
      </w:r>
    </w:p>
    <w:p w:rsidR="007B79C0" w:rsidRPr="006741B8" w:rsidRDefault="007B79C0" w:rsidP="007B79C0">
      <w:pPr>
        <w:spacing w:line="276" w:lineRule="auto"/>
        <w:ind w:firstLine="708"/>
        <w:rPr>
          <w:rFonts w:ascii="Times New Roman" w:hAnsi="Times New Roman" w:cs="Times New Roman"/>
          <w:sz w:val="24"/>
          <w:szCs w:val="24"/>
        </w:rPr>
      </w:pPr>
      <w:r w:rsidRPr="006741B8">
        <w:rPr>
          <w:rFonts w:ascii="Times New Roman" w:hAnsi="Times New Roman" w:cs="Times New Roman"/>
          <w:sz w:val="24"/>
          <w:szCs w:val="24"/>
        </w:rPr>
        <w:t xml:space="preserve">Como vimos além da produção </w:t>
      </w:r>
      <w:r w:rsidR="00683768">
        <w:rPr>
          <w:rFonts w:ascii="Times New Roman" w:hAnsi="Times New Roman" w:cs="Times New Roman"/>
          <w:sz w:val="24"/>
          <w:szCs w:val="24"/>
        </w:rPr>
        <w:t xml:space="preserve">de </w:t>
      </w:r>
      <w:r w:rsidRPr="006741B8">
        <w:rPr>
          <w:rFonts w:ascii="Times New Roman" w:hAnsi="Times New Roman" w:cs="Times New Roman"/>
          <w:sz w:val="24"/>
          <w:szCs w:val="24"/>
        </w:rPr>
        <w:t xml:space="preserve">conhecimento novo, a universidade tem como função a disseminação desses conhecimentos para a comunidade.  Dessa forma tanto o Programa de Extensão Rede Colabora quanto </w:t>
      </w:r>
      <w:r w:rsidR="00D925CB" w:rsidRPr="006741B8">
        <w:rPr>
          <w:rFonts w:ascii="Times New Roman" w:hAnsi="Times New Roman" w:cs="Times New Roman"/>
          <w:sz w:val="24"/>
          <w:szCs w:val="24"/>
        </w:rPr>
        <w:t>à</w:t>
      </w:r>
      <w:r w:rsidRPr="006741B8">
        <w:rPr>
          <w:rFonts w:ascii="Times New Roman" w:hAnsi="Times New Roman" w:cs="Times New Roman"/>
          <w:sz w:val="24"/>
          <w:szCs w:val="24"/>
        </w:rPr>
        <w:t xml:space="preserve"> pesquisa de mestrado em andamento, foram beneficiados com a colaboração dos professores. O primeiro por oferecer um novo curso</w:t>
      </w:r>
      <w:r w:rsidR="00D925CB">
        <w:rPr>
          <w:rFonts w:ascii="Times New Roman" w:hAnsi="Times New Roman" w:cs="Times New Roman"/>
          <w:sz w:val="24"/>
          <w:szCs w:val="24"/>
        </w:rPr>
        <w:t>,</w:t>
      </w:r>
      <w:r w:rsidRPr="006741B8">
        <w:rPr>
          <w:rFonts w:ascii="Times New Roman" w:hAnsi="Times New Roman" w:cs="Times New Roman"/>
          <w:sz w:val="24"/>
          <w:szCs w:val="24"/>
        </w:rPr>
        <w:t xml:space="preserve"> bastante solicitado pelos professores e o segundo por beneficiar-se de toda a infraestrutura já existente da Rede, podendo a pesquisadora dedicar-se à preparação de materiais e ao acompanhamento dos participantes</w:t>
      </w:r>
      <w:r w:rsidR="00D055F4" w:rsidRPr="006741B8">
        <w:rPr>
          <w:rFonts w:ascii="Times New Roman" w:hAnsi="Times New Roman" w:cs="Times New Roman"/>
          <w:sz w:val="24"/>
          <w:szCs w:val="24"/>
        </w:rPr>
        <w:t xml:space="preserve"> (professores colaboradores)</w:t>
      </w:r>
      <w:r w:rsidRPr="006741B8">
        <w:rPr>
          <w:rFonts w:ascii="Times New Roman" w:hAnsi="Times New Roman" w:cs="Times New Roman"/>
          <w:sz w:val="24"/>
          <w:szCs w:val="24"/>
        </w:rPr>
        <w:t xml:space="preserve">. </w:t>
      </w:r>
    </w:p>
    <w:p w:rsidR="001434F1" w:rsidRPr="006741B8" w:rsidRDefault="007B79C0" w:rsidP="007B79C0">
      <w:pPr>
        <w:ind w:firstLine="708"/>
        <w:rPr>
          <w:rFonts w:ascii="Times New Roman" w:hAnsi="Times New Roman" w:cs="Times New Roman"/>
          <w:b/>
          <w:sz w:val="24"/>
          <w:szCs w:val="24"/>
        </w:rPr>
      </w:pPr>
      <w:r w:rsidRPr="006741B8">
        <w:rPr>
          <w:rFonts w:ascii="Times New Roman" w:hAnsi="Times New Roman" w:cs="Times New Roman"/>
          <w:sz w:val="24"/>
          <w:szCs w:val="24"/>
        </w:rPr>
        <w:t xml:space="preserve">O princípio da </w:t>
      </w:r>
      <w:proofErr w:type="spellStart"/>
      <w:r w:rsidRPr="006741B8">
        <w:rPr>
          <w:rFonts w:ascii="Times New Roman" w:hAnsi="Times New Roman" w:cs="Times New Roman"/>
          <w:sz w:val="24"/>
          <w:szCs w:val="24"/>
        </w:rPr>
        <w:t>indissociabilidade</w:t>
      </w:r>
      <w:proofErr w:type="spellEnd"/>
      <w:r w:rsidRPr="006741B8">
        <w:rPr>
          <w:rFonts w:ascii="Times New Roman" w:hAnsi="Times New Roman" w:cs="Times New Roman"/>
          <w:sz w:val="24"/>
          <w:szCs w:val="24"/>
        </w:rPr>
        <w:t xml:space="preserve"> entre a pesquisa e a extensão refletiu na qualidade do trabalho acadêmico, favorecendo a aproximação entre universidade e sociedade. </w:t>
      </w:r>
      <w:r w:rsidR="00D055F4" w:rsidRPr="006741B8">
        <w:rPr>
          <w:rFonts w:ascii="Times New Roman" w:hAnsi="Times New Roman" w:cs="Times New Roman"/>
          <w:sz w:val="24"/>
          <w:szCs w:val="24"/>
        </w:rPr>
        <w:t>A</w:t>
      </w:r>
      <w:r w:rsidR="001434F1" w:rsidRPr="006741B8">
        <w:rPr>
          <w:rFonts w:ascii="Times New Roman" w:hAnsi="Times New Roman" w:cs="Times New Roman"/>
          <w:sz w:val="24"/>
          <w:szCs w:val="24"/>
        </w:rPr>
        <w:t>credita</w:t>
      </w:r>
      <w:r w:rsidR="00D055F4" w:rsidRPr="006741B8">
        <w:rPr>
          <w:rFonts w:ascii="Times New Roman" w:hAnsi="Times New Roman" w:cs="Times New Roman"/>
          <w:sz w:val="24"/>
          <w:szCs w:val="24"/>
        </w:rPr>
        <w:t>ndo</w:t>
      </w:r>
      <w:r w:rsidR="001434F1" w:rsidRPr="006741B8">
        <w:rPr>
          <w:rFonts w:ascii="Times New Roman" w:hAnsi="Times New Roman" w:cs="Times New Roman"/>
          <w:sz w:val="24"/>
          <w:szCs w:val="24"/>
        </w:rPr>
        <w:t xml:space="preserve"> que esse espaço para experimentação, diálogos e reflexão sobre </w:t>
      </w:r>
      <w:r w:rsidR="00D925CB">
        <w:rPr>
          <w:rFonts w:ascii="Times New Roman" w:hAnsi="Times New Roman" w:cs="Times New Roman"/>
          <w:sz w:val="24"/>
          <w:szCs w:val="24"/>
        </w:rPr>
        <w:t xml:space="preserve">as práticas de ensino da Matemática com o uso de tecnologias digitais móveis entre </w:t>
      </w:r>
      <w:r w:rsidR="001434F1" w:rsidRPr="006741B8">
        <w:rPr>
          <w:rFonts w:ascii="Times New Roman" w:hAnsi="Times New Roman" w:cs="Times New Roman"/>
          <w:sz w:val="24"/>
          <w:szCs w:val="24"/>
        </w:rPr>
        <w:t>os professores</w:t>
      </w:r>
      <w:r w:rsidR="00D055F4" w:rsidRPr="006741B8">
        <w:rPr>
          <w:rFonts w:ascii="Times New Roman" w:hAnsi="Times New Roman" w:cs="Times New Roman"/>
          <w:sz w:val="24"/>
          <w:szCs w:val="24"/>
        </w:rPr>
        <w:t xml:space="preserve"> que estão em atuaçã</w:t>
      </w:r>
      <w:r w:rsidR="00D925CB">
        <w:rPr>
          <w:rFonts w:ascii="Times New Roman" w:hAnsi="Times New Roman" w:cs="Times New Roman"/>
          <w:sz w:val="24"/>
          <w:szCs w:val="24"/>
        </w:rPr>
        <w:t>o na educação básica nas redes públicas de ensino do país</w:t>
      </w:r>
      <w:r w:rsidR="001C1B88" w:rsidRPr="006741B8">
        <w:rPr>
          <w:rFonts w:ascii="Times New Roman" w:hAnsi="Times New Roman" w:cs="Times New Roman"/>
          <w:sz w:val="24"/>
          <w:szCs w:val="24"/>
        </w:rPr>
        <w:t>, no contexto de</w:t>
      </w:r>
      <w:r w:rsidR="00D055F4" w:rsidRPr="006741B8">
        <w:rPr>
          <w:rFonts w:ascii="Times New Roman" w:hAnsi="Times New Roman" w:cs="Times New Roman"/>
          <w:sz w:val="24"/>
          <w:szCs w:val="24"/>
        </w:rPr>
        <w:t xml:space="preserve"> diferentes realidades</w:t>
      </w:r>
      <w:r w:rsidR="001434F1" w:rsidRPr="006741B8">
        <w:rPr>
          <w:rFonts w:ascii="Times New Roman" w:hAnsi="Times New Roman" w:cs="Times New Roman"/>
          <w:sz w:val="24"/>
          <w:szCs w:val="24"/>
        </w:rPr>
        <w:t xml:space="preserve"> é a chave para</w:t>
      </w:r>
      <w:r w:rsidR="00D925CB">
        <w:rPr>
          <w:rFonts w:ascii="Times New Roman" w:hAnsi="Times New Roman" w:cs="Times New Roman"/>
          <w:sz w:val="24"/>
          <w:szCs w:val="24"/>
        </w:rPr>
        <w:t xml:space="preserve"> o início de</w:t>
      </w:r>
      <w:r w:rsidR="001434F1" w:rsidRPr="006741B8">
        <w:rPr>
          <w:rFonts w:ascii="Times New Roman" w:hAnsi="Times New Roman" w:cs="Times New Roman"/>
          <w:sz w:val="24"/>
          <w:szCs w:val="24"/>
        </w:rPr>
        <w:t xml:space="preserve"> mudanças.</w:t>
      </w:r>
      <w:r w:rsidR="00D925CB">
        <w:rPr>
          <w:rFonts w:ascii="Times New Roman" w:hAnsi="Times New Roman" w:cs="Times New Roman"/>
          <w:sz w:val="24"/>
          <w:szCs w:val="24"/>
        </w:rPr>
        <w:t xml:space="preserve">  </w:t>
      </w:r>
    </w:p>
    <w:p w:rsidR="00FB5FF1" w:rsidRPr="006741B8" w:rsidRDefault="00FB5FF1" w:rsidP="00E95FBF">
      <w:pPr>
        <w:rPr>
          <w:rFonts w:ascii="Times New Roman" w:hAnsi="Times New Roman" w:cs="Times New Roman"/>
          <w:b/>
          <w:sz w:val="24"/>
          <w:szCs w:val="24"/>
        </w:rPr>
      </w:pPr>
      <w:r w:rsidRPr="006741B8">
        <w:rPr>
          <w:rFonts w:ascii="Times New Roman" w:hAnsi="Times New Roman" w:cs="Times New Roman"/>
          <w:b/>
          <w:sz w:val="24"/>
          <w:szCs w:val="24"/>
        </w:rPr>
        <w:t xml:space="preserve">Referências </w:t>
      </w:r>
    </w:p>
    <w:p w:rsidR="00CF5C33" w:rsidRPr="006741B8" w:rsidRDefault="00CF5C33" w:rsidP="001D3E30">
      <w:pPr>
        <w:pStyle w:val="CentralizadoNegrito"/>
        <w:spacing w:line="240" w:lineRule="auto"/>
        <w:ind w:firstLine="0"/>
        <w:jc w:val="left"/>
        <w:rPr>
          <w:rFonts w:ascii="Times New Roman" w:hAnsi="Times New Roman"/>
          <w:b w:val="0"/>
          <w:bCs w:val="0"/>
          <w:color w:val="auto"/>
          <w:shd w:val="clear" w:color="auto" w:fill="auto"/>
        </w:rPr>
      </w:pPr>
    </w:p>
    <w:p w:rsidR="00CF5C33" w:rsidRDefault="00CF5C33" w:rsidP="0071031C">
      <w:pPr>
        <w:spacing w:line="240" w:lineRule="auto"/>
        <w:ind w:firstLine="0"/>
        <w:jc w:val="left"/>
        <w:rPr>
          <w:rFonts w:ascii="Times New Roman" w:hAnsi="Times New Roman" w:cs="Times New Roman"/>
          <w:b/>
          <w:bCs/>
          <w:sz w:val="24"/>
          <w:szCs w:val="24"/>
        </w:rPr>
      </w:pPr>
      <w:r w:rsidRPr="0071031C">
        <w:rPr>
          <w:rFonts w:ascii="Times New Roman" w:hAnsi="Times New Roman" w:cs="Times New Roman"/>
          <w:sz w:val="24"/>
          <w:szCs w:val="24"/>
        </w:rPr>
        <w:t xml:space="preserve">ALVES; R.; MATTOS, </w:t>
      </w:r>
      <w:proofErr w:type="gramStart"/>
      <w:r w:rsidRPr="0071031C">
        <w:rPr>
          <w:rFonts w:ascii="Times New Roman" w:hAnsi="Times New Roman" w:cs="Times New Roman"/>
          <w:sz w:val="24"/>
          <w:szCs w:val="24"/>
        </w:rPr>
        <w:t>D.</w:t>
      </w:r>
      <w:proofErr w:type="gramEnd"/>
      <w:r w:rsidRPr="0071031C">
        <w:rPr>
          <w:rFonts w:ascii="Times New Roman" w:hAnsi="Times New Roman" w:cs="Times New Roman"/>
          <w:sz w:val="24"/>
          <w:szCs w:val="24"/>
        </w:rPr>
        <w:t xml:space="preserve">; MARTINS, C.; SANTOS, L. </w:t>
      </w:r>
      <w:hyperlink r:id="rId13" w:history="1">
        <w:r w:rsidRPr="0071031C">
          <w:rPr>
            <w:rStyle w:val="Hyperlink"/>
            <w:rFonts w:ascii="Times New Roman" w:hAnsi="Times New Roman" w:cs="Times New Roman"/>
            <w:b/>
            <w:bCs/>
            <w:color w:val="auto"/>
            <w:sz w:val="24"/>
            <w:szCs w:val="24"/>
            <w:u w:val="none"/>
          </w:rPr>
          <w:t>A utilização das TIC no ensino das escolas públicas</w:t>
        </w:r>
        <w:r w:rsidRPr="0071031C">
          <w:rPr>
            <w:rStyle w:val="Hyperlink"/>
            <w:rFonts w:ascii="Times New Roman" w:hAnsi="Times New Roman" w:cs="Times New Roman"/>
            <w:bCs/>
            <w:color w:val="auto"/>
            <w:sz w:val="24"/>
            <w:szCs w:val="24"/>
            <w:u w:val="none"/>
          </w:rPr>
          <w:t>: Refletindo sobre fatores que influenciam seu uso</w:t>
        </w:r>
      </w:hyperlink>
      <w:r w:rsidRPr="0071031C">
        <w:rPr>
          <w:rFonts w:ascii="Times New Roman" w:hAnsi="Times New Roman" w:cs="Times New Roman"/>
          <w:sz w:val="24"/>
          <w:szCs w:val="24"/>
        </w:rPr>
        <w:t xml:space="preserve">. In: II </w:t>
      </w:r>
      <w:r w:rsidRPr="0071031C">
        <w:rPr>
          <w:rFonts w:ascii="Times New Roman" w:hAnsi="Times New Roman" w:cs="Times New Roman"/>
          <w:bCs/>
          <w:sz w:val="24"/>
          <w:szCs w:val="24"/>
        </w:rPr>
        <w:t xml:space="preserve">CONGRESSO INTERNACIONAL TIC E EDUCAÇÃO, </w:t>
      </w:r>
      <w:proofErr w:type="gramStart"/>
      <w:r w:rsidRPr="0071031C">
        <w:rPr>
          <w:rFonts w:ascii="Times New Roman" w:hAnsi="Times New Roman" w:cs="Times New Roman"/>
          <w:bCs/>
          <w:sz w:val="24"/>
          <w:szCs w:val="24"/>
        </w:rPr>
        <w:t>2</w:t>
      </w:r>
      <w:proofErr w:type="gramEnd"/>
      <w:r w:rsidRPr="0071031C">
        <w:rPr>
          <w:rFonts w:ascii="Times New Roman" w:hAnsi="Times New Roman" w:cs="Times New Roman"/>
          <w:bCs/>
          <w:sz w:val="24"/>
          <w:szCs w:val="24"/>
        </w:rPr>
        <w:t xml:space="preserve">. 2012. Lisboa, Portugal. </w:t>
      </w:r>
      <w:proofErr w:type="gramStart"/>
      <w:r w:rsidRPr="0071031C">
        <w:rPr>
          <w:rFonts w:ascii="Times New Roman" w:hAnsi="Times New Roman" w:cs="Times New Roman"/>
          <w:bCs/>
          <w:sz w:val="24"/>
          <w:szCs w:val="24"/>
        </w:rPr>
        <w:t>p.</w:t>
      </w:r>
      <w:proofErr w:type="gramEnd"/>
      <w:r w:rsidRPr="0071031C">
        <w:rPr>
          <w:rFonts w:ascii="Times New Roman" w:hAnsi="Times New Roman" w:cs="Times New Roman"/>
          <w:bCs/>
          <w:sz w:val="24"/>
          <w:szCs w:val="24"/>
        </w:rPr>
        <w:t xml:space="preserve"> 2600 -2610</w:t>
      </w:r>
      <w:r w:rsidRPr="0071031C">
        <w:rPr>
          <w:rFonts w:ascii="Times New Roman" w:hAnsi="Times New Roman" w:cs="Times New Roman"/>
          <w:b/>
          <w:bCs/>
          <w:sz w:val="24"/>
          <w:szCs w:val="24"/>
        </w:rPr>
        <w:t>.</w:t>
      </w:r>
    </w:p>
    <w:p w:rsidR="00CF5C33" w:rsidRPr="006741B8" w:rsidRDefault="00CF5C33" w:rsidP="001D3E30">
      <w:pPr>
        <w:spacing w:line="240" w:lineRule="auto"/>
        <w:ind w:firstLine="0"/>
        <w:jc w:val="left"/>
        <w:rPr>
          <w:rFonts w:ascii="Times New Roman" w:hAnsi="Times New Roman" w:cs="Times New Roman"/>
          <w:sz w:val="24"/>
          <w:szCs w:val="24"/>
        </w:rPr>
      </w:pPr>
      <w:r w:rsidRPr="006741B8">
        <w:rPr>
          <w:rFonts w:ascii="Times New Roman" w:hAnsi="Times New Roman" w:cs="Times New Roman"/>
          <w:sz w:val="24"/>
          <w:szCs w:val="24"/>
        </w:rPr>
        <w:t xml:space="preserve">BORBA, M. C.; LACERDA; H. D. G. </w:t>
      </w:r>
      <w:r w:rsidRPr="006741B8">
        <w:rPr>
          <w:rFonts w:ascii="Times New Roman" w:hAnsi="Times New Roman" w:cs="Times New Roman"/>
          <w:b/>
          <w:iCs/>
          <w:sz w:val="24"/>
          <w:szCs w:val="24"/>
        </w:rPr>
        <w:t>Políticas públicas e tecnologias digitais</w:t>
      </w:r>
      <w:r w:rsidRPr="006741B8">
        <w:rPr>
          <w:rFonts w:ascii="Times New Roman" w:hAnsi="Times New Roman" w:cs="Times New Roman"/>
          <w:i/>
          <w:iCs/>
          <w:sz w:val="24"/>
          <w:szCs w:val="24"/>
        </w:rPr>
        <w:t xml:space="preserve">: </w:t>
      </w:r>
      <w:r w:rsidRPr="006741B8">
        <w:rPr>
          <w:rFonts w:ascii="Times New Roman" w:hAnsi="Times New Roman" w:cs="Times New Roman"/>
          <w:sz w:val="24"/>
          <w:szCs w:val="24"/>
        </w:rPr>
        <w:t>um celular por aluno. In: III Fórum de Discussão: Parâmetros Balizadores da Pesquisa em Educação Matemática no Brasil. v.17, p.490-507, 2015.</w:t>
      </w:r>
    </w:p>
    <w:p w:rsidR="00CF5C33" w:rsidRPr="006741B8" w:rsidRDefault="00CF5C33" w:rsidP="001D3E30">
      <w:pPr>
        <w:autoSpaceDE w:val="0"/>
        <w:autoSpaceDN w:val="0"/>
        <w:adjustRightInd w:val="0"/>
        <w:spacing w:line="240" w:lineRule="auto"/>
        <w:ind w:firstLine="0"/>
        <w:jc w:val="left"/>
        <w:rPr>
          <w:rFonts w:ascii="Times New Roman" w:hAnsi="Times New Roman" w:cs="Times New Roman"/>
          <w:color w:val="000000"/>
          <w:sz w:val="24"/>
          <w:szCs w:val="24"/>
        </w:rPr>
      </w:pPr>
      <w:r w:rsidRPr="006741B8">
        <w:rPr>
          <w:rFonts w:ascii="Times New Roman" w:hAnsi="Times New Roman" w:cs="Times New Roman"/>
          <w:color w:val="000000"/>
          <w:sz w:val="24"/>
          <w:szCs w:val="24"/>
        </w:rPr>
        <w:lastRenderedPageBreak/>
        <w:t>BOTOMÉ, Silvio Paulo. Pesquisa alienada e ensino alienante: o equívoco da extensão universitária. Petrópolis, RJ: Vozes, 1996.</w:t>
      </w:r>
    </w:p>
    <w:p w:rsidR="00CF5C33" w:rsidRPr="006741B8" w:rsidRDefault="00CF5C33" w:rsidP="001D3E30">
      <w:pPr>
        <w:autoSpaceDE w:val="0"/>
        <w:autoSpaceDN w:val="0"/>
        <w:adjustRightInd w:val="0"/>
        <w:spacing w:line="240" w:lineRule="auto"/>
        <w:ind w:firstLine="0"/>
        <w:jc w:val="left"/>
        <w:rPr>
          <w:rFonts w:ascii="Times New Roman" w:hAnsi="Times New Roman" w:cs="Times New Roman"/>
          <w:color w:val="000000"/>
          <w:sz w:val="24"/>
          <w:szCs w:val="24"/>
        </w:rPr>
      </w:pPr>
      <w:r w:rsidRPr="006741B8">
        <w:rPr>
          <w:rFonts w:ascii="Times New Roman" w:hAnsi="Times New Roman" w:cs="Times New Roman"/>
          <w:color w:val="000000"/>
          <w:sz w:val="24"/>
          <w:szCs w:val="24"/>
        </w:rPr>
        <w:t>BRASIL. Lei nº 9.394, de 20 de dezembro de 1996. Lei de Diretrizes e Bases da Educação Nacional. Diário Oficial da União, Brasília, DF, 24 dez. 1996.</w:t>
      </w:r>
    </w:p>
    <w:p w:rsidR="00CF5C33" w:rsidRPr="006741B8" w:rsidRDefault="00CF5C33" w:rsidP="001D3E30">
      <w:pPr>
        <w:autoSpaceDE w:val="0"/>
        <w:autoSpaceDN w:val="0"/>
        <w:adjustRightInd w:val="0"/>
        <w:spacing w:line="240" w:lineRule="auto"/>
        <w:ind w:firstLine="0"/>
        <w:jc w:val="left"/>
        <w:rPr>
          <w:rFonts w:ascii="Times New Roman" w:hAnsi="Times New Roman" w:cs="Times New Roman"/>
          <w:color w:val="000000"/>
          <w:sz w:val="24"/>
          <w:szCs w:val="24"/>
        </w:rPr>
      </w:pPr>
      <w:r w:rsidRPr="006741B8">
        <w:rPr>
          <w:rFonts w:ascii="Times New Roman" w:hAnsi="Times New Roman" w:cs="Times New Roman"/>
          <w:color w:val="000000"/>
          <w:sz w:val="24"/>
          <w:szCs w:val="24"/>
        </w:rPr>
        <w:t xml:space="preserve"> FERREIRA, Aurélio B de H. Novo Dicionário da Língua Portuguesa. 2ª edição. Rio de Janeiro: Editora Nova Fronteira, 1986.</w:t>
      </w:r>
    </w:p>
    <w:p w:rsidR="00CF5C33" w:rsidRPr="006741B8" w:rsidRDefault="00CF5C33" w:rsidP="0071031C">
      <w:pPr>
        <w:autoSpaceDE w:val="0"/>
        <w:autoSpaceDN w:val="0"/>
        <w:adjustRightInd w:val="0"/>
        <w:spacing w:line="240" w:lineRule="auto"/>
        <w:ind w:firstLine="0"/>
        <w:jc w:val="left"/>
        <w:rPr>
          <w:rFonts w:ascii="Times New Roman" w:hAnsi="Times New Roman" w:cs="Times New Roman"/>
          <w:color w:val="000000"/>
          <w:sz w:val="24"/>
          <w:szCs w:val="24"/>
        </w:rPr>
      </w:pPr>
      <w:r>
        <w:rPr>
          <w:rFonts w:ascii="Times New Roman" w:hAnsi="Times New Roman" w:cs="Times New Roman"/>
          <w:sz w:val="24"/>
          <w:szCs w:val="24"/>
        </w:rPr>
        <w:t xml:space="preserve"> </w:t>
      </w:r>
      <w:r w:rsidRPr="0071031C">
        <w:rPr>
          <w:rFonts w:ascii="Times New Roman" w:hAnsi="Times New Roman" w:cs="Times New Roman"/>
          <w:sz w:val="24"/>
          <w:szCs w:val="24"/>
        </w:rPr>
        <w:t>GEOGEBRA CALCULADORA GRÁFICA</w:t>
      </w:r>
      <w:r>
        <w:rPr>
          <w:rFonts w:ascii="Times New Roman" w:hAnsi="Times New Roman" w:cs="Times New Roman"/>
          <w:i/>
          <w:sz w:val="24"/>
          <w:szCs w:val="24"/>
        </w:rPr>
        <w:t xml:space="preserve"> - </w:t>
      </w:r>
      <w:r>
        <w:rPr>
          <w:rFonts w:ascii="Times New Roman" w:hAnsi="Times New Roman" w:cs="Times New Roman"/>
          <w:color w:val="000000"/>
          <w:sz w:val="24"/>
          <w:szCs w:val="24"/>
        </w:rPr>
        <w:t xml:space="preserve">Disponível em: </w:t>
      </w:r>
      <w:r w:rsidRPr="006741B8">
        <w:rPr>
          <w:rFonts w:ascii="Times New Roman" w:hAnsi="Times New Roman" w:cs="Times New Roman"/>
          <w:color w:val="000000"/>
          <w:sz w:val="24"/>
          <w:szCs w:val="24"/>
        </w:rPr>
        <w:t>&lt;</w:t>
      </w:r>
      <w:proofErr w:type="gramStart"/>
      <w:r w:rsidRPr="00CF5C33">
        <w:rPr>
          <w:rFonts w:ascii="Times New Roman" w:hAnsi="Times New Roman" w:cs="Times New Roman"/>
          <w:color w:val="000000"/>
          <w:sz w:val="24"/>
          <w:szCs w:val="24"/>
        </w:rPr>
        <w:t>https</w:t>
      </w:r>
      <w:proofErr w:type="gramEnd"/>
      <w:r w:rsidRPr="00CF5C33">
        <w:rPr>
          <w:rFonts w:ascii="Times New Roman" w:hAnsi="Times New Roman" w:cs="Times New Roman"/>
          <w:color w:val="000000"/>
          <w:sz w:val="24"/>
          <w:szCs w:val="24"/>
        </w:rPr>
        <w:t>://play.google.com/store/apps/details?</w:t>
      </w:r>
      <w:proofErr w:type="gramStart"/>
      <w:r w:rsidRPr="00CF5C33">
        <w:rPr>
          <w:rFonts w:ascii="Times New Roman" w:hAnsi="Times New Roman" w:cs="Times New Roman"/>
          <w:color w:val="000000"/>
          <w:sz w:val="24"/>
          <w:szCs w:val="24"/>
        </w:rPr>
        <w:t>id</w:t>
      </w:r>
      <w:proofErr w:type="gramEnd"/>
      <w:r w:rsidRPr="00CF5C33">
        <w:rPr>
          <w:rFonts w:ascii="Times New Roman" w:hAnsi="Times New Roman" w:cs="Times New Roman"/>
          <w:color w:val="000000"/>
          <w:sz w:val="24"/>
          <w:szCs w:val="24"/>
        </w:rPr>
        <w:t>=org.geogebra.android&amp;hl=pt_BR</w:t>
      </w:r>
      <w:r w:rsidRPr="006741B8">
        <w:rPr>
          <w:rFonts w:ascii="Times New Roman" w:hAnsi="Times New Roman" w:cs="Times New Roman"/>
          <w:color w:val="000000"/>
          <w:sz w:val="24"/>
          <w:szCs w:val="24"/>
        </w:rPr>
        <w:t xml:space="preserve"> </w:t>
      </w:r>
      <w:r w:rsidRPr="006741B8">
        <w:rPr>
          <w:rFonts w:ascii="Times New Roman" w:hAnsi="Times New Roman" w:cs="Times New Roman"/>
          <w:color w:val="000000"/>
          <w:sz w:val="24"/>
          <w:szCs w:val="24"/>
        </w:rPr>
        <w:t>&gt; Acesso em:</w:t>
      </w:r>
      <w:r>
        <w:rPr>
          <w:rFonts w:ascii="Times New Roman" w:hAnsi="Times New Roman" w:cs="Times New Roman"/>
          <w:color w:val="000000"/>
          <w:sz w:val="24"/>
          <w:szCs w:val="24"/>
        </w:rPr>
        <w:t xml:space="preserve"> Set</w:t>
      </w:r>
      <w:r w:rsidRPr="006741B8">
        <w:rPr>
          <w:rFonts w:ascii="Times New Roman" w:hAnsi="Times New Roman" w:cs="Times New Roman"/>
          <w:color w:val="000000"/>
          <w:sz w:val="24"/>
          <w:szCs w:val="24"/>
        </w:rPr>
        <w:t>. 2017.</w:t>
      </w:r>
    </w:p>
    <w:p w:rsidR="00CF5C33" w:rsidRPr="006741B8" w:rsidRDefault="00CF5C33" w:rsidP="001D3E30">
      <w:pPr>
        <w:pStyle w:val="CentralizadoNegrito"/>
        <w:spacing w:line="240" w:lineRule="auto"/>
        <w:ind w:firstLine="0"/>
        <w:jc w:val="left"/>
        <w:rPr>
          <w:rFonts w:ascii="Times New Roman" w:hAnsi="Times New Roman"/>
          <w:b w:val="0"/>
          <w:bCs w:val="0"/>
          <w:color w:val="auto"/>
          <w:shd w:val="clear" w:color="auto" w:fill="auto"/>
        </w:rPr>
      </w:pPr>
      <w:r w:rsidRPr="006741B8">
        <w:rPr>
          <w:rFonts w:ascii="Times New Roman" w:hAnsi="Times New Roman"/>
          <w:b w:val="0"/>
          <w:bCs w:val="0"/>
          <w:color w:val="auto"/>
          <w:shd w:val="clear" w:color="auto" w:fill="auto"/>
        </w:rPr>
        <w:t xml:space="preserve">GRAZIOLA, P. G. J. </w:t>
      </w:r>
      <w:r w:rsidRPr="006741B8">
        <w:rPr>
          <w:rFonts w:ascii="Times New Roman" w:hAnsi="Times New Roman"/>
          <w:bCs w:val="0"/>
          <w:color w:val="auto"/>
          <w:shd w:val="clear" w:color="auto" w:fill="auto"/>
        </w:rPr>
        <w:t>Aprendizagem com mobilidade na perspectiva dialógica:</w:t>
      </w:r>
      <w:r w:rsidRPr="006741B8">
        <w:rPr>
          <w:rFonts w:ascii="Times New Roman" w:hAnsi="Times New Roman"/>
          <w:b w:val="0"/>
          <w:bCs w:val="0"/>
          <w:color w:val="auto"/>
          <w:shd w:val="clear" w:color="auto" w:fill="auto"/>
        </w:rPr>
        <w:t xml:space="preserve"> reflexões e possibilidades para práticas pedagógicas. In: </w:t>
      </w:r>
      <w:r w:rsidRPr="006741B8">
        <w:rPr>
          <w:rFonts w:ascii="Times New Roman" w:eastAsia="Times New Roman" w:hAnsi="Times New Roman"/>
          <w:b w:val="0"/>
          <w:bCs w:val="0"/>
          <w:color w:val="auto"/>
          <w:shd w:val="clear" w:color="auto" w:fill="auto"/>
          <w:lang w:eastAsia="pt-BR"/>
        </w:rPr>
        <w:t>N</w:t>
      </w:r>
      <w:r w:rsidRPr="006741B8">
        <w:rPr>
          <w:rFonts w:ascii="Times New Roman" w:hAnsi="Times New Roman"/>
          <w:b w:val="0"/>
          <w:bCs w:val="0"/>
          <w:color w:val="auto"/>
          <w:shd w:val="clear" w:color="auto" w:fill="auto"/>
        </w:rPr>
        <w:t>ovas Tecnologias na Educação, CINTED-UFRGS, V. 7 Nº 3, dez, 2009.</w:t>
      </w:r>
    </w:p>
    <w:p w:rsidR="00CF5C33" w:rsidRPr="006741B8" w:rsidRDefault="00CF5C33" w:rsidP="001D3E30">
      <w:pPr>
        <w:widowControl w:val="0"/>
        <w:spacing w:line="240" w:lineRule="auto"/>
        <w:ind w:firstLine="0"/>
        <w:jc w:val="left"/>
        <w:rPr>
          <w:rFonts w:ascii="Times New Roman" w:hAnsi="Times New Roman" w:cs="Times New Roman"/>
          <w:sz w:val="24"/>
          <w:szCs w:val="24"/>
        </w:rPr>
      </w:pPr>
      <w:r w:rsidRPr="006741B8">
        <w:rPr>
          <w:rFonts w:ascii="Times New Roman" w:eastAsia="Arial Unicode MS" w:hAnsi="Times New Roman" w:cs="Times New Roman"/>
          <w:sz w:val="24"/>
          <w:szCs w:val="24"/>
        </w:rPr>
        <w:t xml:space="preserve">IBGE. </w:t>
      </w:r>
      <w:r w:rsidRPr="006741B8">
        <w:rPr>
          <w:rFonts w:ascii="Times New Roman" w:eastAsia="Arial Unicode MS" w:hAnsi="Times New Roman" w:cs="Times New Roman"/>
          <w:b/>
          <w:sz w:val="24"/>
          <w:szCs w:val="24"/>
        </w:rPr>
        <w:t>Pesquisa Nacional por Amostras de Domicílio:</w:t>
      </w:r>
      <w:r w:rsidRPr="006741B8">
        <w:rPr>
          <w:rFonts w:ascii="Times New Roman" w:eastAsia="Arial Unicode MS" w:hAnsi="Times New Roman" w:cs="Times New Roman"/>
          <w:sz w:val="24"/>
          <w:szCs w:val="24"/>
        </w:rPr>
        <w:t xml:space="preserve"> Acesso à Internet e à Televisão e Posse de Telefone Móvel Celular para Uso Pessoal 2013. Rio de Janeiro: 2015.</w:t>
      </w:r>
      <w:r w:rsidRPr="006741B8">
        <w:rPr>
          <w:rFonts w:ascii="Times New Roman" w:hAnsi="Times New Roman" w:cs="Times New Roman"/>
          <w:sz w:val="24"/>
          <w:szCs w:val="24"/>
        </w:rPr>
        <w:t xml:space="preserve"> </w:t>
      </w:r>
    </w:p>
    <w:p w:rsidR="00CF5C33" w:rsidRPr="006741B8" w:rsidRDefault="00CF5C33" w:rsidP="001D3E30">
      <w:pPr>
        <w:spacing w:line="240" w:lineRule="auto"/>
        <w:ind w:firstLine="0"/>
        <w:jc w:val="left"/>
        <w:rPr>
          <w:rFonts w:ascii="Times New Roman" w:hAnsi="Times New Roman" w:cs="Times New Roman"/>
          <w:color w:val="000000"/>
          <w:sz w:val="24"/>
          <w:szCs w:val="24"/>
          <w:u w:color="000000"/>
        </w:rPr>
      </w:pPr>
      <w:r w:rsidRPr="006741B8">
        <w:rPr>
          <w:rFonts w:ascii="Times New Roman" w:hAnsi="Times New Roman" w:cs="Times New Roman"/>
          <w:color w:val="000000"/>
          <w:sz w:val="24"/>
          <w:szCs w:val="24"/>
          <w:u w:color="000000"/>
        </w:rPr>
        <w:t xml:space="preserve">LIBÂNEO, J. C. </w:t>
      </w:r>
      <w:r w:rsidRPr="006741B8">
        <w:rPr>
          <w:rFonts w:ascii="Times New Roman" w:hAnsi="Times New Roman" w:cs="Times New Roman"/>
          <w:b/>
          <w:color w:val="000000"/>
          <w:sz w:val="24"/>
          <w:szCs w:val="24"/>
          <w:u w:color="000000"/>
        </w:rPr>
        <w:t>Adeus professor, adeus professora</w:t>
      </w:r>
      <w:proofErr w:type="gramStart"/>
      <w:r w:rsidRPr="006741B8">
        <w:rPr>
          <w:rFonts w:ascii="Times New Roman" w:hAnsi="Times New Roman" w:cs="Times New Roman"/>
          <w:b/>
          <w:color w:val="000000"/>
          <w:sz w:val="24"/>
          <w:szCs w:val="24"/>
          <w:u w:color="000000"/>
        </w:rPr>
        <w:t>?:</w:t>
      </w:r>
      <w:proofErr w:type="gramEnd"/>
      <w:r w:rsidRPr="006741B8">
        <w:rPr>
          <w:rFonts w:ascii="Times New Roman" w:hAnsi="Times New Roman" w:cs="Times New Roman"/>
          <w:color w:val="000000"/>
          <w:sz w:val="24"/>
          <w:szCs w:val="24"/>
          <w:u w:color="000000"/>
        </w:rPr>
        <w:t xml:space="preserve"> </w:t>
      </w:r>
      <w:proofErr w:type="gramStart"/>
      <w:r w:rsidRPr="006741B8">
        <w:rPr>
          <w:rFonts w:ascii="Times New Roman" w:hAnsi="Times New Roman" w:cs="Times New Roman"/>
          <w:color w:val="000000"/>
          <w:sz w:val="24"/>
          <w:szCs w:val="24"/>
          <w:u w:color="000000"/>
        </w:rPr>
        <w:t>novas</w:t>
      </w:r>
      <w:proofErr w:type="gramEnd"/>
      <w:r w:rsidRPr="006741B8">
        <w:rPr>
          <w:rFonts w:ascii="Times New Roman" w:hAnsi="Times New Roman" w:cs="Times New Roman"/>
          <w:color w:val="000000"/>
          <w:sz w:val="24"/>
          <w:szCs w:val="24"/>
          <w:u w:color="000000"/>
        </w:rPr>
        <w:t xml:space="preserve"> exigências educacionais e profissão docente. 13.ed. São Paulo: Cortez, 2011. Coleção questões da nossa época; v.2.</w:t>
      </w:r>
    </w:p>
    <w:p w:rsidR="00CF5C33" w:rsidRPr="006741B8" w:rsidRDefault="00CF5C33" w:rsidP="001D3E30">
      <w:pPr>
        <w:autoSpaceDE w:val="0"/>
        <w:autoSpaceDN w:val="0"/>
        <w:adjustRightInd w:val="0"/>
        <w:spacing w:line="240" w:lineRule="auto"/>
        <w:ind w:firstLine="0"/>
        <w:jc w:val="left"/>
        <w:rPr>
          <w:rFonts w:ascii="Times New Roman" w:hAnsi="Times New Roman" w:cs="Times New Roman"/>
          <w:color w:val="000000"/>
          <w:sz w:val="24"/>
          <w:szCs w:val="24"/>
        </w:rPr>
      </w:pPr>
      <w:r w:rsidRPr="006741B8">
        <w:rPr>
          <w:rFonts w:ascii="Times New Roman" w:hAnsi="Times New Roman" w:cs="Times New Roman"/>
          <w:color w:val="000000"/>
          <w:sz w:val="24"/>
          <w:szCs w:val="24"/>
        </w:rPr>
        <w:t>LIBÂNEO, J. C.; OLIVEIRA, J. F.; TOSCHI, M. S. As políticas educacionais, as reformas de ensino e os planos e diretrizes: a construção da escola pública. In: _____. </w:t>
      </w:r>
      <w:r w:rsidRPr="006741B8">
        <w:rPr>
          <w:rFonts w:ascii="Times New Roman" w:hAnsi="Times New Roman" w:cs="Times New Roman"/>
          <w:b/>
          <w:bCs/>
          <w:color w:val="000000"/>
          <w:sz w:val="24"/>
          <w:szCs w:val="24"/>
        </w:rPr>
        <w:t>Educação escolar</w:t>
      </w:r>
      <w:r w:rsidRPr="006741B8">
        <w:rPr>
          <w:rFonts w:ascii="Times New Roman" w:hAnsi="Times New Roman" w:cs="Times New Roman"/>
          <w:color w:val="000000"/>
          <w:sz w:val="24"/>
          <w:szCs w:val="24"/>
        </w:rPr>
        <w:t>: políticas, estrutura e organização. São Paulo: Cortez, 2003.</w:t>
      </w:r>
    </w:p>
    <w:p w:rsidR="00CF5C33" w:rsidRPr="006741B8" w:rsidRDefault="00CF5C33" w:rsidP="0071031C">
      <w:pPr>
        <w:autoSpaceDE w:val="0"/>
        <w:autoSpaceDN w:val="0"/>
        <w:adjustRightInd w:val="0"/>
        <w:spacing w:line="240" w:lineRule="auto"/>
        <w:ind w:firstLine="0"/>
        <w:jc w:val="left"/>
        <w:rPr>
          <w:rFonts w:ascii="Times New Roman" w:hAnsi="Times New Roman" w:cs="Times New Roman"/>
          <w:color w:val="000000"/>
          <w:sz w:val="24"/>
          <w:szCs w:val="24"/>
        </w:rPr>
      </w:pPr>
      <w:r w:rsidRPr="0071031C">
        <w:rPr>
          <w:rFonts w:ascii="Times New Roman" w:hAnsi="Times New Roman" w:cs="Times New Roman"/>
          <w:sz w:val="24"/>
          <w:szCs w:val="24"/>
        </w:rPr>
        <w:t>MATHEMATICS</w:t>
      </w:r>
      <w:r>
        <w:rPr>
          <w:rFonts w:ascii="Times New Roman" w:hAnsi="Times New Roman" w:cs="Times New Roman"/>
          <w:i/>
          <w:sz w:val="24"/>
          <w:szCs w:val="24"/>
        </w:rPr>
        <w:t xml:space="preserve"> - </w:t>
      </w:r>
      <w:r>
        <w:rPr>
          <w:rFonts w:ascii="Times New Roman" w:hAnsi="Times New Roman" w:cs="Times New Roman"/>
          <w:color w:val="000000"/>
          <w:sz w:val="24"/>
          <w:szCs w:val="24"/>
        </w:rPr>
        <w:t>Disponível em: &lt;</w:t>
      </w:r>
      <w:proofErr w:type="gramStart"/>
      <w:r w:rsidRPr="0071031C">
        <w:rPr>
          <w:rFonts w:ascii="Times New Roman" w:hAnsi="Times New Roman" w:cs="Times New Roman"/>
          <w:color w:val="000000"/>
          <w:sz w:val="24"/>
          <w:szCs w:val="24"/>
        </w:rPr>
        <w:t>https</w:t>
      </w:r>
      <w:proofErr w:type="gramEnd"/>
      <w:r w:rsidRPr="0071031C">
        <w:rPr>
          <w:rFonts w:ascii="Times New Roman" w:hAnsi="Times New Roman" w:cs="Times New Roman"/>
          <w:color w:val="000000"/>
          <w:sz w:val="24"/>
          <w:szCs w:val="24"/>
        </w:rPr>
        <w:t>://play.google.com/store/apps/details?</w:t>
      </w:r>
      <w:proofErr w:type="gramStart"/>
      <w:r w:rsidRPr="0071031C">
        <w:rPr>
          <w:rFonts w:ascii="Times New Roman" w:hAnsi="Times New Roman" w:cs="Times New Roman"/>
          <w:color w:val="000000"/>
          <w:sz w:val="24"/>
          <w:szCs w:val="24"/>
        </w:rPr>
        <w:t>id</w:t>
      </w:r>
      <w:proofErr w:type="gramEnd"/>
      <w:r w:rsidRPr="0071031C">
        <w:rPr>
          <w:rFonts w:ascii="Times New Roman" w:hAnsi="Times New Roman" w:cs="Times New Roman"/>
          <w:color w:val="000000"/>
          <w:sz w:val="24"/>
          <w:szCs w:val="24"/>
        </w:rPr>
        <w:t>=de.daboapps.mathematics</w:t>
      </w:r>
      <w:r w:rsidRPr="006741B8">
        <w:rPr>
          <w:rFonts w:ascii="Times New Roman" w:hAnsi="Times New Roman" w:cs="Times New Roman"/>
          <w:color w:val="000000"/>
          <w:sz w:val="24"/>
          <w:szCs w:val="24"/>
        </w:rPr>
        <w:t xml:space="preserve"> </w:t>
      </w:r>
      <w:r w:rsidRPr="006741B8">
        <w:rPr>
          <w:rFonts w:ascii="Times New Roman" w:hAnsi="Times New Roman" w:cs="Times New Roman"/>
          <w:color w:val="000000"/>
          <w:sz w:val="24"/>
          <w:szCs w:val="24"/>
        </w:rPr>
        <w:t xml:space="preserve">&gt; Acesso em: </w:t>
      </w:r>
      <w:r>
        <w:rPr>
          <w:rFonts w:ascii="Times New Roman" w:hAnsi="Times New Roman" w:cs="Times New Roman"/>
          <w:color w:val="000000"/>
          <w:sz w:val="24"/>
          <w:szCs w:val="24"/>
        </w:rPr>
        <w:t>Set</w:t>
      </w:r>
      <w:r w:rsidRPr="006741B8">
        <w:rPr>
          <w:rFonts w:ascii="Times New Roman" w:hAnsi="Times New Roman" w:cs="Times New Roman"/>
          <w:color w:val="000000"/>
          <w:sz w:val="24"/>
          <w:szCs w:val="24"/>
        </w:rPr>
        <w:t>. 2017.</w:t>
      </w:r>
    </w:p>
    <w:p w:rsidR="00CF5C33" w:rsidRDefault="00CF5C33" w:rsidP="0071031C">
      <w:pPr>
        <w:autoSpaceDE w:val="0"/>
        <w:autoSpaceDN w:val="0"/>
        <w:adjustRightInd w:val="0"/>
        <w:spacing w:line="240" w:lineRule="auto"/>
        <w:ind w:firstLine="0"/>
        <w:jc w:val="left"/>
      </w:pPr>
      <w:r>
        <w:rPr>
          <w:rFonts w:ascii="Times New Roman" w:hAnsi="Times New Roman" w:cs="Times New Roman"/>
          <w:sz w:val="24"/>
          <w:szCs w:val="24"/>
        </w:rPr>
        <w:t xml:space="preserve"> </w:t>
      </w:r>
      <w:r w:rsidRPr="0071031C">
        <w:rPr>
          <w:rFonts w:ascii="Times New Roman" w:hAnsi="Times New Roman" w:cs="Times New Roman"/>
          <w:sz w:val="24"/>
          <w:szCs w:val="24"/>
        </w:rPr>
        <w:t xml:space="preserve">MATHWAY </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Disponível em: </w:t>
      </w:r>
      <w:r w:rsidRPr="006741B8">
        <w:rPr>
          <w:rFonts w:ascii="Times New Roman" w:hAnsi="Times New Roman" w:cs="Times New Roman"/>
          <w:color w:val="000000"/>
          <w:sz w:val="24"/>
          <w:szCs w:val="24"/>
        </w:rPr>
        <w:t>&lt;</w:t>
      </w:r>
      <w:proofErr w:type="gramStart"/>
      <w:r>
        <w:rPr>
          <w:rFonts w:ascii="Times New Roman" w:hAnsi="Times New Roman" w:cs="Times New Roman"/>
          <w:color w:val="000000"/>
          <w:sz w:val="24"/>
          <w:szCs w:val="24"/>
        </w:rPr>
        <w:t>h</w:t>
      </w:r>
      <w:r w:rsidRPr="00CF5C33">
        <w:rPr>
          <w:rFonts w:ascii="Times New Roman" w:hAnsi="Times New Roman" w:cs="Times New Roman"/>
          <w:color w:val="000000"/>
          <w:sz w:val="24"/>
          <w:szCs w:val="24"/>
        </w:rPr>
        <w:t>ttps</w:t>
      </w:r>
      <w:proofErr w:type="gramEnd"/>
      <w:r w:rsidRPr="00CF5C33">
        <w:rPr>
          <w:rFonts w:ascii="Times New Roman" w:hAnsi="Times New Roman" w:cs="Times New Roman"/>
          <w:color w:val="000000"/>
          <w:sz w:val="24"/>
          <w:szCs w:val="24"/>
        </w:rPr>
        <w:t>://play.google.com/store/apps/details?</w:t>
      </w:r>
      <w:proofErr w:type="gramStart"/>
      <w:r w:rsidRPr="00CF5C33">
        <w:rPr>
          <w:rFonts w:ascii="Times New Roman" w:hAnsi="Times New Roman" w:cs="Times New Roman"/>
          <w:color w:val="000000"/>
          <w:sz w:val="24"/>
          <w:szCs w:val="24"/>
        </w:rPr>
        <w:t>id</w:t>
      </w:r>
      <w:proofErr w:type="gramEnd"/>
      <w:r w:rsidRPr="00CF5C33">
        <w:rPr>
          <w:rFonts w:ascii="Times New Roman" w:hAnsi="Times New Roman" w:cs="Times New Roman"/>
          <w:color w:val="000000"/>
          <w:sz w:val="24"/>
          <w:szCs w:val="24"/>
        </w:rPr>
        <w:t>=com.bagatrix.mathway.android</w:t>
      </w:r>
      <w:r w:rsidRPr="006741B8">
        <w:rPr>
          <w:rFonts w:ascii="Times New Roman" w:hAnsi="Times New Roman" w:cs="Times New Roman"/>
          <w:color w:val="000000"/>
          <w:sz w:val="24"/>
          <w:szCs w:val="24"/>
        </w:rPr>
        <w:t>&gt; Acesso em:</w:t>
      </w:r>
      <w:r>
        <w:rPr>
          <w:rFonts w:ascii="Times New Roman" w:hAnsi="Times New Roman" w:cs="Times New Roman"/>
          <w:color w:val="000000"/>
          <w:sz w:val="24"/>
          <w:szCs w:val="24"/>
        </w:rPr>
        <w:t xml:space="preserve"> Set</w:t>
      </w:r>
      <w:r w:rsidRPr="006741B8">
        <w:rPr>
          <w:rFonts w:ascii="Times New Roman" w:hAnsi="Times New Roman" w:cs="Times New Roman"/>
          <w:color w:val="000000"/>
          <w:sz w:val="24"/>
          <w:szCs w:val="24"/>
        </w:rPr>
        <w:t>. 2017.</w:t>
      </w:r>
      <w:r w:rsidRPr="00CF5C33">
        <w:t xml:space="preserve"> </w:t>
      </w:r>
    </w:p>
    <w:p w:rsidR="00CF5C33" w:rsidRPr="006741B8" w:rsidRDefault="00CF5C33" w:rsidP="001D3E30">
      <w:pPr>
        <w:autoSpaceDE w:val="0"/>
        <w:autoSpaceDN w:val="0"/>
        <w:adjustRightInd w:val="0"/>
        <w:spacing w:line="240" w:lineRule="auto"/>
        <w:ind w:firstLine="0"/>
        <w:jc w:val="left"/>
        <w:rPr>
          <w:rFonts w:ascii="Times New Roman" w:hAnsi="Times New Roman" w:cs="Times New Roman"/>
          <w:color w:val="000000"/>
          <w:sz w:val="24"/>
          <w:szCs w:val="24"/>
        </w:rPr>
      </w:pPr>
      <w:proofErr w:type="spellStart"/>
      <w:proofErr w:type="gramStart"/>
      <w:r w:rsidRPr="006741B8">
        <w:rPr>
          <w:rFonts w:ascii="Times New Roman" w:hAnsi="Times New Roman" w:cs="Times New Roman"/>
          <w:color w:val="000000"/>
          <w:sz w:val="24"/>
          <w:szCs w:val="24"/>
          <w:lang w:val="en-US"/>
        </w:rPr>
        <w:t>McKINSEY</w:t>
      </w:r>
      <w:proofErr w:type="spellEnd"/>
      <w:r w:rsidRPr="006741B8">
        <w:rPr>
          <w:rFonts w:ascii="Times New Roman" w:hAnsi="Times New Roman" w:cs="Times New Roman"/>
          <w:color w:val="000000"/>
          <w:sz w:val="24"/>
          <w:szCs w:val="24"/>
          <w:lang w:val="en-US"/>
        </w:rPr>
        <w:t xml:space="preserve"> &amp; COMPAN Y; GSMA.</w:t>
      </w:r>
      <w:proofErr w:type="gramEnd"/>
      <w:r w:rsidRPr="006741B8">
        <w:rPr>
          <w:rFonts w:ascii="Times New Roman" w:hAnsi="Times New Roman" w:cs="Times New Roman"/>
          <w:color w:val="000000"/>
          <w:sz w:val="24"/>
          <w:szCs w:val="24"/>
          <w:lang w:val="en-US"/>
        </w:rPr>
        <w:t xml:space="preserve"> Transforming learning through </w:t>
      </w:r>
      <w:proofErr w:type="spellStart"/>
      <w:r w:rsidRPr="006741B8">
        <w:rPr>
          <w:rFonts w:ascii="Times New Roman" w:hAnsi="Times New Roman" w:cs="Times New Roman"/>
          <w:color w:val="000000"/>
          <w:sz w:val="24"/>
          <w:szCs w:val="24"/>
          <w:lang w:val="en-US"/>
        </w:rPr>
        <w:t>mEducation</w:t>
      </w:r>
      <w:proofErr w:type="spellEnd"/>
      <w:r w:rsidRPr="006741B8">
        <w:rPr>
          <w:rFonts w:ascii="Times New Roman" w:hAnsi="Times New Roman" w:cs="Times New Roman"/>
          <w:color w:val="000000"/>
          <w:sz w:val="24"/>
          <w:szCs w:val="24"/>
          <w:lang w:val="en-US"/>
        </w:rPr>
        <w:t xml:space="preserve">. </w:t>
      </w:r>
      <w:r w:rsidRPr="006741B8">
        <w:rPr>
          <w:rFonts w:ascii="Times New Roman" w:hAnsi="Times New Roman" w:cs="Times New Roman"/>
          <w:color w:val="000000"/>
          <w:sz w:val="24"/>
          <w:szCs w:val="24"/>
        </w:rPr>
        <w:t xml:space="preserve">Mumbai, </w:t>
      </w:r>
      <w:proofErr w:type="spellStart"/>
      <w:r w:rsidRPr="006741B8">
        <w:rPr>
          <w:rFonts w:ascii="Times New Roman" w:hAnsi="Times New Roman" w:cs="Times New Roman"/>
          <w:color w:val="000000"/>
          <w:sz w:val="24"/>
          <w:szCs w:val="24"/>
        </w:rPr>
        <w:t>India</w:t>
      </w:r>
      <w:proofErr w:type="spellEnd"/>
      <w:r w:rsidRPr="006741B8">
        <w:rPr>
          <w:rFonts w:ascii="Times New Roman" w:hAnsi="Times New Roman" w:cs="Times New Roman"/>
          <w:color w:val="000000"/>
          <w:sz w:val="24"/>
          <w:szCs w:val="24"/>
        </w:rPr>
        <w:t xml:space="preserve">: </w:t>
      </w:r>
      <w:proofErr w:type="spellStart"/>
      <w:r w:rsidRPr="006741B8">
        <w:rPr>
          <w:rFonts w:ascii="Times New Roman" w:hAnsi="Times New Roman" w:cs="Times New Roman"/>
          <w:color w:val="000000"/>
          <w:sz w:val="24"/>
          <w:szCs w:val="24"/>
        </w:rPr>
        <w:t>McKinsey&amp;Company</w:t>
      </w:r>
      <w:proofErr w:type="spellEnd"/>
      <w:r w:rsidRPr="006741B8">
        <w:rPr>
          <w:rFonts w:ascii="Times New Roman" w:hAnsi="Times New Roman" w:cs="Times New Roman"/>
          <w:color w:val="000000"/>
          <w:sz w:val="24"/>
          <w:szCs w:val="24"/>
        </w:rPr>
        <w:t>, 2012.Disponível em: &lt;</w:t>
      </w:r>
      <w:r w:rsidRPr="006741B8">
        <w:rPr>
          <w:rFonts w:ascii="Times New Roman" w:hAnsi="Times New Roman" w:cs="Times New Roman"/>
          <w:sz w:val="24"/>
          <w:szCs w:val="24"/>
        </w:rPr>
        <w:t>http://mckinseyonsociety.com/transforming-learning-through-meducation/</w:t>
      </w:r>
      <w:r w:rsidRPr="006741B8">
        <w:rPr>
          <w:rFonts w:ascii="Times New Roman" w:hAnsi="Times New Roman" w:cs="Times New Roman"/>
          <w:color w:val="000000"/>
          <w:sz w:val="24"/>
          <w:szCs w:val="24"/>
        </w:rPr>
        <w:t xml:space="preserve">&gt; Acesso em: jan. 2017. </w:t>
      </w:r>
    </w:p>
    <w:p w:rsidR="00CF5C33" w:rsidRPr="006741B8" w:rsidRDefault="00CF5C33" w:rsidP="0071031C">
      <w:pPr>
        <w:autoSpaceDE w:val="0"/>
        <w:autoSpaceDN w:val="0"/>
        <w:adjustRightInd w:val="0"/>
        <w:spacing w:line="240" w:lineRule="auto"/>
        <w:ind w:firstLine="0"/>
        <w:jc w:val="left"/>
        <w:rPr>
          <w:rFonts w:ascii="Times New Roman" w:hAnsi="Times New Roman" w:cs="Times New Roman"/>
          <w:color w:val="000000"/>
          <w:sz w:val="24"/>
          <w:szCs w:val="24"/>
        </w:rPr>
      </w:pPr>
      <w:r w:rsidRPr="0071031C">
        <w:rPr>
          <w:rFonts w:ascii="Times New Roman" w:hAnsi="Times New Roman" w:cs="Times New Roman"/>
          <w:sz w:val="24"/>
          <w:szCs w:val="24"/>
        </w:rPr>
        <w:t>PHOTOMATH</w:t>
      </w:r>
      <w:r>
        <w:rPr>
          <w:rFonts w:ascii="Times New Roman" w:hAnsi="Times New Roman" w:cs="Times New Roman"/>
          <w:sz w:val="24"/>
          <w:szCs w:val="24"/>
        </w:rPr>
        <w:t xml:space="preserve"> - </w:t>
      </w:r>
      <w:r>
        <w:rPr>
          <w:rFonts w:ascii="Times New Roman" w:hAnsi="Times New Roman" w:cs="Times New Roman"/>
          <w:color w:val="000000"/>
          <w:sz w:val="24"/>
          <w:szCs w:val="24"/>
        </w:rPr>
        <w:t>Disponível em:</w:t>
      </w:r>
      <w:proofErr w:type="gramStart"/>
      <w:r>
        <w:rPr>
          <w:rFonts w:ascii="Times New Roman" w:hAnsi="Times New Roman" w:cs="Times New Roman"/>
          <w:color w:val="000000"/>
          <w:sz w:val="24"/>
          <w:szCs w:val="24"/>
        </w:rPr>
        <w:t xml:space="preserve"> </w:t>
      </w:r>
      <w:r w:rsidRPr="006741B8">
        <w:rPr>
          <w:rFonts w:ascii="Times New Roman" w:hAnsi="Times New Roman" w:cs="Times New Roman"/>
          <w:color w:val="000000"/>
          <w:sz w:val="24"/>
          <w:szCs w:val="24"/>
        </w:rPr>
        <w:t xml:space="preserve"> </w:t>
      </w:r>
      <w:proofErr w:type="gramEnd"/>
      <w:r w:rsidRPr="006741B8">
        <w:rPr>
          <w:rFonts w:ascii="Times New Roman" w:hAnsi="Times New Roman" w:cs="Times New Roman"/>
          <w:color w:val="000000"/>
          <w:sz w:val="24"/>
          <w:szCs w:val="24"/>
        </w:rPr>
        <w:t>&lt;</w:t>
      </w:r>
      <w:r w:rsidRPr="006741B8">
        <w:rPr>
          <w:rFonts w:ascii="Times New Roman" w:hAnsi="Times New Roman" w:cs="Times New Roman"/>
          <w:color w:val="000000"/>
          <w:sz w:val="24"/>
          <w:szCs w:val="24"/>
        </w:rPr>
        <w:t xml:space="preserve"> </w:t>
      </w:r>
      <w:r w:rsidRPr="0071031C">
        <w:rPr>
          <w:rFonts w:ascii="Times New Roman" w:hAnsi="Times New Roman" w:cs="Times New Roman"/>
          <w:color w:val="000000"/>
          <w:sz w:val="24"/>
          <w:szCs w:val="24"/>
        </w:rPr>
        <w:t>https://itunes.apple.com/br/app/photomath-calculadora-de-c%C3%A2mera/id919087726?</w:t>
      </w:r>
      <w:proofErr w:type="gramStart"/>
      <w:r w:rsidRPr="0071031C">
        <w:rPr>
          <w:rFonts w:ascii="Times New Roman" w:hAnsi="Times New Roman" w:cs="Times New Roman"/>
          <w:color w:val="000000"/>
          <w:sz w:val="24"/>
          <w:szCs w:val="24"/>
        </w:rPr>
        <w:t>mt</w:t>
      </w:r>
      <w:proofErr w:type="gramEnd"/>
      <w:r w:rsidRPr="0071031C">
        <w:rPr>
          <w:rFonts w:ascii="Times New Roman" w:hAnsi="Times New Roman" w:cs="Times New Roman"/>
          <w:color w:val="000000"/>
          <w:sz w:val="24"/>
          <w:szCs w:val="24"/>
        </w:rPr>
        <w:t>=8</w:t>
      </w:r>
      <w:r w:rsidRPr="006741B8">
        <w:rPr>
          <w:rFonts w:ascii="Times New Roman" w:hAnsi="Times New Roman" w:cs="Times New Roman"/>
          <w:color w:val="000000"/>
          <w:sz w:val="24"/>
          <w:szCs w:val="24"/>
        </w:rPr>
        <w:t xml:space="preserve">&gt; Acesso em: </w:t>
      </w:r>
      <w:r>
        <w:rPr>
          <w:rFonts w:ascii="Times New Roman" w:hAnsi="Times New Roman" w:cs="Times New Roman"/>
          <w:color w:val="000000"/>
          <w:sz w:val="24"/>
          <w:szCs w:val="24"/>
        </w:rPr>
        <w:t>Set</w:t>
      </w:r>
      <w:r w:rsidRPr="006741B8">
        <w:rPr>
          <w:rFonts w:ascii="Times New Roman" w:hAnsi="Times New Roman" w:cs="Times New Roman"/>
          <w:color w:val="000000"/>
          <w:sz w:val="24"/>
          <w:szCs w:val="24"/>
        </w:rPr>
        <w:t>. 2017.</w:t>
      </w:r>
      <w:r>
        <w:rPr>
          <w:rFonts w:ascii="Times New Roman" w:hAnsi="Times New Roman" w:cs="Times New Roman"/>
          <w:color w:val="000000"/>
          <w:sz w:val="24"/>
          <w:szCs w:val="24"/>
        </w:rPr>
        <w:t xml:space="preserve"> </w:t>
      </w:r>
    </w:p>
    <w:p w:rsidR="00CF5C33" w:rsidRPr="006741B8" w:rsidRDefault="00CF5C33" w:rsidP="001D3E30">
      <w:pPr>
        <w:autoSpaceDE w:val="0"/>
        <w:autoSpaceDN w:val="0"/>
        <w:adjustRightInd w:val="0"/>
        <w:spacing w:line="240" w:lineRule="auto"/>
        <w:ind w:firstLine="0"/>
        <w:jc w:val="left"/>
        <w:rPr>
          <w:rFonts w:ascii="Times New Roman" w:hAnsi="Times New Roman" w:cs="Times New Roman"/>
          <w:color w:val="000000"/>
          <w:sz w:val="24"/>
          <w:szCs w:val="24"/>
        </w:rPr>
      </w:pPr>
      <w:r w:rsidRPr="006741B8">
        <w:rPr>
          <w:rFonts w:ascii="Times New Roman" w:hAnsi="Times New Roman" w:cs="Times New Roman"/>
          <w:color w:val="000000"/>
          <w:sz w:val="24"/>
          <w:szCs w:val="24"/>
        </w:rPr>
        <w:t>PIMENTA, S. G.; GARRIDO, E</w:t>
      </w:r>
      <w:proofErr w:type="gramStart"/>
      <w:r w:rsidRPr="006741B8">
        <w:rPr>
          <w:rFonts w:ascii="Times New Roman" w:hAnsi="Times New Roman" w:cs="Times New Roman"/>
          <w:color w:val="000000"/>
          <w:sz w:val="24"/>
          <w:szCs w:val="24"/>
        </w:rPr>
        <w:t>.;</w:t>
      </w:r>
      <w:proofErr w:type="gramEnd"/>
      <w:r w:rsidRPr="006741B8">
        <w:rPr>
          <w:rFonts w:ascii="Times New Roman" w:hAnsi="Times New Roman" w:cs="Times New Roman"/>
          <w:color w:val="000000"/>
          <w:sz w:val="24"/>
          <w:szCs w:val="24"/>
        </w:rPr>
        <w:t xml:space="preserve"> MOURA, M. O. Pesquisa colaborativa na escola facilitando o desenvolvimento profissional de professores. In: </w:t>
      </w:r>
      <w:r w:rsidRPr="006741B8">
        <w:rPr>
          <w:rFonts w:ascii="Times New Roman" w:hAnsi="Times New Roman" w:cs="Times New Roman"/>
          <w:b/>
          <w:color w:val="000000"/>
          <w:sz w:val="24"/>
          <w:szCs w:val="24"/>
        </w:rPr>
        <w:t xml:space="preserve">REUNIÃO ANUAL DA </w:t>
      </w:r>
      <w:r w:rsidRPr="006741B8">
        <w:rPr>
          <w:rFonts w:ascii="Times New Roman" w:hAnsi="Times New Roman" w:cs="Times New Roman"/>
          <w:b/>
          <w:color w:val="000000"/>
          <w:sz w:val="24"/>
          <w:szCs w:val="24"/>
        </w:rPr>
        <w:lastRenderedPageBreak/>
        <w:t>ANPED</w:t>
      </w:r>
      <w:r w:rsidRPr="006741B8">
        <w:rPr>
          <w:rFonts w:ascii="Times New Roman" w:hAnsi="Times New Roman" w:cs="Times New Roman"/>
          <w:color w:val="000000"/>
          <w:sz w:val="24"/>
          <w:szCs w:val="24"/>
        </w:rPr>
        <w:t>, 24, Caxambu, MG, 2001. Anais... Caxambu, MG: Associação Nacional de Pós-Graduação e Pesquisa em Educação, 2001. p. 1-21.</w:t>
      </w:r>
    </w:p>
    <w:p w:rsidR="00CF5C33" w:rsidRPr="006741B8" w:rsidRDefault="00CF5C33" w:rsidP="001D3E30">
      <w:pPr>
        <w:autoSpaceDE w:val="0"/>
        <w:autoSpaceDN w:val="0"/>
        <w:adjustRightInd w:val="0"/>
        <w:spacing w:line="240" w:lineRule="auto"/>
        <w:ind w:firstLine="0"/>
        <w:jc w:val="left"/>
        <w:rPr>
          <w:rFonts w:ascii="Times New Roman" w:hAnsi="Times New Roman" w:cs="Times New Roman"/>
          <w:sz w:val="24"/>
          <w:szCs w:val="24"/>
        </w:rPr>
      </w:pPr>
      <w:proofErr w:type="gramStart"/>
      <w:r w:rsidRPr="006741B8">
        <w:rPr>
          <w:rFonts w:ascii="Times New Roman" w:hAnsi="Times New Roman" w:cs="Times New Roman"/>
          <w:sz w:val="24"/>
          <w:szCs w:val="24"/>
        </w:rPr>
        <w:t>PORTO,</w:t>
      </w:r>
      <w:proofErr w:type="gramEnd"/>
      <w:r w:rsidRPr="006741B8">
        <w:rPr>
          <w:rFonts w:ascii="Times New Roman" w:hAnsi="Times New Roman" w:cs="Times New Roman"/>
          <w:sz w:val="24"/>
          <w:szCs w:val="24"/>
        </w:rPr>
        <w:t xml:space="preserve">T. M. E. </w:t>
      </w:r>
      <w:r w:rsidRPr="006741B8">
        <w:rPr>
          <w:rFonts w:ascii="Times New Roman" w:hAnsi="Times New Roman" w:cs="Times New Roman"/>
          <w:b/>
          <w:sz w:val="24"/>
          <w:szCs w:val="24"/>
        </w:rPr>
        <w:t>Inserções de Tecnologias Meios de Comunicação em Escolas Públicas do Ensino Fundamental:</w:t>
      </w:r>
      <w:r w:rsidRPr="006741B8">
        <w:rPr>
          <w:rFonts w:ascii="Times New Roman" w:hAnsi="Times New Roman" w:cs="Times New Roman"/>
          <w:sz w:val="24"/>
          <w:szCs w:val="24"/>
        </w:rPr>
        <w:t xml:space="preserve"> uma realidade em estudo. Linhas, v. 10, n.2, </w:t>
      </w:r>
      <w:proofErr w:type="gramStart"/>
      <w:r w:rsidRPr="006741B8">
        <w:rPr>
          <w:rFonts w:ascii="Times New Roman" w:hAnsi="Times New Roman" w:cs="Times New Roman"/>
          <w:sz w:val="24"/>
          <w:szCs w:val="24"/>
        </w:rPr>
        <w:t>2009,</w:t>
      </w:r>
      <w:proofErr w:type="gramEnd"/>
      <w:r w:rsidRPr="006741B8">
        <w:rPr>
          <w:rFonts w:ascii="Times New Roman" w:hAnsi="Times New Roman" w:cs="Times New Roman"/>
          <w:sz w:val="24"/>
          <w:szCs w:val="24"/>
        </w:rPr>
        <w:t>p.34‐59. Disponível em http://www.revistas.udesc.br/index.php/linhas/article/view/1875/1468</w:t>
      </w:r>
      <w:r w:rsidRPr="006741B8">
        <w:rPr>
          <w:rFonts w:ascii="Times New Roman" w:hAnsi="Times New Roman" w:cs="Times New Roman"/>
          <w:color w:val="FF0000"/>
          <w:sz w:val="24"/>
          <w:szCs w:val="24"/>
        </w:rPr>
        <w:t xml:space="preserve"> </w:t>
      </w:r>
      <w:r w:rsidRPr="006741B8">
        <w:rPr>
          <w:rFonts w:ascii="Times New Roman" w:hAnsi="Times New Roman" w:cs="Times New Roman"/>
          <w:sz w:val="24"/>
          <w:szCs w:val="24"/>
        </w:rPr>
        <w:t xml:space="preserve">Acesso em: mar. 2017. </w:t>
      </w:r>
    </w:p>
    <w:p w:rsidR="00CF5C33" w:rsidRPr="006741B8" w:rsidRDefault="00CF5C33" w:rsidP="001D3E30">
      <w:pPr>
        <w:autoSpaceDE w:val="0"/>
        <w:autoSpaceDN w:val="0"/>
        <w:adjustRightInd w:val="0"/>
        <w:spacing w:line="240" w:lineRule="auto"/>
        <w:ind w:firstLine="0"/>
        <w:jc w:val="left"/>
        <w:rPr>
          <w:rFonts w:ascii="Times New Roman" w:hAnsi="Times New Roman" w:cs="Times New Roman"/>
          <w:color w:val="000000"/>
          <w:sz w:val="24"/>
          <w:szCs w:val="24"/>
        </w:rPr>
      </w:pPr>
      <w:proofErr w:type="gramStart"/>
      <w:r w:rsidRPr="006741B8">
        <w:rPr>
          <w:rFonts w:ascii="Times New Roman" w:hAnsi="Times New Roman" w:cs="Times New Roman"/>
          <w:color w:val="000000"/>
          <w:sz w:val="24"/>
          <w:szCs w:val="24"/>
        </w:rPr>
        <w:t>PORTO,</w:t>
      </w:r>
      <w:proofErr w:type="gramEnd"/>
      <w:r w:rsidRPr="006741B8">
        <w:rPr>
          <w:rFonts w:ascii="Times New Roman" w:hAnsi="Times New Roman" w:cs="Times New Roman"/>
          <w:color w:val="000000"/>
          <w:sz w:val="24"/>
          <w:szCs w:val="24"/>
        </w:rPr>
        <w:t xml:space="preserve">T. M. E. </w:t>
      </w:r>
      <w:r w:rsidRPr="006741B8">
        <w:rPr>
          <w:rFonts w:ascii="Times New Roman" w:hAnsi="Times New Roman" w:cs="Times New Roman"/>
          <w:b/>
          <w:bCs/>
          <w:color w:val="000000"/>
          <w:sz w:val="24"/>
          <w:szCs w:val="24"/>
        </w:rPr>
        <w:t xml:space="preserve">Inserções de Tecnologias Meios de Comunicação em Escolas Públicas do Ensino Fundamental: </w:t>
      </w:r>
      <w:r w:rsidRPr="006741B8">
        <w:rPr>
          <w:rFonts w:ascii="Times New Roman" w:hAnsi="Times New Roman" w:cs="Times New Roman"/>
          <w:color w:val="000000"/>
          <w:sz w:val="24"/>
          <w:szCs w:val="24"/>
        </w:rPr>
        <w:t xml:space="preserve">uma realidade em estudo. Linhas, v. 10, n.2, </w:t>
      </w:r>
      <w:proofErr w:type="gramStart"/>
      <w:r w:rsidRPr="006741B8">
        <w:rPr>
          <w:rFonts w:ascii="Times New Roman" w:hAnsi="Times New Roman" w:cs="Times New Roman"/>
          <w:color w:val="000000"/>
          <w:sz w:val="24"/>
          <w:szCs w:val="24"/>
        </w:rPr>
        <w:t>2009,</w:t>
      </w:r>
      <w:proofErr w:type="gramEnd"/>
      <w:r w:rsidRPr="006741B8">
        <w:rPr>
          <w:rFonts w:ascii="Times New Roman" w:hAnsi="Times New Roman" w:cs="Times New Roman"/>
          <w:color w:val="000000"/>
          <w:sz w:val="24"/>
          <w:szCs w:val="24"/>
        </w:rPr>
        <w:t>p.34‐59. Disponível em http://www.revistas.udesc.br/index.php/linhas/article/view/1875/1468 Acesso em: jul. 2017.</w:t>
      </w:r>
    </w:p>
    <w:p w:rsidR="00CF5C33" w:rsidRPr="006741B8" w:rsidRDefault="00CF5C33" w:rsidP="001D3E30">
      <w:pPr>
        <w:spacing w:line="240" w:lineRule="auto"/>
        <w:ind w:firstLine="0"/>
        <w:jc w:val="left"/>
        <w:rPr>
          <w:rFonts w:ascii="Times New Roman" w:hAnsi="Times New Roman" w:cs="Times New Roman"/>
          <w:bCs/>
          <w:iCs/>
          <w:color w:val="000000"/>
          <w:sz w:val="24"/>
          <w:szCs w:val="24"/>
        </w:rPr>
      </w:pPr>
      <w:r w:rsidRPr="006741B8">
        <w:rPr>
          <w:rFonts w:ascii="Times New Roman" w:hAnsi="Times New Roman" w:cs="Times New Roman"/>
          <w:color w:val="000000"/>
          <w:sz w:val="24"/>
          <w:szCs w:val="24"/>
        </w:rPr>
        <w:t>SANTOS, J.O; SANTOS, R. M. de S.</w:t>
      </w:r>
      <w:r w:rsidRPr="006741B8">
        <w:rPr>
          <w:rFonts w:ascii="Times New Roman" w:hAnsi="Times New Roman" w:cs="Times New Roman"/>
          <w:i/>
          <w:color w:val="000000"/>
          <w:sz w:val="24"/>
          <w:szCs w:val="24"/>
        </w:rPr>
        <w:t xml:space="preserve"> </w:t>
      </w:r>
      <w:r w:rsidRPr="006741B8">
        <w:rPr>
          <w:rFonts w:ascii="Times New Roman" w:hAnsi="Times New Roman" w:cs="Times New Roman"/>
          <w:bCs/>
          <w:iCs/>
          <w:color w:val="000000"/>
          <w:sz w:val="24"/>
          <w:szCs w:val="24"/>
        </w:rPr>
        <w:t xml:space="preserve">O uso do celular como ferramenta de aprendizagem. </w:t>
      </w:r>
      <w:r w:rsidRPr="006741B8">
        <w:rPr>
          <w:rFonts w:ascii="Times New Roman" w:hAnsi="Times New Roman" w:cs="Times New Roman"/>
          <w:b/>
          <w:bCs/>
          <w:iCs/>
          <w:color w:val="000000"/>
          <w:sz w:val="24"/>
          <w:szCs w:val="24"/>
        </w:rPr>
        <w:t>Revista Brasileira de Educação e Saúde</w:t>
      </w:r>
      <w:r w:rsidRPr="006741B8">
        <w:rPr>
          <w:rFonts w:ascii="Times New Roman" w:hAnsi="Times New Roman" w:cs="Times New Roman"/>
          <w:bCs/>
          <w:iCs/>
          <w:color w:val="000000"/>
          <w:sz w:val="24"/>
          <w:szCs w:val="24"/>
        </w:rPr>
        <w:t xml:space="preserve">, 4, </w:t>
      </w:r>
      <w:r w:rsidRPr="006741B8">
        <w:rPr>
          <w:rFonts w:ascii="Times New Roman" w:hAnsi="Times New Roman" w:cs="Times New Roman"/>
          <w:color w:val="000000"/>
          <w:sz w:val="24"/>
          <w:szCs w:val="24"/>
        </w:rPr>
        <w:t>2014. out.- dez.</w:t>
      </w:r>
      <w:r w:rsidRPr="006741B8">
        <w:rPr>
          <w:rFonts w:ascii="Times New Roman" w:hAnsi="Times New Roman" w:cs="Times New Roman"/>
          <w:bCs/>
          <w:iCs/>
          <w:color w:val="000000"/>
          <w:sz w:val="24"/>
          <w:szCs w:val="24"/>
        </w:rPr>
        <w:t xml:space="preserve"> pp. 1-6.</w:t>
      </w:r>
    </w:p>
    <w:p w:rsidR="00CF5C33" w:rsidRPr="006741B8" w:rsidRDefault="00CF5C33" w:rsidP="001D3E30">
      <w:pPr>
        <w:autoSpaceDE w:val="0"/>
        <w:autoSpaceDN w:val="0"/>
        <w:adjustRightInd w:val="0"/>
        <w:spacing w:line="240" w:lineRule="auto"/>
        <w:ind w:firstLine="0"/>
        <w:jc w:val="left"/>
        <w:rPr>
          <w:rFonts w:ascii="Times New Roman" w:hAnsi="Times New Roman" w:cs="Times New Roman"/>
          <w:color w:val="000000"/>
          <w:sz w:val="24"/>
          <w:szCs w:val="24"/>
        </w:rPr>
      </w:pPr>
      <w:r w:rsidRPr="006741B8">
        <w:rPr>
          <w:rFonts w:ascii="Times New Roman" w:hAnsi="Times New Roman" w:cs="Times New Roman"/>
          <w:color w:val="000000"/>
          <w:sz w:val="24"/>
          <w:szCs w:val="24"/>
        </w:rPr>
        <w:t xml:space="preserve">SAVIANI, D. Escola e democracia. São Paulo: Cortez, Autores Associados, 1985. Tendências e correntes da educação no Brasil. In: MENDES, </w:t>
      </w:r>
      <w:proofErr w:type="spellStart"/>
      <w:r w:rsidRPr="006741B8">
        <w:rPr>
          <w:rFonts w:ascii="Times New Roman" w:hAnsi="Times New Roman" w:cs="Times New Roman"/>
          <w:color w:val="000000"/>
          <w:sz w:val="24"/>
          <w:szCs w:val="24"/>
        </w:rPr>
        <w:t>Durmeval</w:t>
      </w:r>
      <w:proofErr w:type="spellEnd"/>
      <w:r w:rsidRPr="006741B8">
        <w:rPr>
          <w:rFonts w:ascii="Times New Roman" w:hAnsi="Times New Roman" w:cs="Times New Roman"/>
          <w:color w:val="000000"/>
          <w:sz w:val="24"/>
          <w:szCs w:val="24"/>
        </w:rPr>
        <w:t xml:space="preserve"> Tri </w:t>
      </w:r>
      <w:proofErr w:type="spellStart"/>
      <w:r w:rsidRPr="006741B8">
        <w:rPr>
          <w:rFonts w:ascii="Times New Roman" w:hAnsi="Times New Roman" w:cs="Times New Roman"/>
          <w:color w:val="000000"/>
          <w:sz w:val="24"/>
          <w:szCs w:val="24"/>
        </w:rPr>
        <w:t>gueiro</w:t>
      </w:r>
      <w:proofErr w:type="spellEnd"/>
      <w:r w:rsidRPr="006741B8">
        <w:rPr>
          <w:rFonts w:ascii="Times New Roman" w:hAnsi="Times New Roman" w:cs="Times New Roman"/>
          <w:color w:val="000000"/>
          <w:sz w:val="24"/>
          <w:szCs w:val="24"/>
        </w:rPr>
        <w:t xml:space="preserve"> (Coord.). Filosofia da educação brasileira. </w:t>
      </w:r>
      <w:proofErr w:type="gramStart"/>
      <w:r w:rsidRPr="006741B8">
        <w:rPr>
          <w:rFonts w:ascii="Times New Roman" w:hAnsi="Times New Roman" w:cs="Times New Roman"/>
          <w:color w:val="000000"/>
          <w:sz w:val="24"/>
          <w:szCs w:val="24"/>
        </w:rPr>
        <w:t>3</w:t>
      </w:r>
      <w:proofErr w:type="gramEnd"/>
      <w:r w:rsidRPr="006741B8">
        <w:rPr>
          <w:rFonts w:ascii="Times New Roman" w:hAnsi="Times New Roman" w:cs="Times New Roman"/>
          <w:color w:val="000000"/>
          <w:sz w:val="24"/>
          <w:szCs w:val="24"/>
        </w:rPr>
        <w:t xml:space="preserve"> ed. Rio de Janeiro: Civilização Brasileira, 1987. p.19-47.</w:t>
      </w:r>
    </w:p>
    <w:p w:rsidR="00CF5C33" w:rsidRPr="006741B8" w:rsidRDefault="00CF5C33" w:rsidP="001D3E30">
      <w:pPr>
        <w:autoSpaceDE w:val="0"/>
        <w:autoSpaceDN w:val="0"/>
        <w:adjustRightInd w:val="0"/>
        <w:spacing w:line="240" w:lineRule="auto"/>
        <w:ind w:firstLine="0"/>
        <w:jc w:val="left"/>
        <w:rPr>
          <w:rFonts w:ascii="Times New Roman" w:hAnsi="Times New Roman" w:cs="Times New Roman"/>
          <w:b/>
          <w:bCs/>
          <w:color w:val="000000"/>
          <w:sz w:val="24"/>
          <w:szCs w:val="24"/>
        </w:rPr>
      </w:pPr>
      <w:r w:rsidRPr="006741B8">
        <w:rPr>
          <w:rFonts w:ascii="Times New Roman" w:hAnsi="Times New Roman" w:cs="Times New Roman"/>
          <w:color w:val="000000"/>
          <w:sz w:val="24"/>
          <w:szCs w:val="24"/>
        </w:rPr>
        <w:t xml:space="preserve">SCHLEMMER, E. </w:t>
      </w:r>
      <w:r w:rsidRPr="006741B8">
        <w:rPr>
          <w:rFonts w:ascii="Times New Roman" w:hAnsi="Times New Roman" w:cs="Times New Roman"/>
          <w:b/>
          <w:bCs/>
          <w:color w:val="000000"/>
          <w:sz w:val="24"/>
          <w:szCs w:val="24"/>
        </w:rPr>
        <w:t xml:space="preserve">A aprendizagem com o uso das Tecnologias Digitais: </w:t>
      </w:r>
      <w:r w:rsidRPr="006741B8">
        <w:rPr>
          <w:rFonts w:ascii="Times New Roman" w:hAnsi="Times New Roman" w:cs="Times New Roman"/>
          <w:bCs/>
          <w:color w:val="000000"/>
          <w:sz w:val="24"/>
          <w:szCs w:val="24"/>
        </w:rPr>
        <w:t>Viver e Conviver na Virtualidade</w:t>
      </w:r>
      <w:r w:rsidRPr="006741B8">
        <w:rPr>
          <w:rFonts w:ascii="Times New Roman" w:hAnsi="Times New Roman" w:cs="Times New Roman"/>
          <w:b/>
          <w:bCs/>
          <w:color w:val="000000"/>
          <w:sz w:val="24"/>
          <w:szCs w:val="24"/>
        </w:rPr>
        <w:t xml:space="preserve">. </w:t>
      </w:r>
      <w:r w:rsidRPr="006741B8">
        <w:rPr>
          <w:rFonts w:ascii="Times New Roman" w:hAnsi="Times New Roman" w:cs="Times New Roman"/>
          <w:color w:val="000000"/>
          <w:sz w:val="24"/>
          <w:szCs w:val="24"/>
        </w:rPr>
        <w:t>Série-Estudos (UCDB), Campo Grande, v. 1, n. 19, p. 103 -126, 2005.</w:t>
      </w:r>
      <w:r w:rsidRPr="006741B8">
        <w:rPr>
          <w:rFonts w:ascii="Times New Roman" w:hAnsi="Times New Roman" w:cs="Times New Roman"/>
          <w:sz w:val="24"/>
          <w:szCs w:val="24"/>
        </w:rPr>
        <w:t xml:space="preserve"> </w:t>
      </w:r>
    </w:p>
    <w:p w:rsidR="00CF5C33" w:rsidRPr="006741B8" w:rsidRDefault="00CF5C33" w:rsidP="001D3E30">
      <w:pPr>
        <w:autoSpaceDE w:val="0"/>
        <w:autoSpaceDN w:val="0"/>
        <w:adjustRightInd w:val="0"/>
        <w:spacing w:line="240" w:lineRule="auto"/>
        <w:ind w:firstLine="0"/>
        <w:jc w:val="left"/>
        <w:rPr>
          <w:rFonts w:ascii="Times New Roman" w:hAnsi="Times New Roman" w:cs="Times New Roman"/>
          <w:color w:val="000000"/>
          <w:sz w:val="24"/>
          <w:szCs w:val="24"/>
        </w:rPr>
      </w:pPr>
      <w:r w:rsidRPr="006741B8">
        <w:rPr>
          <w:rFonts w:ascii="Times New Roman" w:hAnsi="Times New Roman" w:cs="Times New Roman"/>
          <w:color w:val="000000"/>
          <w:sz w:val="24"/>
          <w:szCs w:val="24"/>
        </w:rPr>
        <w:t xml:space="preserve">THIOLLENT, M. </w:t>
      </w:r>
      <w:r w:rsidRPr="006741B8">
        <w:rPr>
          <w:rFonts w:ascii="Times New Roman" w:hAnsi="Times New Roman" w:cs="Times New Roman"/>
          <w:b/>
          <w:bCs/>
          <w:color w:val="000000"/>
          <w:sz w:val="24"/>
          <w:szCs w:val="24"/>
        </w:rPr>
        <w:t>Metodologia da pesquisa-ação</w:t>
      </w:r>
      <w:r w:rsidRPr="006741B8">
        <w:rPr>
          <w:rFonts w:ascii="Times New Roman" w:hAnsi="Times New Roman" w:cs="Times New Roman"/>
          <w:color w:val="000000"/>
          <w:sz w:val="24"/>
          <w:szCs w:val="24"/>
        </w:rPr>
        <w:t xml:space="preserve">. 12ª </w:t>
      </w:r>
      <w:proofErr w:type="spellStart"/>
      <w:proofErr w:type="gramStart"/>
      <w:r w:rsidRPr="006741B8">
        <w:rPr>
          <w:rFonts w:ascii="Times New Roman" w:hAnsi="Times New Roman" w:cs="Times New Roman"/>
          <w:color w:val="000000"/>
          <w:sz w:val="24"/>
          <w:szCs w:val="24"/>
        </w:rPr>
        <w:t>ed</w:t>
      </w:r>
      <w:proofErr w:type="spellEnd"/>
      <w:proofErr w:type="gramEnd"/>
      <w:r w:rsidRPr="006741B8">
        <w:rPr>
          <w:rFonts w:ascii="Times New Roman" w:hAnsi="Times New Roman" w:cs="Times New Roman"/>
          <w:color w:val="000000"/>
          <w:sz w:val="24"/>
          <w:szCs w:val="24"/>
        </w:rPr>
        <w:t>,. São Paulo, Cortez. 2003.</w:t>
      </w:r>
    </w:p>
    <w:p w:rsidR="00CF5C33" w:rsidRPr="006741B8" w:rsidRDefault="00CF5C33" w:rsidP="0071031C">
      <w:pPr>
        <w:autoSpaceDE w:val="0"/>
        <w:autoSpaceDN w:val="0"/>
        <w:adjustRightInd w:val="0"/>
        <w:spacing w:line="240" w:lineRule="auto"/>
        <w:ind w:firstLine="0"/>
        <w:jc w:val="left"/>
        <w:rPr>
          <w:rFonts w:ascii="Times New Roman" w:hAnsi="Times New Roman" w:cs="Times New Roman"/>
          <w:color w:val="000000"/>
          <w:sz w:val="24"/>
          <w:szCs w:val="24"/>
        </w:rPr>
      </w:pPr>
      <w:r w:rsidRPr="0071031C">
        <w:rPr>
          <w:rFonts w:ascii="Times New Roman" w:hAnsi="Times New Roman" w:cs="Times New Roman"/>
          <w:sz w:val="24"/>
          <w:szCs w:val="24"/>
        </w:rPr>
        <w:t>TRUQUES MATEMÁTICOS</w:t>
      </w:r>
      <w:r>
        <w:rPr>
          <w:rFonts w:ascii="Times New Roman" w:hAnsi="Times New Roman" w:cs="Times New Roman"/>
          <w:i/>
          <w:sz w:val="24"/>
          <w:szCs w:val="24"/>
        </w:rPr>
        <w:t xml:space="preserve"> -</w:t>
      </w:r>
      <w:r w:rsidRPr="007103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Disponível em: </w:t>
      </w:r>
      <w:r w:rsidRPr="006741B8">
        <w:rPr>
          <w:rFonts w:ascii="Times New Roman" w:hAnsi="Times New Roman" w:cs="Times New Roman"/>
          <w:color w:val="000000"/>
          <w:sz w:val="24"/>
          <w:szCs w:val="24"/>
        </w:rPr>
        <w:t>&lt;</w:t>
      </w:r>
      <w:proofErr w:type="gramStart"/>
      <w:r>
        <w:t>h</w:t>
      </w:r>
      <w:r w:rsidRPr="00CF5C33">
        <w:rPr>
          <w:rFonts w:ascii="Times New Roman" w:hAnsi="Times New Roman" w:cs="Times New Roman"/>
          <w:color w:val="000000"/>
          <w:sz w:val="24"/>
          <w:szCs w:val="24"/>
        </w:rPr>
        <w:t>ttps</w:t>
      </w:r>
      <w:proofErr w:type="gramEnd"/>
      <w:r w:rsidRPr="00CF5C33">
        <w:rPr>
          <w:rFonts w:ascii="Times New Roman" w:hAnsi="Times New Roman" w:cs="Times New Roman"/>
          <w:color w:val="000000"/>
          <w:sz w:val="24"/>
          <w:szCs w:val="24"/>
        </w:rPr>
        <w:t>://play.google.com/store/apps/details?</w:t>
      </w:r>
      <w:proofErr w:type="gramStart"/>
      <w:r w:rsidRPr="00CF5C33">
        <w:rPr>
          <w:rFonts w:ascii="Times New Roman" w:hAnsi="Times New Roman" w:cs="Times New Roman"/>
          <w:color w:val="000000"/>
          <w:sz w:val="24"/>
          <w:szCs w:val="24"/>
        </w:rPr>
        <w:t>id</w:t>
      </w:r>
      <w:proofErr w:type="gramEnd"/>
      <w:r w:rsidRPr="00CF5C33">
        <w:rPr>
          <w:rFonts w:ascii="Times New Roman" w:hAnsi="Times New Roman" w:cs="Times New Roman"/>
          <w:color w:val="000000"/>
          <w:sz w:val="24"/>
          <w:szCs w:val="24"/>
        </w:rPr>
        <w:t>=example.matharithmetics</w:t>
      </w:r>
      <w:r w:rsidRPr="006741B8">
        <w:rPr>
          <w:rFonts w:ascii="Times New Roman" w:hAnsi="Times New Roman" w:cs="Times New Roman"/>
          <w:color w:val="000000"/>
          <w:sz w:val="24"/>
          <w:szCs w:val="24"/>
        </w:rPr>
        <w:t xml:space="preserve">&gt; Acesso em: </w:t>
      </w:r>
      <w:r>
        <w:rPr>
          <w:rFonts w:ascii="Times New Roman" w:hAnsi="Times New Roman" w:cs="Times New Roman"/>
          <w:color w:val="000000"/>
          <w:sz w:val="24"/>
          <w:szCs w:val="24"/>
        </w:rPr>
        <w:t>Set</w:t>
      </w:r>
      <w:r w:rsidRPr="006741B8">
        <w:rPr>
          <w:rFonts w:ascii="Times New Roman" w:hAnsi="Times New Roman" w:cs="Times New Roman"/>
          <w:color w:val="000000"/>
          <w:sz w:val="24"/>
          <w:szCs w:val="24"/>
        </w:rPr>
        <w:t>. 2017.</w:t>
      </w:r>
    </w:p>
    <w:p w:rsidR="00CF5C33" w:rsidRPr="006741B8" w:rsidRDefault="00CF5C33" w:rsidP="001D3E30">
      <w:pPr>
        <w:spacing w:line="240" w:lineRule="auto"/>
        <w:ind w:firstLine="0"/>
        <w:jc w:val="left"/>
        <w:rPr>
          <w:rFonts w:ascii="Times New Roman" w:hAnsi="Times New Roman" w:cs="Times New Roman"/>
          <w:bCs/>
          <w:sz w:val="24"/>
          <w:szCs w:val="24"/>
          <w:u w:color="000000"/>
        </w:rPr>
      </w:pPr>
      <w:proofErr w:type="gramStart"/>
      <w:r w:rsidRPr="006741B8">
        <w:rPr>
          <w:rFonts w:ascii="Times New Roman" w:hAnsi="Times New Roman" w:cs="Times New Roman"/>
          <w:sz w:val="24"/>
          <w:szCs w:val="24"/>
          <w:u w:color="000000"/>
          <w:lang w:val="en-US"/>
        </w:rPr>
        <w:t>UNESCO.</w:t>
      </w:r>
      <w:proofErr w:type="gramEnd"/>
      <w:r w:rsidRPr="006741B8">
        <w:rPr>
          <w:rFonts w:ascii="Times New Roman" w:hAnsi="Times New Roman" w:cs="Times New Roman"/>
          <w:sz w:val="24"/>
          <w:szCs w:val="24"/>
          <w:u w:color="000000"/>
          <w:lang w:val="en-US"/>
        </w:rPr>
        <w:t xml:space="preserve"> </w:t>
      </w:r>
      <w:r w:rsidRPr="006741B8">
        <w:rPr>
          <w:rFonts w:ascii="Times New Roman" w:hAnsi="Times New Roman" w:cs="Times New Roman"/>
          <w:bCs/>
          <w:sz w:val="24"/>
          <w:szCs w:val="24"/>
          <w:u w:color="000000"/>
          <w:lang w:val="en-US"/>
        </w:rPr>
        <w:t>ICT in Education.</w:t>
      </w:r>
      <w:r w:rsidRPr="006741B8">
        <w:rPr>
          <w:rFonts w:ascii="Times New Roman" w:hAnsi="Times New Roman" w:cs="Times New Roman"/>
          <w:b/>
          <w:bCs/>
          <w:sz w:val="24"/>
          <w:szCs w:val="24"/>
          <w:u w:color="000000"/>
          <w:lang w:val="en-US"/>
        </w:rPr>
        <w:t xml:space="preserve"> Mobile Learning Week 2017. </w:t>
      </w:r>
      <w:r w:rsidRPr="006741B8">
        <w:rPr>
          <w:rFonts w:ascii="Times New Roman" w:hAnsi="Times New Roman" w:cs="Times New Roman"/>
          <w:bCs/>
          <w:sz w:val="24"/>
          <w:szCs w:val="24"/>
          <w:u w:color="000000"/>
        </w:rPr>
        <w:t xml:space="preserve">Disponível em: </w:t>
      </w:r>
      <w:r w:rsidRPr="006741B8">
        <w:rPr>
          <w:rFonts w:ascii="Times New Roman" w:hAnsi="Times New Roman" w:cs="Times New Roman"/>
          <w:bCs/>
          <w:sz w:val="24"/>
          <w:szCs w:val="24"/>
        </w:rPr>
        <w:t>http://www.unesco.org/new/en/unesco/themes/icts/m4ed/mobile-learning-week/</w:t>
      </w:r>
      <w:r w:rsidRPr="006741B8">
        <w:rPr>
          <w:rFonts w:ascii="Times New Roman" w:hAnsi="Times New Roman" w:cs="Times New Roman"/>
          <w:bCs/>
          <w:sz w:val="24"/>
          <w:szCs w:val="24"/>
          <w:u w:val="single"/>
        </w:rPr>
        <w:t xml:space="preserve"> </w:t>
      </w:r>
      <w:r w:rsidRPr="006741B8">
        <w:rPr>
          <w:rFonts w:ascii="Times New Roman" w:hAnsi="Times New Roman" w:cs="Times New Roman"/>
          <w:bCs/>
          <w:sz w:val="24"/>
          <w:szCs w:val="24"/>
          <w:u w:color="000000"/>
        </w:rPr>
        <w:t>Acesso em 20 mar. 2017.</w:t>
      </w:r>
    </w:p>
    <w:p w:rsidR="00CF5C33" w:rsidRPr="006741B8" w:rsidRDefault="00CF5C33" w:rsidP="001D3E30">
      <w:pPr>
        <w:spacing w:line="240" w:lineRule="auto"/>
        <w:ind w:firstLine="0"/>
        <w:jc w:val="left"/>
        <w:rPr>
          <w:rFonts w:ascii="Times New Roman" w:hAnsi="Times New Roman" w:cs="Times New Roman"/>
          <w:sz w:val="24"/>
          <w:szCs w:val="24"/>
          <w:u w:color="000000"/>
          <w:lang w:val="en-US"/>
        </w:rPr>
      </w:pPr>
      <w:r w:rsidRPr="006741B8">
        <w:rPr>
          <w:rFonts w:ascii="Times New Roman" w:hAnsi="Times New Roman" w:cs="Times New Roman"/>
          <w:sz w:val="24"/>
          <w:szCs w:val="24"/>
          <w:u w:color="000000"/>
        </w:rPr>
        <w:t xml:space="preserve">UNESCO. </w:t>
      </w:r>
      <w:proofErr w:type="spellStart"/>
      <w:r w:rsidRPr="006741B8">
        <w:rPr>
          <w:rFonts w:ascii="Times New Roman" w:hAnsi="Times New Roman" w:cs="Times New Roman"/>
          <w:bCs/>
          <w:sz w:val="24"/>
          <w:szCs w:val="24"/>
          <w:u w:color="000000"/>
        </w:rPr>
        <w:t>Policy</w:t>
      </w:r>
      <w:proofErr w:type="spellEnd"/>
      <w:r w:rsidRPr="006741B8">
        <w:rPr>
          <w:rFonts w:ascii="Times New Roman" w:hAnsi="Times New Roman" w:cs="Times New Roman"/>
          <w:bCs/>
          <w:sz w:val="24"/>
          <w:szCs w:val="24"/>
          <w:u w:color="000000"/>
        </w:rPr>
        <w:t xml:space="preserve"> </w:t>
      </w:r>
      <w:proofErr w:type="spellStart"/>
      <w:r w:rsidRPr="006741B8">
        <w:rPr>
          <w:rFonts w:ascii="Times New Roman" w:hAnsi="Times New Roman" w:cs="Times New Roman"/>
          <w:bCs/>
          <w:sz w:val="24"/>
          <w:szCs w:val="24"/>
          <w:u w:color="000000"/>
        </w:rPr>
        <w:t>Guidelines</w:t>
      </w:r>
      <w:proofErr w:type="spellEnd"/>
      <w:r w:rsidRPr="006741B8">
        <w:rPr>
          <w:rFonts w:ascii="Times New Roman" w:hAnsi="Times New Roman" w:cs="Times New Roman"/>
          <w:bCs/>
          <w:sz w:val="24"/>
          <w:szCs w:val="24"/>
          <w:u w:color="000000"/>
        </w:rPr>
        <w:t xml:space="preserve"> for Mobile Learning</w:t>
      </w:r>
      <w:r w:rsidRPr="006741B8">
        <w:rPr>
          <w:rFonts w:ascii="Times New Roman" w:hAnsi="Times New Roman" w:cs="Times New Roman"/>
          <w:sz w:val="24"/>
          <w:szCs w:val="24"/>
          <w:u w:color="000000"/>
        </w:rPr>
        <w:t xml:space="preserve">.  </w:t>
      </w:r>
      <w:r w:rsidRPr="006741B8">
        <w:rPr>
          <w:rFonts w:ascii="Times New Roman" w:hAnsi="Times New Roman" w:cs="Times New Roman"/>
          <w:b/>
          <w:bCs/>
          <w:sz w:val="24"/>
          <w:szCs w:val="24"/>
          <w:u w:color="000000"/>
          <w:lang w:val="pt-PT"/>
        </w:rPr>
        <w:t xml:space="preserve">O Futuro da aprendizagem móvel: </w:t>
      </w:r>
      <w:r w:rsidRPr="006741B8">
        <w:rPr>
          <w:rFonts w:ascii="Times New Roman" w:hAnsi="Times New Roman" w:cs="Times New Roman"/>
          <w:bCs/>
          <w:sz w:val="24"/>
          <w:szCs w:val="24"/>
          <w:u w:color="000000"/>
          <w:lang w:val="pt-PT"/>
        </w:rPr>
        <w:t xml:space="preserve">implicações para planejadores e gestores de políticas. </w:t>
      </w:r>
      <w:r w:rsidRPr="006741B8">
        <w:rPr>
          <w:rFonts w:ascii="Times New Roman" w:hAnsi="Times New Roman" w:cs="Times New Roman"/>
          <w:sz w:val="24"/>
          <w:szCs w:val="24"/>
          <w:u w:color="000000"/>
          <w:lang w:val="en-US"/>
        </w:rPr>
        <w:t xml:space="preserve">Brasília: UNESCO, 2014. p.64  </w:t>
      </w:r>
    </w:p>
    <w:p w:rsidR="00CF5C33" w:rsidRPr="006741B8" w:rsidRDefault="00CF5C33" w:rsidP="001D3E30">
      <w:pPr>
        <w:autoSpaceDE w:val="0"/>
        <w:autoSpaceDN w:val="0"/>
        <w:adjustRightInd w:val="0"/>
        <w:spacing w:line="240" w:lineRule="auto"/>
        <w:ind w:firstLine="0"/>
        <w:jc w:val="left"/>
        <w:rPr>
          <w:rFonts w:ascii="Times New Roman" w:hAnsi="Times New Roman" w:cs="Times New Roman"/>
          <w:color w:val="000000"/>
          <w:sz w:val="24"/>
          <w:szCs w:val="24"/>
        </w:rPr>
      </w:pPr>
      <w:r w:rsidRPr="006741B8">
        <w:rPr>
          <w:rFonts w:ascii="Times New Roman" w:hAnsi="Times New Roman" w:cs="Times New Roman"/>
          <w:color w:val="000000"/>
          <w:sz w:val="24"/>
          <w:szCs w:val="24"/>
        </w:rPr>
        <w:t xml:space="preserve">ZAMPERETTI, M. P; ROSSI, F.D. </w:t>
      </w:r>
      <w:r w:rsidRPr="006741B8">
        <w:rPr>
          <w:rFonts w:ascii="Times New Roman" w:hAnsi="Times New Roman" w:cs="Times New Roman"/>
          <w:b/>
          <w:bCs/>
          <w:color w:val="000000"/>
          <w:sz w:val="24"/>
          <w:szCs w:val="24"/>
        </w:rPr>
        <w:t xml:space="preserve">Tecnologias e ensino de artes visuais </w:t>
      </w:r>
      <w:r w:rsidRPr="006741B8">
        <w:rPr>
          <w:rFonts w:ascii="Times New Roman" w:hAnsi="Times New Roman" w:cs="Times New Roman"/>
          <w:color w:val="000000"/>
          <w:sz w:val="24"/>
          <w:szCs w:val="24"/>
        </w:rPr>
        <w:t xml:space="preserve">– apontamentos iniciais da pesquisa. </w:t>
      </w:r>
      <w:proofErr w:type="spellStart"/>
      <w:r w:rsidRPr="006741B8">
        <w:rPr>
          <w:rFonts w:ascii="Times New Roman" w:hAnsi="Times New Roman" w:cs="Times New Roman"/>
          <w:color w:val="000000"/>
          <w:sz w:val="24"/>
          <w:szCs w:val="24"/>
        </w:rPr>
        <w:t>Holos</w:t>
      </w:r>
      <w:proofErr w:type="spellEnd"/>
      <w:r w:rsidRPr="006741B8">
        <w:rPr>
          <w:rFonts w:ascii="Times New Roman" w:hAnsi="Times New Roman" w:cs="Times New Roman"/>
          <w:color w:val="000000"/>
          <w:sz w:val="24"/>
          <w:szCs w:val="24"/>
        </w:rPr>
        <w:t>, Ano 31, Vol. 8, 2015. Disponível em: 54 &lt;</w:t>
      </w:r>
      <w:proofErr w:type="gramStart"/>
      <w:r w:rsidRPr="006741B8">
        <w:rPr>
          <w:rFonts w:ascii="Times New Roman" w:hAnsi="Times New Roman" w:cs="Times New Roman"/>
          <w:color w:val="000000"/>
          <w:sz w:val="24"/>
          <w:szCs w:val="24"/>
        </w:rPr>
        <w:t>http://www2.ifrn.edu.br/ojs/index.</w:t>
      </w:r>
      <w:proofErr w:type="gramEnd"/>
      <w:r w:rsidRPr="006741B8">
        <w:rPr>
          <w:rFonts w:ascii="Times New Roman" w:hAnsi="Times New Roman" w:cs="Times New Roman"/>
          <w:color w:val="000000"/>
          <w:sz w:val="24"/>
          <w:szCs w:val="24"/>
        </w:rPr>
        <w:t>php/HOLOS/article/view/2031/1321&gt; Acesso em: jul. 2017.</w:t>
      </w:r>
    </w:p>
    <w:p w:rsidR="00FB5FF1" w:rsidRPr="001C1B88" w:rsidRDefault="00FB5FF1" w:rsidP="001D3E30">
      <w:pPr>
        <w:ind w:firstLine="0"/>
        <w:jc w:val="left"/>
        <w:rPr>
          <w:rFonts w:ascii="Times New Roman" w:hAnsi="Times New Roman" w:cs="Times New Roman"/>
        </w:rPr>
      </w:pPr>
    </w:p>
    <w:sectPr w:rsidR="00FB5FF1" w:rsidRPr="001C1B88">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0E" w:rsidRDefault="006E6D0E" w:rsidP="00B14C71">
      <w:pPr>
        <w:spacing w:after="0" w:line="240" w:lineRule="auto"/>
      </w:pPr>
      <w:r>
        <w:separator/>
      </w:r>
    </w:p>
  </w:endnote>
  <w:endnote w:type="continuationSeparator" w:id="0">
    <w:p w:rsidR="006E6D0E" w:rsidRDefault="006E6D0E" w:rsidP="00B1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0E" w:rsidRDefault="006E6D0E" w:rsidP="00B14C71">
      <w:pPr>
        <w:spacing w:after="0" w:line="240" w:lineRule="auto"/>
      </w:pPr>
      <w:r>
        <w:separator/>
      </w:r>
    </w:p>
  </w:footnote>
  <w:footnote w:type="continuationSeparator" w:id="0">
    <w:p w:rsidR="006E6D0E" w:rsidRDefault="006E6D0E" w:rsidP="00B14C71">
      <w:pPr>
        <w:spacing w:after="0" w:line="240" w:lineRule="auto"/>
      </w:pPr>
      <w:r>
        <w:continuationSeparator/>
      </w:r>
    </w:p>
  </w:footnote>
  <w:footnote w:id="1">
    <w:p w:rsidR="00B14C71" w:rsidRPr="00B14C71" w:rsidRDefault="00B14C71" w:rsidP="00B14C71">
      <w:pPr>
        <w:pStyle w:val="Textodenotaderodap"/>
      </w:pPr>
      <w:r w:rsidRPr="006D1EE2">
        <w:rPr>
          <w:rStyle w:val="Refdenotaderodap"/>
          <w:rFonts w:ascii="Times New Roman" w:hAnsi="Times New Roman" w:cs="Times New Roman"/>
        </w:rPr>
        <w:footnoteRef/>
      </w:r>
      <w:r>
        <w:rPr>
          <w:rStyle w:val="Refdenotaderodap"/>
        </w:rPr>
        <w:tab/>
      </w:r>
      <w:r w:rsidRPr="006D1EE2">
        <w:rPr>
          <w:rFonts w:ascii="Times New Roman" w:hAnsi="Times New Roman" w:cs="Times New Roman"/>
        </w:rPr>
        <w:t xml:space="preserve">Universidade Federal de Pelotas, e-mail: daianilealc@hotmail.com, orientadora: Dra. </w:t>
      </w:r>
      <w:r w:rsidRPr="006D1EE2">
        <w:rPr>
          <w:rFonts w:ascii="Times New Roman" w:hAnsi="Times New Roman" w:cs="Times New Roman"/>
          <w:lang w:val="pt-PT"/>
        </w:rPr>
        <w:t>Maristani Polidori Zamperetti</w:t>
      </w:r>
    </w:p>
    <w:p w:rsidR="00B14C71" w:rsidRDefault="00B14C71" w:rsidP="00B14C71">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E3" w:rsidRDefault="005E54E3">
    <w:pPr>
      <w:pStyle w:val="Cabealho"/>
    </w:pPr>
    <w:r>
      <w:rPr>
        <w:noProof/>
        <w:lang w:eastAsia="pt-BR"/>
      </w:rPr>
      <w:drawing>
        <wp:inline distT="0" distB="0" distL="0" distR="0" wp14:anchorId="1964A88A" wp14:editId="27C298D3">
          <wp:extent cx="4981575" cy="1466850"/>
          <wp:effectExtent l="0" t="0" r="9525" b="0"/>
          <wp:docPr id="1" name="Imagem 1" descr="ar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rt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575" cy="1466850"/>
                  </a:xfrm>
                  <a:prstGeom prst="rect">
                    <a:avLst/>
                  </a:prstGeom>
                  <a:noFill/>
                  <a:ln>
                    <a:noFill/>
                  </a:ln>
                </pic:spPr>
              </pic:pic>
            </a:graphicData>
          </a:graphic>
        </wp:inline>
      </w:drawing>
    </w:r>
  </w:p>
  <w:p w:rsidR="005E54E3" w:rsidRDefault="005E54E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CA"/>
    <w:rsid w:val="0005027A"/>
    <w:rsid w:val="00073631"/>
    <w:rsid w:val="00092396"/>
    <w:rsid w:val="001434F1"/>
    <w:rsid w:val="00152F44"/>
    <w:rsid w:val="001A1FA3"/>
    <w:rsid w:val="001C1B88"/>
    <w:rsid w:val="001C232F"/>
    <w:rsid w:val="001C6E3F"/>
    <w:rsid w:val="001D3E30"/>
    <w:rsid w:val="00205806"/>
    <w:rsid w:val="002128E5"/>
    <w:rsid w:val="00213CA2"/>
    <w:rsid w:val="00270706"/>
    <w:rsid w:val="002B44C3"/>
    <w:rsid w:val="00335FE9"/>
    <w:rsid w:val="003C5370"/>
    <w:rsid w:val="003F6A26"/>
    <w:rsid w:val="00421E2B"/>
    <w:rsid w:val="00432FC7"/>
    <w:rsid w:val="0043600D"/>
    <w:rsid w:val="00464D30"/>
    <w:rsid w:val="004B115C"/>
    <w:rsid w:val="00532976"/>
    <w:rsid w:val="00533AE9"/>
    <w:rsid w:val="00566B7C"/>
    <w:rsid w:val="005961CF"/>
    <w:rsid w:val="005A784C"/>
    <w:rsid w:val="005D68CE"/>
    <w:rsid w:val="005E54E3"/>
    <w:rsid w:val="00612A02"/>
    <w:rsid w:val="006259B8"/>
    <w:rsid w:val="006741B8"/>
    <w:rsid w:val="00683768"/>
    <w:rsid w:val="006A2069"/>
    <w:rsid w:val="006D1EE2"/>
    <w:rsid w:val="006E6D0E"/>
    <w:rsid w:val="006F380A"/>
    <w:rsid w:val="0071031C"/>
    <w:rsid w:val="0071546D"/>
    <w:rsid w:val="0077040D"/>
    <w:rsid w:val="00773E1F"/>
    <w:rsid w:val="007B79C0"/>
    <w:rsid w:val="007C160F"/>
    <w:rsid w:val="00851A63"/>
    <w:rsid w:val="00885D72"/>
    <w:rsid w:val="008A6056"/>
    <w:rsid w:val="008F42E7"/>
    <w:rsid w:val="009B77BD"/>
    <w:rsid w:val="00A04019"/>
    <w:rsid w:val="00A32129"/>
    <w:rsid w:val="00A52023"/>
    <w:rsid w:val="00A649ED"/>
    <w:rsid w:val="00A77464"/>
    <w:rsid w:val="00A92F03"/>
    <w:rsid w:val="00AE1B69"/>
    <w:rsid w:val="00AF7F76"/>
    <w:rsid w:val="00B14C71"/>
    <w:rsid w:val="00B2133F"/>
    <w:rsid w:val="00B363FE"/>
    <w:rsid w:val="00B61F08"/>
    <w:rsid w:val="00BB4619"/>
    <w:rsid w:val="00BD1C26"/>
    <w:rsid w:val="00C410D2"/>
    <w:rsid w:val="00C62118"/>
    <w:rsid w:val="00CF2DCA"/>
    <w:rsid w:val="00CF5C33"/>
    <w:rsid w:val="00D055F4"/>
    <w:rsid w:val="00D145D3"/>
    <w:rsid w:val="00D54E8B"/>
    <w:rsid w:val="00D925CB"/>
    <w:rsid w:val="00DE7B77"/>
    <w:rsid w:val="00DF34A3"/>
    <w:rsid w:val="00E16B4E"/>
    <w:rsid w:val="00E709FD"/>
    <w:rsid w:val="00E83BF0"/>
    <w:rsid w:val="00E95FBF"/>
    <w:rsid w:val="00E97F79"/>
    <w:rsid w:val="00ED291B"/>
    <w:rsid w:val="00F52255"/>
    <w:rsid w:val="00F8276B"/>
    <w:rsid w:val="00F95B41"/>
    <w:rsid w:val="00FA6B20"/>
    <w:rsid w:val="00FB5FF1"/>
    <w:rsid w:val="00FC27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ntralizadoNegrito">
    <w:name w:val="Centralizado Negrito"/>
    <w:basedOn w:val="Normal"/>
    <w:link w:val="CentralizadoNegritoChar"/>
    <w:uiPriority w:val="1"/>
    <w:qFormat/>
    <w:rsid w:val="001434F1"/>
    <w:pPr>
      <w:spacing w:after="0"/>
      <w:jc w:val="center"/>
    </w:pPr>
    <w:rPr>
      <w:rFonts w:ascii="Arial" w:eastAsia="Calibri" w:hAnsi="Arial" w:cs="Times New Roman"/>
      <w:b/>
      <w:bCs/>
      <w:color w:val="000000"/>
      <w:sz w:val="24"/>
      <w:szCs w:val="24"/>
      <w:shd w:val="clear" w:color="auto" w:fill="FFFFFF"/>
    </w:rPr>
  </w:style>
  <w:style w:type="character" w:customStyle="1" w:styleId="CentralizadoNegritoChar">
    <w:name w:val="Centralizado Negrito Char"/>
    <w:link w:val="CentralizadoNegrito"/>
    <w:uiPriority w:val="1"/>
    <w:rsid w:val="001434F1"/>
    <w:rPr>
      <w:rFonts w:ascii="Arial" w:eastAsia="Calibri" w:hAnsi="Arial" w:cs="Times New Roman"/>
      <w:b/>
      <w:bCs/>
      <w:color w:val="000000"/>
      <w:sz w:val="24"/>
      <w:szCs w:val="24"/>
    </w:rPr>
  </w:style>
  <w:style w:type="paragraph" w:styleId="Corpodetexto">
    <w:name w:val="Body Text"/>
    <w:basedOn w:val="Normal"/>
    <w:link w:val="CorpodetextoChar"/>
    <w:uiPriority w:val="99"/>
    <w:semiHidden/>
    <w:unhideWhenUsed/>
    <w:rsid w:val="00A32129"/>
    <w:pPr>
      <w:spacing w:after="120"/>
    </w:pPr>
  </w:style>
  <w:style w:type="character" w:customStyle="1" w:styleId="CorpodetextoChar">
    <w:name w:val="Corpo de texto Char"/>
    <w:basedOn w:val="Fontepargpadro"/>
    <w:link w:val="Corpodetexto"/>
    <w:uiPriority w:val="99"/>
    <w:semiHidden/>
    <w:rsid w:val="00A32129"/>
  </w:style>
  <w:style w:type="paragraph" w:styleId="Textodebalo">
    <w:name w:val="Balloon Text"/>
    <w:basedOn w:val="Normal"/>
    <w:link w:val="TextodebaloChar"/>
    <w:uiPriority w:val="99"/>
    <w:semiHidden/>
    <w:unhideWhenUsed/>
    <w:rsid w:val="00D54E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4E8B"/>
    <w:rPr>
      <w:rFonts w:ascii="Tahoma" w:hAnsi="Tahoma" w:cs="Tahoma"/>
      <w:sz w:val="16"/>
      <w:szCs w:val="16"/>
    </w:rPr>
  </w:style>
  <w:style w:type="character" w:customStyle="1" w:styleId="TextodenotaderodapChar">
    <w:name w:val="Texto de nota de rodapé Char"/>
    <w:link w:val="Textodenotaderodap"/>
    <w:uiPriority w:val="99"/>
    <w:qFormat/>
    <w:rsid w:val="00B14C71"/>
    <w:rPr>
      <w:sz w:val="20"/>
      <w:szCs w:val="20"/>
    </w:rPr>
  </w:style>
  <w:style w:type="character" w:styleId="Refdenotaderodap">
    <w:name w:val="footnote reference"/>
    <w:uiPriority w:val="99"/>
    <w:semiHidden/>
    <w:unhideWhenUsed/>
    <w:qFormat/>
    <w:rsid w:val="00B14C71"/>
    <w:rPr>
      <w:vertAlign w:val="superscript"/>
    </w:rPr>
  </w:style>
  <w:style w:type="character" w:customStyle="1" w:styleId="ncoradanotaderodap">
    <w:name w:val="Âncora da nota de rodapé"/>
    <w:rsid w:val="00B14C71"/>
    <w:rPr>
      <w:vertAlign w:val="superscript"/>
    </w:rPr>
  </w:style>
  <w:style w:type="paragraph" w:styleId="Textodenotaderodap">
    <w:name w:val="footnote text"/>
    <w:basedOn w:val="Normal"/>
    <w:link w:val="TextodenotaderodapChar"/>
    <w:uiPriority w:val="99"/>
    <w:unhideWhenUsed/>
    <w:qFormat/>
    <w:rsid w:val="00B14C71"/>
    <w:pPr>
      <w:spacing w:after="0" w:line="240" w:lineRule="auto"/>
    </w:pPr>
    <w:rPr>
      <w:sz w:val="20"/>
      <w:szCs w:val="20"/>
    </w:rPr>
  </w:style>
  <w:style w:type="character" w:customStyle="1" w:styleId="TextodenotaderodapChar1">
    <w:name w:val="Texto de nota de rodapé Char1"/>
    <w:basedOn w:val="Fontepargpadro"/>
    <w:uiPriority w:val="99"/>
    <w:semiHidden/>
    <w:rsid w:val="00B14C71"/>
    <w:rPr>
      <w:sz w:val="20"/>
      <w:szCs w:val="20"/>
    </w:rPr>
  </w:style>
  <w:style w:type="paragraph" w:customStyle="1" w:styleId="Autor">
    <w:name w:val="Autor"/>
    <w:basedOn w:val="Normal"/>
    <w:qFormat/>
    <w:rsid w:val="00B14C71"/>
    <w:pPr>
      <w:spacing w:after="480"/>
      <w:jc w:val="right"/>
    </w:pPr>
    <w:rPr>
      <w:rFonts w:ascii="Times New Roman" w:eastAsia="Times New Roman" w:hAnsi="Times New Roman" w:cs="Times New Roman"/>
      <w:color w:val="000000"/>
      <w:sz w:val="24"/>
      <w:szCs w:val="24"/>
      <w:lang w:eastAsia="pt-BR"/>
    </w:rPr>
  </w:style>
  <w:style w:type="paragraph" w:customStyle="1" w:styleId="GD">
    <w:name w:val="GD"/>
    <w:basedOn w:val="Normal"/>
    <w:qFormat/>
    <w:rsid w:val="00B14C71"/>
    <w:pPr>
      <w:spacing w:after="240" w:line="225" w:lineRule="atLeast"/>
      <w:jc w:val="center"/>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B14C71"/>
    <w:rPr>
      <w:rFonts w:ascii="Times New Roman" w:hAnsi="Times New Roman" w:cs="Times New Roman"/>
      <w:sz w:val="24"/>
      <w:szCs w:val="24"/>
    </w:rPr>
  </w:style>
  <w:style w:type="paragraph" w:styleId="Cabealho">
    <w:name w:val="header"/>
    <w:basedOn w:val="Normal"/>
    <w:link w:val="CabealhoChar"/>
    <w:uiPriority w:val="99"/>
    <w:unhideWhenUsed/>
    <w:rsid w:val="005E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54E3"/>
  </w:style>
  <w:style w:type="paragraph" w:styleId="Rodap">
    <w:name w:val="footer"/>
    <w:basedOn w:val="Normal"/>
    <w:link w:val="RodapChar"/>
    <w:uiPriority w:val="99"/>
    <w:unhideWhenUsed/>
    <w:rsid w:val="005E54E3"/>
    <w:pPr>
      <w:tabs>
        <w:tab w:val="center" w:pos="4252"/>
        <w:tab w:val="right" w:pos="8504"/>
      </w:tabs>
      <w:spacing w:after="0" w:line="240" w:lineRule="auto"/>
    </w:pPr>
  </w:style>
  <w:style w:type="character" w:customStyle="1" w:styleId="RodapChar">
    <w:name w:val="Rodapé Char"/>
    <w:basedOn w:val="Fontepargpadro"/>
    <w:link w:val="Rodap"/>
    <w:uiPriority w:val="99"/>
    <w:rsid w:val="005E54E3"/>
  </w:style>
  <w:style w:type="table" w:styleId="Tabelacomgrade">
    <w:name w:val="Table Grid"/>
    <w:basedOn w:val="Tabelanormal"/>
    <w:uiPriority w:val="59"/>
    <w:rsid w:val="00FC2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205806"/>
    <w:pPr>
      <w:spacing w:before="120" w:after="120" w:line="240" w:lineRule="auto"/>
      <w:ind w:firstLine="0"/>
      <w:jc w:val="left"/>
    </w:pPr>
    <w:rPr>
      <w:rFonts w:ascii="Times New Roman" w:eastAsia="Times New Roman" w:hAnsi="Times New Roman" w:cs="Times New Roman"/>
      <w:b/>
      <w:bCs/>
      <w:color w:val="00000A"/>
      <w:sz w:val="20"/>
      <w:szCs w:val="20"/>
      <w:lang w:eastAsia="pt-BR"/>
    </w:rPr>
  </w:style>
  <w:style w:type="character" w:styleId="Hyperlink">
    <w:name w:val="Hyperlink"/>
    <w:basedOn w:val="Fontepargpadro"/>
    <w:uiPriority w:val="99"/>
    <w:unhideWhenUsed/>
    <w:rsid w:val="007103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ntralizadoNegrito">
    <w:name w:val="Centralizado Negrito"/>
    <w:basedOn w:val="Normal"/>
    <w:link w:val="CentralizadoNegritoChar"/>
    <w:uiPriority w:val="1"/>
    <w:qFormat/>
    <w:rsid w:val="001434F1"/>
    <w:pPr>
      <w:spacing w:after="0"/>
      <w:jc w:val="center"/>
    </w:pPr>
    <w:rPr>
      <w:rFonts w:ascii="Arial" w:eastAsia="Calibri" w:hAnsi="Arial" w:cs="Times New Roman"/>
      <w:b/>
      <w:bCs/>
      <w:color w:val="000000"/>
      <w:sz w:val="24"/>
      <w:szCs w:val="24"/>
      <w:shd w:val="clear" w:color="auto" w:fill="FFFFFF"/>
    </w:rPr>
  </w:style>
  <w:style w:type="character" w:customStyle="1" w:styleId="CentralizadoNegritoChar">
    <w:name w:val="Centralizado Negrito Char"/>
    <w:link w:val="CentralizadoNegrito"/>
    <w:uiPriority w:val="1"/>
    <w:rsid w:val="001434F1"/>
    <w:rPr>
      <w:rFonts w:ascii="Arial" w:eastAsia="Calibri" w:hAnsi="Arial" w:cs="Times New Roman"/>
      <w:b/>
      <w:bCs/>
      <w:color w:val="000000"/>
      <w:sz w:val="24"/>
      <w:szCs w:val="24"/>
    </w:rPr>
  </w:style>
  <w:style w:type="paragraph" w:styleId="Corpodetexto">
    <w:name w:val="Body Text"/>
    <w:basedOn w:val="Normal"/>
    <w:link w:val="CorpodetextoChar"/>
    <w:uiPriority w:val="99"/>
    <w:semiHidden/>
    <w:unhideWhenUsed/>
    <w:rsid w:val="00A32129"/>
    <w:pPr>
      <w:spacing w:after="120"/>
    </w:pPr>
  </w:style>
  <w:style w:type="character" w:customStyle="1" w:styleId="CorpodetextoChar">
    <w:name w:val="Corpo de texto Char"/>
    <w:basedOn w:val="Fontepargpadro"/>
    <w:link w:val="Corpodetexto"/>
    <w:uiPriority w:val="99"/>
    <w:semiHidden/>
    <w:rsid w:val="00A32129"/>
  </w:style>
  <w:style w:type="paragraph" w:styleId="Textodebalo">
    <w:name w:val="Balloon Text"/>
    <w:basedOn w:val="Normal"/>
    <w:link w:val="TextodebaloChar"/>
    <w:uiPriority w:val="99"/>
    <w:semiHidden/>
    <w:unhideWhenUsed/>
    <w:rsid w:val="00D54E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4E8B"/>
    <w:rPr>
      <w:rFonts w:ascii="Tahoma" w:hAnsi="Tahoma" w:cs="Tahoma"/>
      <w:sz w:val="16"/>
      <w:szCs w:val="16"/>
    </w:rPr>
  </w:style>
  <w:style w:type="character" w:customStyle="1" w:styleId="TextodenotaderodapChar">
    <w:name w:val="Texto de nota de rodapé Char"/>
    <w:link w:val="Textodenotaderodap"/>
    <w:uiPriority w:val="99"/>
    <w:qFormat/>
    <w:rsid w:val="00B14C71"/>
    <w:rPr>
      <w:sz w:val="20"/>
      <w:szCs w:val="20"/>
    </w:rPr>
  </w:style>
  <w:style w:type="character" w:styleId="Refdenotaderodap">
    <w:name w:val="footnote reference"/>
    <w:uiPriority w:val="99"/>
    <w:semiHidden/>
    <w:unhideWhenUsed/>
    <w:qFormat/>
    <w:rsid w:val="00B14C71"/>
    <w:rPr>
      <w:vertAlign w:val="superscript"/>
    </w:rPr>
  </w:style>
  <w:style w:type="character" w:customStyle="1" w:styleId="ncoradanotaderodap">
    <w:name w:val="Âncora da nota de rodapé"/>
    <w:rsid w:val="00B14C71"/>
    <w:rPr>
      <w:vertAlign w:val="superscript"/>
    </w:rPr>
  </w:style>
  <w:style w:type="paragraph" w:styleId="Textodenotaderodap">
    <w:name w:val="footnote text"/>
    <w:basedOn w:val="Normal"/>
    <w:link w:val="TextodenotaderodapChar"/>
    <w:uiPriority w:val="99"/>
    <w:unhideWhenUsed/>
    <w:qFormat/>
    <w:rsid w:val="00B14C71"/>
    <w:pPr>
      <w:spacing w:after="0" w:line="240" w:lineRule="auto"/>
    </w:pPr>
    <w:rPr>
      <w:sz w:val="20"/>
      <w:szCs w:val="20"/>
    </w:rPr>
  </w:style>
  <w:style w:type="character" w:customStyle="1" w:styleId="TextodenotaderodapChar1">
    <w:name w:val="Texto de nota de rodapé Char1"/>
    <w:basedOn w:val="Fontepargpadro"/>
    <w:uiPriority w:val="99"/>
    <w:semiHidden/>
    <w:rsid w:val="00B14C71"/>
    <w:rPr>
      <w:sz w:val="20"/>
      <w:szCs w:val="20"/>
    </w:rPr>
  </w:style>
  <w:style w:type="paragraph" w:customStyle="1" w:styleId="Autor">
    <w:name w:val="Autor"/>
    <w:basedOn w:val="Normal"/>
    <w:qFormat/>
    <w:rsid w:val="00B14C71"/>
    <w:pPr>
      <w:spacing w:after="480"/>
      <w:jc w:val="right"/>
    </w:pPr>
    <w:rPr>
      <w:rFonts w:ascii="Times New Roman" w:eastAsia="Times New Roman" w:hAnsi="Times New Roman" w:cs="Times New Roman"/>
      <w:color w:val="000000"/>
      <w:sz w:val="24"/>
      <w:szCs w:val="24"/>
      <w:lang w:eastAsia="pt-BR"/>
    </w:rPr>
  </w:style>
  <w:style w:type="paragraph" w:customStyle="1" w:styleId="GD">
    <w:name w:val="GD"/>
    <w:basedOn w:val="Normal"/>
    <w:qFormat/>
    <w:rsid w:val="00B14C71"/>
    <w:pPr>
      <w:spacing w:after="240" w:line="225" w:lineRule="atLeast"/>
      <w:jc w:val="center"/>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semiHidden/>
    <w:unhideWhenUsed/>
    <w:rsid w:val="00B14C71"/>
    <w:rPr>
      <w:rFonts w:ascii="Times New Roman" w:hAnsi="Times New Roman" w:cs="Times New Roman"/>
      <w:sz w:val="24"/>
      <w:szCs w:val="24"/>
    </w:rPr>
  </w:style>
  <w:style w:type="paragraph" w:styleId="Cabealho">
    <w:name w:val="header"/>
    <w:basedOn w:val="Normal"/>
    <w:link w:val="CabealhoChar"/>
    <w:uiPriority w:val="99"/>
    <w:unhideWhenUsed/>
    <w:rsid w:val="005E54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54E3"/>
  </w:style>
  <w:style w:type="paragraph" w:styleId="Rodap">
    <w:name w:val="footer"/>
    <w:basedOn w:val="Normal"/>
    <w:link w:val="RodapChar"/>
    <w:uiPriority w:val="99"/>
    <w:unhideWhenUsed/>
    <w:rsid w:val="005E54E3"/>
    <w:pPr>
      <w:tabs>
        <w:tab w:val="center" w:pos="4252"/>
        <w:tab w:val="right" w:pos="8504"/>
      </w:tabs>
      <w:spacing w:after="0" w:line="240" w:lineRule="auto"/>
    </w:pPr>
  </w:style>
  <w:style w:type="character" w:customStyle="1" w:styleId="RodapChar">
    <w:name w:val="Rodapé Char"/>
    <w:basedOn w:val="Fontepargpadro"/>
    <w:link w:val="Rodap"/>
    <w:uiPriority w:val="99"/>
    <w:rsid w:val="005E54E3"/>
  </w:style>
  <w:style w:type="table" w:styleId="Tabelacomgrade">
    <w:name w:val="Table Grid"/>
    <w:basedOn w:val="Tabelanormal"/>
    <w:uiPriority w:val="59"/>
    <w:rsid w:val="00FC2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205806"/>
    <w:pPr>
      <w:spacing w:before="120" w:after="120" w:line="240" w:lineRule="auto"/>
      <w:ind w:firstLine="0"/>
      <w:jc w:val="left"/>
    </w:pPr>
    <w:rPr>
      <w:rFonts w:ascii="Times New Roman" w:eastAsia="Times New Roman" w:hAnsi="Times New Roman" w:cs="Times New Roman"/>
      <w:b/>
      <w:bCs/>
      <w:color w:val="00000A"/>
      <w:sz w:val="20"/>
      <w:szCs w:val="20"/>
      <w:lang w:eastAsia="pt-BR"/>
    </w:rPr>
  </w:style>
  <w:style w:type="character" w:styleId="Hyperlink">
    <w:name w:val="Hyperlink"/>
    <w:basedOn w:val="Fontepargpadro"/>
    <w:uiPriority w:val="99"/>
    <w:unhideWhenUsed/>
    <w:rsid w:val="007103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ticeduca.ie.ul.pt/atas/pdf/283.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3809</Words>
  <Characters>20573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Daiane Leal da Conceição</dc:creator>
  <cp:lastModifiedBy>Daiane Leal da Conceição</cp:lastModifiedBy>
  <cp:revision>10</cp:revision>
  <dcterms:created xsi:type="dcterms:W3CDTF">2017-10-03T16:24:00Z</dcterms:created>
  <dcterms:modified xsi:type="dcterms:W3CDTF">2017-10-03T16:57:00Z</dcterms:modified>
</cp:coreProperties>
</file>