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TRABALHO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mo" w:cs="Arimo" w:eastAsia="Arimo" w:hAnsi="Arimo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NOME E SOBRENOME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 AUTOR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DO(S)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CO-AUTOR(ES)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NOME E SOBRENOME DO ORIENTADOR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Autor 1 – e-mail do autor 1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do(s) Co-Autor(es) – e-mail do autor 2 (se houver)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Nome da Instituição do Orientador – e-mail do orientador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espaço se destina a apresentação do tema do trabalho. O autor deve se preocupar em deixar evidente o assunto que será tratado, a área do conhecimento na qual o trabalho é realizado e apresentar a problematização que especifica o seu estudo.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fundamentação teórica do trabalho é uma parte importante da introdução, onde o autor deverá explicitar as fontes bibliográficas e o entendimento que existe sobre o tema trabalhado. Também é na introdução que o autor deve expor os objetivos do trabalho.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citações das referências bibliográficas deverão ser feitas com letras maiúsculas, seguidas do ano de publicação, conforme exemplos: “Esses resultados estão de acordo com os reportados por MILLER; JUNGER (2010) e LEE et al. (2011), como uma má formação congênita (MARTINS, 2005)”.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corpo do texto do resumo deve estar em fonte Arial, corpo 12. Os títulos de seções devem estar centralizados, com letra maiúscula, em negrito e em fonte Arial, corpo 12.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METODOLOGIA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Aqui o autor deve explicar como o trabalho foi realizado, expondo os procedimentos que foram adotados para a realização da pesquisa e geração dos resultados. A fundamentação metodológica deve esclarecer os trabalhos que embasam a análise proposta.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RESULTADOS E DISCUSSÃO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preocupação nesta parte do resumo deve ser a de expor o que já foi feito até o momento, quais os resultados encontrados e o estado em que se encontra o trabalho. Esta parte serve também para que o autor evidencie o desenvolvimento do trabalho, ou seja, a análise do trabalho de campo e do objeto de estudo propriamente dito.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 forem usadas tabelas e figuras, seus títulos deverão ser centralizados, com as letras iniciais maiúsculas e fonte Arial, corpo 12.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CONCLUSÕES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5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Nas conclusões o autor deve apresentar objetivamente qual a inovação obtida com o trabalho, evitando apresentar resultados neste espaço.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REFERÊNCIAS BIBLIOGRÁFICAS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Livro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da publicação.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JENNINGS, P.B.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practice of large animal surgery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Philadelphia: Saunders, 1985. 2v.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Capítulo de livro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 (do autor do capítulo). Título do capítulo. In: SOBRENOME, Letras Iniciais dos Nomes (Ed., Org., Comp.)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do Livro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Local de Edição: Editora, ano de publicação. Número do Capítulo, p. página inicial – página final do capítulo.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GORBAMAN, A.A. comparative pathology of thyroid. In: HAZARD, J.B.; SMITH, D.E.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thyroid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Baltimore: Williams &amp; Wilkins, 1964. Cap.2, p.32-48.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Artigo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Artigo.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da Revista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Local de Edição, v.?, n.?, p. página inicial - página final, ano da publicação.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MEWIS, I.; ULRICHS, C.H. Action of amorphous diatomaceous earth against different stages of the stored product pests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Tribolium confusum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(Coleoptera: 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Tenebrio molitor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(Coleoptera:Tenebrionidae),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Sitophilus granarius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(Coleoptera: Curculionidae) and </w:t>
      </w:r>
      <w:r w:rsidDel="00000000" w:rsidR="00000000" w:rsidRPr="00000000">
        <w:rPr>
          <w:rFonts w:ascii="Arial" w:cs="Arial" w:eastAsia="Arial" w:hAnsi="Arial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Plodia interpunctella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(Lepidoptera: Pyralidae).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Journal of Stored Product Research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Amsterdam, v.37, n.1, p.153-164, 2001. 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Tese/Dissertação/Monografia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 da tese/dissertação/monografia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Data de publicação. Tese/Dissertação/monografia (Doutorado/Mestrado/Especialização em ...) - Programa, Universidade.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KLEINOWSKI, A.M.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Produção de betacianina, crescimento e potencial bioativo de plantas do gênero </w:t>
      </w:r>
      <w:r w:rsidDel="00000000" w:rsidR="00000000" w:rsidRPr="00000000">
        <w:rPr>
          <w:rFonts w:ascii="Arial" w:cs="Arial" w:eastAsia="Arial" w:hAnsi="Arial"/>
          <w:b w:val="1"/>
          <w:bCs w:val="1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Alternanthera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 2011. 71f. Dissertação (Mestrado em Fisiologia Vegetal) - Curso de Pós-graduação em Fisiologia Vegetal, Universidade Federal de Pelotas.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Resumo de Evento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SOBRENOME, Letras Iniciais dos Nomes. Título do trabalho.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DO EVENTO EM CAIXA ALTA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5., Cidade, ano. Título Anais, Proceedings... Local de edição: Editora, ano. página do trabalho.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Ex.: RIZZARDI, M.A.; MILGIORANÇA, M.E. Avaliação de cultivares do ensaio nacional de girassol. In: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JORNADA DE PESQUISA DA UFSM,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1., Santa Maria, 1992,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Anais...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Santa Maria: Pró-reitoria de Pós-graduação e Pesquisa, 1992. v.1. p.420.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ff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Documentos eletrônicos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UFRGS. 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Transgênicos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Zero Hora Digital, Porto Alegre, 23 mar. 2000. Especiais. Acessado em 23 mar. 2000. Online. Disponível em: http://www.zh.com.br/especial/index.htm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993" w:top="1701" w:left="1701" w:right="1418" w:header="709" w:footer="26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  <w:tab w:val="right" w:leader="none" w:pos="8761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-1072799</wp:posOffset>
          </wp:positionH>
          <wp:positionV relativeFrom="paragraph">
            <wp:posOffset>-457199</wp:posOffset>
          </wp:positionV>
          <wp:extent cx="7560000" cy="72360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0000" cy="7236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_P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egxDZZupzn6jkE6uUeTMAH7EEA==">CgMxLjA4AHIhMVVqbXRiUnZQRjZFRkJhZ2JFY2xXX2VPb3FDVTRxZHdU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