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shd w:fill="FFFF00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00" w:val="clear"/>
        </w:rPr>
        <w:t>MODELO</w:t>
      </w:r>
    </w:p>
    <w:p>
      <w:pPr>
        <w:pStyle w:val="Normal"/>
        <w:spacing w:lineRule="auto" w:line="240" w:before="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CONCURSO PÚBLICO PARA MAGISTÉRIO SUPERIOR</w:t>
      </w:r>
    </w:p>
    <w:p>
      <w:pPr>
        <w:pStyle w:val="Normal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UNIDADE:</w:t>
      </w: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PROCESSO UFPEL Nº ________/_____-___</w:t>
      </w:r>
    </w:p>
    <w:p>
      <w:pPr>
        <w:pStyle w:val="Normal"/>
        <w:spacing w:lineRule="auto" w:line="240" w:before="28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> </w:t>
      </w:r>
    </w:p>
    <w:p>
      <w:pPr>
        <w:pStyle w:val="Normal"/>
        <w:spacing w:lineRule="auto" w:line="240" w:before="28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ATA N° 3</w:t>
      </w:r>
    </w:p>
    <w:p>
      <w:pPr>
        <w:pStyle w:val="Normal"/>
        <w:spacing w:lineRule="auto" w:line="240" w:before="280" w:after="280"/>
        <w:jc w:val="both"/>
        <w:rPr/>
      </w:pPr>
      <w:r>
        <w:rPr>
          <w:rStyle w:val="Tipodeletrapredefinidodopargrafo"/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SESSÃO PÚBLICA DE APURAÇÃO DO RESULTADO DA PROVA ESCRITA - ELIMINATÓRIA</w:t>
      </w: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> </w:t>
      </w:r>
    </w:p>
    <w:p>
      <w:pPr>
        <w:pStyle w:val="Normal"/>
        <w:spacing w:before="280" w:after="280"/>
        <w:jc w:val="both"/>
        <w:rPr/>
      </w:pPr>
      <w:r>
        <w:rPr>
          <w:rStyle w:val="Tipodeletrapredefinidodopargrafo"/>
          <w:rFonts w:cs="Times New Roman" w:ascii="Times New Roman" w:hAnsi="Times New Roman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Área de ___, junto ao Departamento/Curso/Unidade, conforme previsto no cronograma entregue aos(às) candidatos(as), para realização da Sessão Pública de Apuração do Resultado da Prova Escrita – Eliminatória, e conhecimento dos(as) candidatos(as) que prosseguirão no certame. O procedimento foi realizado em estrita observância ao disposto </w:t>
      </w:r>
      <w:r>
        <w:rPr>
          <w:rStyle w:val="Tipodeletrapredefinidodopargrafo"/>
          <w:rFonts w:cs="Times New Roman" w:ascii="Times New Roman" w:hAnsi="Times New Roman"/>
          <w:b/>
          <w:bCs/>
        </w:rPr>
        <w:t>no art. 31, no art. 46 e no art. 47 e seus parágrafos da Resolução COCEPE nº 112/2026.</w:t>
      </w:r>
      <w:r>
        <w:rPr>
          <w:rStyle w:val="Tipodeletrapredefinidodopargrafo"/>
          <w:rFonts w:cs="Times New Roman" w:ascii="Times New Roman" w:hAnsi="Times New Roman"/>
        </w:rPr>
        <w:t xml:space="preserve"> Após concluída a identificação dos(as) candidatos(as), a Banca Examinadora procedeu à abertura dos envelopes que continham as fichas individuais de notas atribuídas pelos(as) avaliadores(as), proclamando a nota recebida por cada candidato(a) (</w:t>
      </w:r>
      <w:r>
        <w:rPr>
          <w:rStyle w:val="Tipodeletrapredefinidodopargrafo"/>
          <w:rFonts w:cs="Times New Roman" w:ascii="Times New Roman" w:hAnsi="Times New Roman"/>
          <w:b/>
          <w:bCs/>
        </w:rPr>
        <w:t>na escala de 0,00 a 10,00, sem arredondamento</w:t>
      </w:r>
      <w:r>
        <w:rPr>
          <w:rStyle w:val="Tipodeletrapredefinidodopargrafo"/>
          <w:rFonts w:cs="Times New Roman" w:ascii="Times New Roman" w:hAnsi="Times New Roman"/>
        </w:rPr>
        <w:t xml:space="preserve">), a qual foi imediatamente lançada na planilha de pontuação em ordem decrescente. Foram anunciados os(as) candidatos(as) habilitados(as) que permanecerão no certame para as próximas provas, atendendo aos critérios do </w:t>
      </w:r>
      <w:r>
        <w:rPr>
          <w:rStyle w:val="Tipodeletrapredefinidodopargrafo"/>
          <w:rFonts w:cs="Times New Roman" w:ascii="Times New Roman" w:hAnsi="Times New Roman"/>
          <w:b/>
          <w:bCs/>
        </w:rPr>
        <w:t>art. 30 e do art. 47</w:t>
      </w:r>
      <w:r>
        <w:rPr>
          <w:rStyle w:val="Tipodeletrapredefinidodopargrafo"/>
          <w:rFonts w:cs="Times New Roman" w:ascii="Times New Roman" w:hAnsi="Times New Roman"/>
        </w:rPr>
        <w:t xml:space="preserve">: </w:t>
      </w:r>
      <w:r>
        <w:rPr>
          <w:rStyle w:val="Tipodeletrapredefinidodopargrafo"/>
          <w:rFonts w:cs="Times New Roman" w:ascii="Times New Roman" w:hAnsi="Times New Roman"/>
          <w:b/>
          <w:bCs/>
        </w:rPr>
        <w:t xml:space="preserve">até 5 (cinco) candidatos da ampla concorrência por vaga (independentemente da nota), todos(as) os(as) candidatos(as) empatados(as) na quinta colocação e todos(as) os(as) candidatos(as) inscritos(as) como cotistas. </w:t>
      </w:r>
      <w:r>
        <w:rPr>
          <w:rStyle w:val="Tipodeletrapredefinidodopargrafo"/>
          <w:rFonts w:cs="Times New Roman" w:ascii="Times New Roman" w:hAnsi="Times New Roman"/>
        </w:rPr>
        <w:t xml:space="preserve">À vista dos resultados da Prova Escrita, a Banca declarou os(as) seguintes candidatos(as) </w:t>
      </w:r>
      <w:r>
        <w:rPr>
          <w:rStyle w:val="Tipodeletrapredefinidodopargrafo"/>
          <w:rFonts w:cs="Times New Roman" w:ascii="Times New Roman" w:hAnsi="Times New Roman"/>
          <w:b/>
          <w:bCs/>
        </w:rPr>
        <w:t>HABILITADOS(AS)</w:t>
      </w:r>
      <w:r>
        <w:rPr>
          <w:rStyle w:val="Tipodeletrapredefinidodopargrafo"/>
          <w:rFonts w:cs="Times New Roman" w:ascii="Times New Roman" w:hAnsi="Times New Roman"/>
        </w:rPr>
        <w:t>:</w:t>
      </w:r>
    </w:p>
    <w:tbl>
      <w:tblPr>
        <w:tblW w:w="9413" w:type="dxa"/>
        <w:jc w:val="left"/>
        <w:tblInd w:w="-7" w:type="dxa"/>
        <w:tblLayout w:type="fixed"/>
        <w:tblCellMar>
          <w:top w:w="0" w:type="dxa"/>
          <w:left w:w="22" w:type="dxa"/>
          <w:bottom w:w="0" w:type="dxa"/>
          <w:right w:w="22" w:type="dxa"/>
        </w:tblCellMar>
      </w:tblPr>
      <w:tblGrid>
        <w:gridCol w:w="1091"/>
        <w:gridCol w:w="1979"/>
        <w:gridCol w:w="1782"/>
        <w:gridCol w:w="1782"/>
        <w:gridCol w:w="1782"/>
        <w:gridCol w:w="997"/>
      </w:tblGrid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ORDEM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CANDIDATO(A)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1º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2º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3º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MÉDIA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FINAL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1º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2º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3º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4º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5º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center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Cotistas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Style w:val="Tipodeletrapredefinidodopargrafo"/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</w:rPr>
              <w:t>Listar cotististas habilitados</w:t>
            </w: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>
      <w:pPr>
        <w:pStyle w:val="Normal"/>
        <w:spacing w:lineRule="auto" w:line="240" w:before="280" w:after="280"/>
        <w:jc w:val="both"/>
        <w:rPr/>
      </w:pPr>
      <w:r>
        <w:rPr>
          <w:rStyle w:val="Tipodeletrapredefinidodopargrafo"/>
          <w:rFonts w:cs="Times New Roman" w:ascii="Times New Roman" w:hAnsi="Times New Roman"/>
        </w:rPr>
        <w:t xml:space="preserve">Dando continuidade aos trabalhos, a Banca registrou os(as) candidatos(as) que </w:t>
      </w:r>
      <w:r>
        <w:rPr>
          <w:rStyle w:val="Tipodeletrapredefinidodopargrafo"/>
          <w:rFonts w:cs="Times New Roman" w:ascii="Times New Roman" w:hAnsi="Times New Roman"/>
          <w:b/>
        </w:rPr>
        <w:t>NÃO FORAM HABILITADOS(AS)</w:t>
      </w:r>
      <w:r>
        <w:rPr>
          <w:rStyle w:val="Tipodeletrapredefinidodopargrafo"/>
          <w:rFonts w:cs="Times New Roman" w:ascii="Times New Roman" w:hAnsi="Times New Roman"/>
        </w:rPr>
        <w:t xml:space="preserve"> para as etapas subsequentes do certame (por não alcançarem as vagas da ampla concorrência conforme o </w:t>
      </w:r>
      <w:r>
        <w:rPr>
          <w:rStyle w:val="Tipodeletrapredefinidodopargrafo"/>
          <w:rFonts w:cs="Times New Roman" w:ascii="Times New Roman" w:hAnsi="Times New Roman"/>
          <w:b/>
          <w:bCs/>
        </w:rPr>
        <w:t>§ 1º do art. 47</w:t>
      </w:r>
      <w:r>
        <w:rPr>
          <w:rStyle w:val="Tipodeletrapredefinidodopargrafo"/>
          <w:rFonts w:cs="Times New Roman" w:ascii="Times New Roman" w:hAnsi="Times New Roman"/>
        </w:rPr>
        <w:t xml:space="preserve"> ou por zerarem a prova, nos termos do </w:t>
      </w:r>
      <w:r>
        <w:rPr>
          <w:rStyle w:val="Tipodeletrapredefinidodopargrafo"/>
          <w:rFonts w:cs="Times New Roman" w:ascii="Times New Roman" w:hAnsi="Times New Roman"/>
          <w:b/>
          <w:bCs/>
        </w:rPr>
        <w:t>§ 5º do art. 47</w:t>
      </w:r>
      <w:r>
        <w:rPr>
          <w:rStyle w:val="Tipodeletrapredefinidodopargrafo"/>
          <w:rFonts w:cs="Times New Roman" w:ascii="Times New Roman" w:hAnsi="Times New Roman"/>
        </w:rPr>
        <w:t>):</w:t>
      </w: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> </w:t>
      </w:r>
    </w:p>
    <w:p>
      <w:pPr>
        <w:pStyle w:val="Normal"/>
        <w:tabs>
          <w:tab w:val="clear" w:pos="708"/>
        </w:tabs>
        <w:spacing w:lineRule="auto" w:line="240" w:before="0" w:after="0"/>
        <w:ind w:left="60" w:right="6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tbl>
      <w:tblPr>
        <w:tblW w:w="9413" w:type="dxa"/>
        <w:jc w:val="left"/>
        <w:tblInd w:w="-7" w:type="dxa"/>
        <w:tblLayout w:type="fixed"/>
        <w:tblCellMar>
          <w:top w:w="0" w:type="dxa"/>
          <w:left w:w="22" w:type="dxa"/>
          <w:bottom w:w="0" w:type="dxa"/>
          <w:right w:w="22" w:type="dxa"/>
        </w:tblCellMar>
      </w:tblPr>
      <w:tblGrid>
        <w:gridCol w:w="1090"/>
        <w:gridCol w:w="1979"/>
        <w:gridCol w:w="1782"/>
        <w:gridCol w:w="1782"/>
        <w:gridCol w:w="1782"/>
        <w:gridCol w:w="998"/>
      </w:tblGrid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ORDEM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CANDIDATO(A)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1º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2º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3º Examinador(a)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NOTA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DDDDD" w:val="clear"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MÉDIA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b/>
                <w:bCs/>
                <w:color w:val="000000"/>
              </w:rPr>
              <w:t>FINAL</w:t>
            </w:r>
          </w:p>
        </w:tc>
      </w:tr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/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60" w:right="60" w:hanging="0"/>
              <w:jc w:val="both"/>
              <w:rPr/>
            </w:pPr>
            <w:r>
              <w:rPr>
                <w:rStyle w:val="Tipodeletrapredefinidodopargrafo"/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>
      <w:pPr>
        <w:pStyle w:val="Normal"/>
        <w:tabs>
          <w:tab w:val="clear" w:pos="708"/>
        </w:tabs>
        <w:spacing w:lineRule="auto" w:line="240" w:before="0" w:after="0"/>
        <w:ind w:left="60" w:right="60" w:hanging="0"/>
        <w:jc w:val="both"/>
        <w:rPr/>
      </w:pPr>
      <w:r>
        <w:rPr/>
      </w:r>
    </w:p>
    <w:p>
      <w:pPr>
        <w:pStyle w:val="Normal"/>
        <w:rPr/>
      </w:pPr>
      <w:r>
        <w:rPr>
          <w:rStyle w:val="Tipodeletrapredefinidodopargrafo"/>
          <w:rFonts w:ascii="Google Sans Text" w:hAnsi="Google Sans Text"/>
        </w:rPr>
        <w:t>Nada mais havendo a tratar, eu, _____, presidente, lavrei a presente ata, que foi assinada por mim e pelos demais membros da Banca Examinadora.</w:t>
      </w:r>
    </w:p>
    <w:p>
      <w:pPr>
        <w:pStyle w:val="Normal"/>
        <w:spacing w:lineRule="auto" w:line="240" w:before="28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   _________________________</w:t>
      </w:r>
    </w:p>
    <w:p>
      <w:pPr>
        <w:pStyle w:val="Normal"/>
        <w:spacing w:lineRule="auto" w:line="240" w:before="28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</w:t>
      </w:r>
    </w:p>
    <w:p>
      <w:pPr>
        <w:pStyle w:val="Normal"/>
        <w:spacing w:lineRule="auto" w:line="240" w:before="280" w:after="280"/>
        <w:jc w:val="center"/>
        <w:rPr/>
      </w:pPr>
      <w:r>
        <w:rPr>
          <w:rStyle w:val="Tipodeletrapredefinidodopargrafo"/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PRESIDENTE</w:t>
      </w:r>
    </w:p>
    <w:p>
      <w:pPr>
        <w:pStyle w:val="Normal"/>
        <w:tabs>
          <w:tab w:val="clear" w:pos="708"/>
        </w:tabs>
        <w:spacing w:lineRule="auto" w:line="240" w:before="0" w:after="0"/>
        <w:ind w:left="60" w:right="60" w:hanging="0"/>
        <w:jc w:val="both"/>
        <w:rPr/>
      </w:pPr>
      <w:r>
        <w:rPr>
          <w:rStyle w:val="Tipodeletrapredefinidodopargrafo"/>
          <w:rFonts w:ascii="Google Sans Text" w:hAnsi="Google Sans Text"/>
          <w:shd w:fill="FFFF00" w:val="clear"/>
        </w:rPr>
        <w:t>(</w:t>
      </w:r>
      <w:r>
        <w:rPr>
          <w:rStyle w:val="Tipodeletrapredefinidodopargrafo"/>
          <w:rFonts w:ascii="Google Sans Text" w:hAnsi="Google Sans Text"/>
          <w:b/>
          <w:bCs/>
          <w:i/>
          <w:iCs/>
          <w:shd w:fill="FFFF00" w:val="clear"/>
        </w:rPr>
        <w:t>Obs</w:t>
      </w:r>
      <w:r>
        <w:rPr>
          <w:rStyle w:val="Tipodeletrapredefinidodopargrafo"/>
          <w:rFonts w:ascii="Google Sans Text" w:hAnsi="Google Sans Text"/>
          <w:i/>
          <w:iCs/>
          <w:shd w:fill="FFFF00" w:val="clear"/>
        </w:rPr>
        <w:t>: Caso tenha ocorrido alguma situação de correção de erro material ou procedimental na apuração, nos termos dos §§ 8º e 9º do art. 47 da Resolução COCEPE nº 112/2026, a Banca deverá registrar o fato nesta ata)</w:t>
      </w:r>
      <w:r>
        <w:rPr>
          <w:rStyle w:val="Tipodeletrapredefinidodopargrafo"/>
          <w:rFonts w:ascii="Google Sans Text" w:hAnsi="Google Sans Text"/>
          <w:shd w:fill="FFFF00" w:val="clear"/>
        </w:rPr>
        <w:t>.</w:t>
      </w:r>
    </w:p>
    <w:p>
      <w:pPr>
        <w:pStyle w:val="Normal"/>
        <w:tabs>
          <w:tab w:val="clear" w:pos="708"/>
        </w:tabs>
        <w:spacing w:lineRule="auto" w:line="240" w:before="0" w:after="0"/>
        <w:ind w:left="60" w:right="60" w:hanging="0"/>
        <w:jc w:val="both"/>
        <w:rPr/>
      </w:pPr>
      <w:r>
        <w:rPr/>
      </w:r>
    </w:p>
    <w:p>
      <w:pPr>
        <w:pStyle w:val="Normal"/>
        <w:rPr/>
      </w:pPr>
      <w:r>
        <w:rPr>
          <w:rStyle w:val="Tipodeletrapredefinidodopargrafo"/>
          <w:rFonts w:ascii="Google Sans Text" w:hAnsi="Google Sans Text"/>
          <w:i/>
        </w:rPr>
        <w:t>(</w:t>
      </w:r>
      <w:r>
        <w:rPr>
          <w:rStyle w:val="Tipodeletrapredefinidodopargrafo"/>
          <w:rFonts w:ascii="Google Sans Text" w:hAnsi="Google Sans Text"/>
          <w:b/>
          <w:bCs/>
          <w:i/>
          <w:shd w:fill="FFFF00" w:val="clear"/>
        </w:rPr>
        <w:t>Obs</w:t>
      </w:r>
      <w:r>
        <w:rPr>
          <w:rStyle w:val="Tipodeletrapredefinidodopargrafo"/>
          <w:rFonts w:ascii="Google Sans Text" w:hAnsi="Google Sans Text"/>
          <w:i/>
          <w:shd w:fill="FFFF00" w:val="clear"/>
        </w:rPr>
        <w:t>: A Banca Examinadora deverá excluir do texto o que não ocorreu no certame e registrar qualquer outro fato que entender necessário!)</w:t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spacing w:lineRule="auto" w:line="276"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701" w:right="849" w:gutter="0" w:header="708" w:top="1417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Tahoma">
    <w:charset w:val="00"/>
    <w:family w:val="swiss"/>
    <w:pitch w:val="variable"/>
  </w:font>
  <w:font w:name="Google Sans Tex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/>
    </w:pPr>
    <w:r>
      <w:rPr>
        <w:rStyle w:val="Tipodeletrapredefinidodopargrafo"/>
        <w:rFonts w:ascii="Times New Roman" w:hAnsi="Times New Roman"/>
        <w:sz w:val="24"/>
        <w:szCs w:val="24"/>
      </w:rPr>
      <w:t>UNIVERSIDADE FEDERAL DE PELOTAS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Lucida Sans"/>
        <w:sz w:val="22"/>
        <w:szCs w:val="22"/>
        <w:lang w:val="pt-BR" w:eastAsia="zh-CN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cs="Calibri" w:ascii="Calibri" w:hAnsi="Calibri" w:eastAsia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Aptos" w:hAnsi="Aptos" w:eastAsia="Aptos" w:cs="Aptos"/>
      <w:color w:val="0F4761"/>
      <w:sz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Aptos" w:hAnsi="Aptos" w:eastAsia="Aptos" w:cs="Aptos"/>
      <w:i/>
      <w:color w:val="0F4761"/>
      <w:sz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Aptos" w:hAnsi="Aptos" w:eastAsia="Aptos" w:cs="Aptos"/>
      <w:color w:val="0F4761"/>
      <w:sz w:val="24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Aptos" w:hAnsi="Aptos" w:eastAsia="Aptos" w:cs="Aptos"/>
      <w:i/>
      <w:color w:val="595959"/>
      <w:sz w:val="24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Aptos" w:hAnsi="Aptos" w:eastAsia="Aptos" w:cs="Aptos"/>
      <w:color w:val="595959"/>
      <w:sz w:val="24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ascii="Aptos" w:hAnsi="Aptos" w:eastAsia="Aptos" w:cs="Aptos"/>
      <w:i/>
      <w:color w:val="272727"/>
      <w:sz w:val="24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ascii="Aptos" w:hAnsi="Aptos" w:eastAsia="Aptos" w:cs="Aptos"/>
      <w:color w:val="272727"/>
      <w:sz w:val="24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character" w:styleId="NfaseDiscreta">
    <w:name w:val="Ênfase Discreta"/>
    <w:basedOn w:val="Tipodeletrapredefinidodopargrafo"/>
    <w:qFormat/>
    <w:rPr>
      <w:i/>
      <w:color w:val="404040"/>
    </w:rPr>
  </w:style>
  <w:style w:type="character" w:styleId="NfaseIntensa">
    <w:name w:val="Ênfase Intensa"/>
    <w:basedOn w:val="Tipodeletrapredefinidodopargrafo"/>
    <w:qFormat/>
    <w:rPr>
      <w:i/>
      <w:color w:val="0F4761"/>
    </w:rPr>
  </w:style>
  <w:style w:type="character" w:styleId="RefernciaDiscreta">
    <w:name w:val="Referência Discreta"/>
    <w:basedOn w:val="Tipodeletrapredefinidodopargrafo"/>
    <w:qFormat/>
    <w:rPr>
      <w:smallCaps/>
      <w:color w:val="5A5A5A"/>
    </w:rPr>
  </w:style>
  <w:style w:type="character" w:styleId="RefernciaIntensa">
    <w:name w:val="Referência Intensa"/>
    <w:basedOn w:val="Tipodeletrapredefinidodopargrafo"/>
    <w:qFormat/>
    <w:rPr>
      <w:b/>
      <w:smallCaps/>
      <w:color w:val="0F4761"/>
      <w:spacing w:val="5"/>
    </w:rPr>
  </w:style>
  <w:style w:type="character" w:styleId="TtulodoLivro">
    <w:name w:val="Título do Livro"/>
    <w:basedOn w:val="Tipodeletrapredefinidodopargrafo"/>
    <w:qFormat/>
    <w:rPr>
      <w:b/>
      <w:i/>
      <w:spacing w:val="5"/>
    </w:rPr>
  </w:style>
  <w:style w:type="character" w:styleId="LinkdaInternet">
    <w:name w:val="Hyperlink"/>
    <w:basedOn w:val="Tipodeletrapredefinidodopargrafo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basedOn w:val="Tipodeletrapredefinidodopargrafo"/>
    <w:qFormat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EndnoteCharacters">
    <w:name w:val="Endnote Characters"/>
    <w:basedOn w:val="Tipodeletrapredefinidodopargrafo"/>
    <w:qFormat/>
    <w:rPr>
      <w:vertAlign w:val="superscript"/>
    </w:rPr>
  </w:style>
  <w:style w:type="paragraph" w:styleId="Ttulo">
    <w:name w:val="Título"/>
    <w:basedOn w:val="Normal"/>
    <w:next w:val="Normal"/>
    <w:qFormat/>
    <w:pPr>
      <w:suppressAutoHyphens w:val="true"/>
      <w:spacing w:lineRule="auto" w:line="240" w:before="0" w:after="80"/>
    </w:pPr>
    <w:rPr>
      <w:rFonts w:ascii="Aptos Display" w:hAnsi="Aptos Display" w:eastAsia="Aptos Display" w:cs="Aptos Display"/>
      <w:spacing w:val="-10"/>
      <w:kern w:val="2"/>
      <w:sz w:val="56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next w:val="Normal"/>
    <w:qFormat/>
    <w:pPr>
      <w:suppressAutoHyphens w:val="true"/>
      <w:spacing w:lineRule="auto" w:line="240"/>
    </w:pPr>
    <w:rPr>
      <w:i/>
      <w:color w:val="0E2841"/>
      <w:sz w:val="18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Tabelatextocentralizado">
    <w:name w:val="tabela_texto_centraliz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Textojustificado">
    <w:name w:val="texto_justific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SemEspaamento">
    <w:name w:val="Sem Espaçamento"/>
    <w:basedOn w:val="Normal"/>
    <w:qFormat/>
    <w:pPr>
      <w:suppressAutoHyphens w:val="true"/>
      <w:spacing w:lineRule="auto" w:line="240" w:before="0" w:after="0"/>
    </w:pPr>
    <w:rPr/>
  </w:style>
  <w:style w:type="paragraph" w:styleId="Subttulo">
    <w:name w:val="Subtitle"/>
    <w:basedOn w:val="Normal"/>
    <w:next w:val="Normal"/>
    <w:qFormat/>
    <w:pPr>
      <w:suppressAutoHyphens w:val="true"/>
    </w:pPr>
    <w:rPr>
      <w:color w:val="595959"/>
      <w:spacing w:val="15"/>
      <w:sz w:val="28"/>
    </w:rPr>
  </w:style>
  <w:style w:type="paragraph" w:styleId="Citao">
    <w:name w:val="Citação"/>
    <w:basedOn w:val="Normal"/>
    <w:next w:val="Normal"/>
    <w:qFormat/>
    <w:pPr>
      <w:suppressAutoHyphens w:val="true"/>
      <w:spacing w:before="160" w:after="0"/>
      <w:jc w:val="center"/>
    </w:pPr>
    <w:rPr>
      <w:i/>
      <w:color w:val="404040"/>
    </w:rPr>
  </w:style>
  <w:style w:type="paragraph" w:styleId="CitaoIntensa">
    <w:name w:val="Citação Intensa"/>
    <w:basedOn w:val="Normal"/>
    <w:next w:val="Normal"/>
    <w:qFormat/>
    <w:pPr>
      <w:pBdr>
        <w:top w:val="single" w:sz="4" w:space="10" w:color="0F4761"/>
        <w:bottom w:val="single" w:sz="4" w:space="10" w:color="0F4761"/>
      </w:pBdr>
      <w:tabs>
        <w:tab w:val="clear" w:pos="708"/>
      </w:tabs>
      <w:suppressAutoHyphens w:val="true"/>
      <w:spacing w:before="360" w:after="360"/>
      <w:ind w:left="864" w:right="864" w:hanging="0"/>
      <w:jc w:val="center"/>
    </w:pPr>
    <w:rPr>
      <w:i/>
      <w:color w:val="0F4761"/>
    </w:rPr>
  </w:style>
  <w:style w:type="paragraph" w:styleId="PargrafodaLista">
    <w:name w:val="Parágrafo da Lista"/>
    <w:basedOn w:val="Normal"/>
    <w:qFormat/>
    <w:pPr>
      <w:tabs>
        <w:tab w:val="clear" w:pos="708"/>
      </w:tabs>
      <w:suppressAutoHyphens w:val="true"/>
      <w:ind w:left="720" w:hanging="0"/>
    </w:pPr>
    <w:rPr/>
  </w:style>
  <w:style w:type="paragraph" w:styleId="Notaderodap">
    <w:name w:val="Foot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Notadefim">
    <w:name w:val="End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Cabealhodondice">
    <w:name w:val="Cabeçalho do Índice"/>
    <w:basedOn w:val="Ttulo1"/>
    <w:next w:val="Normal"/>
    <w:qFormat/>
    <w:pPr>
      <w:numPr>
        <w:ilvl w:val="0"/>
        <w:numId w:val="0"/>
      </w:numPr>
      <w:suppressAutoHyphens w:val="true"/>
      <w:spacing w:before="240" w:after="0"/>
    </w:pPr>
    <w:rPr/>
  </w:style>
  <w:style w:type="paragraph" w:styleId="Sumrio1">
    <w:name w:val="TOC 1"/>
    <w:basedOn w:val="Normal"/>
    <w:next w:val="Normal"/>
    <w:pPr>
      <w:suppressAutoHyphens w:val="true"/>
      <w:spacing w:before="0" w:after="100"/>
    </w:pPr>
    <w:rPr/>
  </w:style>
  <w:style w:type="paragraph" w:styleId="Sumrio2">
    <w:name w:val="TOC 2"/>
    <w:basedOn w:val="Normal"/>
    <w:next w:val="Normal"/>
    <w:pPr>
      <w:tabs>
        <w:tab w:val="clear" w:pos="708"/>
      </w:tabs>
      <w:suppressAutoHyphens w:val="true"/>
      <w:spacing w:before="0" w:after="100"/>
      <w:ind w:left="240" w:hanging="0"/>
    </w:pPr>
    <w:rPr/>
  </w:style>
  <w:style w:type="paragraph" w:styleId="Sumrio3">
    <w:name w:val="TOC 3"/>
    <w:basedOn w:val="Normal"/>
    <w:next w:val="Normal"/>
    <w:pPr>
      <w:tabs>
        <w:tab w:val="clear" w:pos="708"/>
      </w:tabs>
      <w:suppressAutoHyphens w:val="true"/>
      <w:spacing w:before="0" w:after="100"/>
      <w:ind w:left="480" w:hanging="0"/>
    </w:pPr>
    <w:rPr/>
  </w:style>
  <w:style w:type="paragraph" w:styleId="Sumrio4">
    <w:name w:val="TOC 4"/>
    <w:basedOn w:val="Normal"/>
    <w:next w:val="Normal"/>
    <w:pPr>
      <w:tabs>
        <w:tab w:val="clear" w:pos="708"/>
      </w:tabs>
      <w:suppressAutoHyphens w:val="true"/>
      <w:spacing w:before="0" w:after="100"/>
      <w:ind w:left="720" w:hanging="0"/>
    </w:pPr>
    <w:rPr/>
  </w:style>
  <w:style w:type="paragraph" w:styleId="Sumrio5">
    <w:name w:val="TOC 5"/>
    <w:basedOn w:val="Normal"/>
    <w:next w:val="Normal"/>
    <w:pPr>
      <w:tabs>
        <w:tab w:val="clear" w:pos="708"/>
      </w:tabs>
      <w:suppressAutoHyphens w:val="true"/>
      <w:spacing w:before="0" w:after="100"/>
      <w:ind w:left="960" w:hanging="0"/>
    </w:pPr>
    <w:rPr/>
  </w:style>
  <w:style w:type="paragraph" w:styleId="Sumrio6">
    <w:name w:val="TOC 6"/>
    <w:basedOn w:val="Normal"/>
    <w:next w:val="Normal"/>
    <w:pPr>
      <w:tabs>
        <w:tab w:val="clear" w:pos="708"/>
      </w:tabs>
      <w:suppressAutoHyphens w:val="true"/>
      <w:spacing w:before="0" w:after="100"/>
      <w:ind w:left="1200" w:hanging="0"/>
    </w:pPr>
    <w:rPr/>
  </w:style>
  <w:style w:type="paragraph" w:styleId="Sumrio7">
    <w:name w:val="TOC 7"/>
    <w:basedOn w:val="Normal"/>
    <w:next w:val="Normal"/>
    <w:pPr>
      <w:tabs>
        <w:tab w:val="clear" w:pos="708"/>
      </w:tabs>
      <w:suppressAutoHyphens w:val="true"/>
      <w:spacing w:before="0" w:after="100"/>
      <w:ind w:left="1440" w:hanging="0"/>
    </w:pPr>
    <w:rPr/>
  </w:style>
  <w:style w:type="paragraph" w:styleId="Sumrio8">
    <w:name w:val="TOC 8"/>
    <w:basedOn w:val="Normal"/>
    <w:next w:val="Normal"/>
    <w:pPr>
      <w:tabs>
        <w:tab w:val="clear" w:pos="708"/>
      </w:tabs>
      <w:suppressAutoHyphens w:val="true"/>
      <w:spacing w:before="0" w:after="100"/>
      <w:ind w:left="1680" w:hanging="0"/>
    </w:pPr>
    <w:rPr/>
  </w:style>
  <w:style w:type="paragraph" w:styleId="Sumrio9">
    <w:name w:val="TOC 9"/>
    <w:basedOn w:val="Normal"/>
    <w:next w:val="Normal"/>
    <w:pPr>
      <w:tabs>
        <w:tab w:val="clear" w:pos="708"/>
      </w:tabs>
      <w:suppressAutoHyphens w:val="true"/>
      <w:spacing w:before="0" w:after="100"/>
      <w:ind w:left="1920" w:hanging="0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</TotalTime>
  <Application>LibreOffice/7.5.1.2$Windows_X86_64 LibreOffice_project/fcbaee479e84c6cd81291587d2ee68cba099e129</Application>
  <AppVersion>15.0000</AppVersion>
  <Pages>2</Pages>
  <Words>465</Words>
  <Characters>2513</Characters>
  <CharactersWithSpaces>2973</CharactersWithSpaces>
  <Paragraphs>5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2024-10-02T20:44:00Z</dcterms:created>
  <dc:creator>CPA</dc:creator>
  <dc:description/>
  <dc:language>pt-BR</dc:language>
  <cp:lastModifiedBy>Sabrina Toralles</cp:lastModifiedBy>
  <dcterms:modified xsi:type="dcterms:W3CDTF">2026-10-23T18:34:00Z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