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D1F" w:rsidRPr="00A40497" w:rsidRDefault="00221D1F" w:rsidP="00221D1F">
      <w:pPr>
        <w:pStyle w:val="NormalWeb"/>
        <w:jc w:val="center"/>
        <w:rPr>
          <w:color w:val="000000"/>
        </w:rPr>
      </w:pPr>
      <w:r w:rsidRPr="00A40497">
        <w:rPr>
          <w:rStyle w:val="Forte"/>
          <w:color w:val="000000"/>
          <w:shd w:val="clear" w:color="auto" w:fill="FFFF00"/>
        </w:rPr>
        <w:t>MODELO</w:t>
      </w:r>
    </w:p>
    <w:p w:rsidR="00221D1F" w:rsidRPr="00A40497" w:rsidRDefault="00221D1F" w:rsidP="002B4927">
      <w:pPr>
        <w:pStyle w:val="NormalWeb"/>
        <w:jc w:val="center"/>
        <w:rPr>
          <w:color w:val="000000"/>
        </w:rPr>
      </w:pPr>
      <w:r w:rsidRPr="00A40497">
        <w:rPr>
          <w:rStyle w:val="Forte"/>
          <w:color w:val="000000"/>
        </w:rPr>
        <w:t>CONCURSO PÚBLICO PARA MAGISTÉRIO SUPERIOR</w:t>
      </w:r>
    </w:p>
    <w:p w:rsidR="00221D1F" w:rsidRPr="00A40497" w:rsidRDefault="00221D1F" w:rsidP="002B4927">
      <w:pPr>
        <w:pStyle w:val="NormalWeb"/>
        <w:jc w:val="center"/>
        <w:rPr>
          <w:color w:val="000000"/>
        </w:rPr>
      </w:pPr>
      <w:r w:rsidRPr="00A40497">
        <w:rPr>
          <w:rStyle w:val="Forte"/>
          <w:color w:val="000000"/>
        </w:rPr>
        <w:t>UNIDADE:_________________________</w:t>
      </w:r>
    </w:p>
    <w:p w:rsidR="00221D1F" w:rsidRPr="00A40497" w:rsidRDefault="00221D1F" w:rsidP="002B4927">
      <w:pPr>
        <w:pStyle w:val="NormalWeb"/>
        <w:jc w:val="center"/>
        <w:rPr>
          <w:color w:val="000000"/>
        </w:rPr>
      </w:pPr>
      <w:r w:rsidRPr="00A40497">
        <w:rPr>
          <w:rStyle w:val="Forte"/>
          <w:color w:val="000000"/>
        </w:rPr>
        <w:t>PROCESSO UFPEL Nº ________/_____-__</w:t>
      </w:r>
    </w:p>
    <w:p w:rsidR="00221D1F" w:rsidRPr="00A40497" w:rsidRDefault="00221D1F" w:rsidP="00221D1F">
      <w:pPr>
        <w:pStyle w:val="NormalWeb"/>
        <w:jc w:val="center"/>
        <w:rPr>
          <w:color w:val="000000"/>
        </w:rPr>
      </w:pPr>
      <w:r w:rsidRPr="00A40497">
        <w:rPr>
          <w:color w:val="000000"/>
        </w:rPr>
        <w:t> </w:t>
      </w:r>
    </w:p>
    <w:p w:rsidR="00221D1F" w:rsidRPr="00A40497" w:rsidRDefault="00221D1F" w:rsidP="00221D1F">
      <w:pPr>
        <w:pStyle w:val="NormalWeb"/>
        <w:jc w:val="center"/>
        <w:rPr>
          <w:color w:val="000000"/>
        </w:rPr>
      </w:pPr>
      <w:r w:rsidRPr="00A40497">
        <w:rPr>
          <w:color w:val="000000"/>
        </w:rPr>
        <w:br/>
      </w:r>
      <w:r w:rsidRPr="00A40497">
        <w:rPr>
          <w:b/>
          <w:bCs/>
          <w:color w:val="000000"/>
        </w:rPr>
        <w:t>ATA N° 6</w:t>
      </w:r>
    </w:p>
    <w:p w:rsidR="002B4927" w:rsidRDefault="00221D1F" w:rsidP="00221D1F">
      <w:pPr>
        <w:pStyle w:val="NormalWeb"/>
        <w:jc w:val="center"/>
        <w:rPr>
          <w:rStyle w:val="Forte"/>
          <w:color w:val="000000"/>
        </w:rPr>
      </w:pPr>
      <w:r w:rsidRPr="00A40497">
        <w:rPr>
          <w:rStyle w:val="Forte"/>
          <w:color w:val="000000"/>
        </w:rPr>
        <w:t>PROVA DE DEFESA DO MEMORIAL DESCRITIVO E DO PLANO DE ATIVIDADES ACADÊMICAS</w:t>
      </w:r>
    </w:p>
    <w:p w:rsidR="00221D1F" w:rsidRPr="00A40497" w:rsidRDefault="00221D1F" w:rsidP="00221D1F">
      <w:pPr>
        <w:pStyle w:val="NormalWeb"/>
        <w:jc w:val="center"/>
        <w:rPr>
          <w:color w:val="000000"/>
        </w:rPr>
      </w:pPr>
      <w:r w:rsidRPr="00A40497">
        <w:rPr>
          <w:color w:val="000000"/>
        </w:rPr>
        <w:t> </w:t>
      </w:r>
    </w:p>
    <w:p w:rsidR="00221D1F" w:rsidRPr="00A40497" w:rsidRDefault="00221D1F" w:rsidP="00221D1F">
      <w:pPr>
        <w:pStyle w:val="textojustificado"/>
        <w:spacing w:before="120" w:beforeAutospacing="0" w:after="120" w:afterAutospacing="0"/>
        <w:ind w:left="120" w:right="120"/>
        <w:jc w:val="both"/>
        <w:rPr>
          <w:color w:val="000000"/>
        </w:rPr>
      </w:pPr>
      <w:r w:rsidRPr="00A40497">
        <w:rPr>
          <w:color w:val="000000"/>
        </w:rPr>
        <w:t>Aos ___ dias do mês de ___ do ano de dois mil e ___, às ___ horas, nas dependências do(a) ___, sala ___, reuniram-se os(as) Senhores(as) Professores(as) ___, membros da Banca Examinadora do Concurso Público para Magistério Superior, Processo nº ___, junto ao Departamento/Curso/Unidade, Área de ___, para procederem a realização da </w:t>
      </w:r>
      <w:r w:rsidRPr="00A40497">
        <w:rPr>
          <w:rStyle w:val="Forte"/>
          <w:color w:val="000000"/>
        </w:rPr>
        <w:t>PROVA DE DEFESA DO MEMORIAL DESCRITIVO E DO PLANO DE ATIVIDADES ACADÊMICAS</w:t>
      </w:r>
      <w:r w:rsidRPr="00A40497">
        <w:rPr>
          <w:color w:val="000000"/>
        </w:rPr>
        <w:t> do(s/as) candidato(s/as): _______. Considerando o §</w:t>
      </w:r>
      <w:r w:rsidRPr="00A40497">
        <w:rPr>
          <w:rStyle w:val="Forte"/>
          <w:color w:val="000000"/>
        </w:rPr>
        <w:t> 3º do art. 62 da Resolução COCEPE Nº 67/2024, </w:t>
      </w:r>
      <w:r w:rsidRPr="00A40497">
        <w:rPr>
          <w:color w:val="000000"/>
        </w:rPr>
        <w:t>o documento único contendo o Memorial Descritivo e o Plano de Atividades Acadêmicas foi entregue à Banca Examinadora, em (03) vias impressas, obrigatoriamente no momento de realização do Sorteio do Ponto da Prova Didática. As Provas foram realizadas de forma individual, pela ordem dos(as) candidatos(as) sorteada anteriormente e foi vedada a presença de todos(as) os(as) demais candidatos(as).</w:t>
      </w:r>
      <w:r w:rsidRPr="00A40497">
        <w:rPr>
          <w:rStyle w:val="nfase"/>
          <w:color w:val="000000"/>
        </w:rPr>
        <w:t> Em acordo com o Cronograma do Concurso, a Banca Examinadora definiu um horário para cada candidato(a). Às ___ horas esteve presente o primeiro candidato ___. Às___ horas esteve presente o(a) segundo(a) candidato(a) ___</w:t>
      </w:r>
      <w:r w:rsidRPr="00A40497">
        <w:rPr>
          <w:i/>
          <w:iCs/>
          <w:color w:val="000000"/>
        </w:rPr>
        <w:t> (e assim, sucessivamente). </w:t>
      </w:r>
      <w:r w:rsidRPr="00A40497">
        <w:rPr>
          <w:color w:val="000000"/>
        </w:rPr>
        <w:t>Conforme </w:t>
      </w:r>
      <w:r w:rsidRPr="00A40497">
        <w:rPr>
          <w:b/>
          <w:bCs/>
          <w:color w:val="000000"/>
        </w:rPr>
        <w:t>art. 63 e §§</w:t>
      </w:r>
      <w:r w:rsidRPr="00A40497">
        <w:rPr>
          <w:color w:val="000000"/>
        </w:rPr>
        <w:t>, os(as) candidatos(as) tiveram o tempo máximo de 30 minutos para a exposição oral do documento apresentado à Banca Examinadora e cada membro da Banca teve, no máximo, 5 (cinco) minutos para arguir o(a) candidato(a) sobre o documento apresentado, e foi assegurado até 15 (quinze) minutos para a resposta.  Os critérios utilizados na avaliação da Prova de Defesa foram os definidos no </w:t>
      </w:r>
      <w:r w:rsidRPr="00A40497">
        <w:rPr>
          <w:rStyle w:val="Forte"/>
          <w:color w:val="000000"/>
        </w:rPr>
        <w:t>art. 64</w:t>
      </w:r>
      <w:r w:rsidRPr="00A40497">
        <w:rPr>
          <w:color w:val="000000"/>
        </w:rPr>
        <w:t> e reproduzidos no </w:t>
      </w:r>
      <w:r w:rsidRPr="00A40497">
        <w:rPr>
          <w:rStyle w:val="Forte"/>
          <w:color w:val="000000"/>
        </w:rPr>
        <w:t>Anexo IV</w:t>
      </w:r>
      <w:r w:rsidRPr="00A40497">
        <w:rPr>
          <w:color w:val="000000"/>
        </w:rPr>
        <w:t> da referida Resolução, cuja planilha foi preenchida por cada avaliador(a), com as parciais para a composição da nota final, justificando todos os descontos atribuídos ao(à) candidato(a). </w:t>
      </w:r>
      <w:r w:rsidRPr="00A40497">
        <w:rPr>
          <w:color w:val="000000"/>
          <w:shd w:val="clear" w:color="auto" w:fill="FFFF00"/>
        </w:rPr>
        <w:t>(</w:t>
      </w:r>
      <w:r w:rsidRPr="00A40497">
        <w:rPr>
          <w:rStyle w:val="nfase"/>
          <w:color w:val="000000"/>
          <w:shd w:val="clear" w:color="auto" w:fill="FFFF00"/>
        </w:rPr>
        <w:t>ATENTAR para o §4º  - O(A) candidato(a) não será avaliado(a) na Prova de Defesa do Memorial no caso de não entregar o documento no momento indicado no parágrafo acima ou ultrapassar o número de páginas definido no §1º)</w:t>
      </w:r>
      <w:r w:rsidRPr="00A40497">
        <w:rPr>
          <w:rStyle w:val="nfase"/>
          <w:color w:val="000000"/>
        </w:rPr>
        <w:t> </w:t>
      </w:r>
      <w:r w:rsidRPr="00A40497">
        <w:rPr>
          <w:color w:val="000000"/>
        </w:rPr>
        <w:t>A planilha foi colocada em envelope opaco separado, identificado com o nome do(a) candidato(a) e lacrado pelo(a) avaliador(a), ficando sob a guarda do Secretário(a) do certame. Considerando o </w:t>
      </w:r>
      <w:r w:rsidRPr="00A40497">
        <w:rPr>
          <w:rStyle w:val="Forte"/>
          <w:color w:val="000000"/>
        </w:rPr>
        <w:t>§3º do art. 66</w:t>
      </w:r>
      <w:r w:rsidRPr="00A40497">
        <w:rPr>
          <w:color w:val="000000"/>
        </w:rPr>
        <w:t>, após a conclusão de cada Prova, na presença do(a) candidato(a), cada Examinador(a) – de forma individual e inviolável – atribuiu a sua nota, na escala de 0,00 (zero) a 10,00 (dez), que foi reproduzida na</w:t>
      </w:r>
      <w:r w:rsidRPr="00A40497">
        <w:rPr>
          <w:rStyle w:val="Forte"/>
          <w:color w:val="000000"/>
        </w:rPr>
        <w:t> ficha específica</w:t>
      </w:r>
      <w:r w:rsidRPr="00A40497">
        <w:rPr>
          <w:color w:val="000000"/>
        </w:rPr>
        <w:t xml:space="preserve">, </w:t>
      </w:r>
      <w:r w:rsidRPr="00A40497">
        <w:rPr>
          <w:color w:val="000000"/>
        </w:rPr>
        <w:lastRenderedPageBreak/>
        <w:t>previamente preparada, que continha o nome do(a) candidato(a). A ficha foi colocada em envelope opaco, numerado com o número </w:t>
      </w:r>
      <w:r w:rsidRPr="00A40497">
        <w:rPr>
          <w:rStyle w:val="Forte"/>
          <w:color w:val="000000"/>
        </w:rPr>
        <w:t>01</w:t>
      </w:r>
      <w:r w:rsidRPr="00A40497">
        <w:rPr>
          <w:color w:val="000000"/>
        </w:rPr>
        <w:t> (um). Os envelopes com o número 01 (um), que compunham as notas dos(as) três avaliadores(as) para cada candidato(a), foram colocados dentro do envelope de número </w:t>
      </w:r>
      <w:r w:rsidRPr="00A40497">
        <w:rPr>
          <w:rStyle w:val="Forte"/>
          <w:color w:val="000000"/>
        </w:rPr>
        <w:t>02</w:t>
      </w:r>
      <w:r w:rsidRPr="00A40497">
        <w:rPr>
          <w:color w:val="000000"/>
        </w:rPr>
        <w:t> (dois), que foi lacrado e assinado pelos membros da Banca Examinadora e pelo(a) candidato(a), de modo a assegurar o sigilo e a imutabilidade da nota atribuída. Os envelopes de número 02 foram colocados em um terceiro envelope, de número </w:t>
      </w:r>
      <w:r w:rsidRPr="00A40497">
        <w:rPr>
          <w:rStyle w:val="Forte"/>
          <w:color w:val="000000"/>
        </w:rPr>
        <w:t>03</w:t>
      </w:r>
      <w:r w:rsidRPr="00A40497">
        <w:rPr>
          <w:color w:val="000000"/>
        </w:rPr>
        <w:t>, que foi lacrado e assinado por todos os membros da Banca Examinadora, de modo, igualmente, a assegurar o sigilo e a imutabilidade da nota atribuída, que será aberto quando da</w:t>
      </w:r>
      <w:r w:rsidRPr="00A40497">
        <w:rPr>
          <w:rStyle w:val="Forte"/>
          <w:color w:val="000000"/>
        </w:rPr>
        <w:t> Sessão de Apuração dos Resultados para Habilitação dos(as) Candidatos(as) Aprovados(as), §3º do art. 66.</w:t>
      </w:r>
      <w:r w:rsidRPr="00A40497">
        <w:rPr>
          <w:color w:val="000000"/>
        </w:rPr>
        <w:t> Conforme o Edital do Concurso e o </w:t>
      </w:r>
      <w:r w:rsidRPr="00A40497">
        <w:rPr>
          <w:b/>
          <w:bCs/>
          <w:color w:val="000000"/>
        </w:rPr>
        <w:t>art. 63, </w:t>
      </w:r>
      <w:r w:rsidRPr="00A40497">
        <w:rPr>
          <w:color w:val="000000"/>
        </w:rPr>
        <w:t>a Prova de Defesa do Memorial Descritivo com Plano de Atividades Acadêmicas dos(as) candidatos(as) foi gravada em áudio e vídeo, para efeitos de registro e avaliação, e compreendeu a exposição oral e arguição, pela Banca, do plano apresentado pelo(a) candidato(a). Nada mais havendo a tratar, eu, ___, presidente, lavrei a presente ata, que foi assinada por mim e pelos demais membros da Banca Examinadora.</w:t>
      </w:r>
    </w:p>
    <w:p w:rsidR="00221D1F" w:rsidRPr="00A40497" w:rsidRDefault="00221D1F" w:rsidP="00221D1F">
      <w:pPr>
        <w:pStyle w:val="textojustificado"/>
        <w:spacing w:before="120" w:beforeAutospacing="0" w:after="120" w:afterAutospacing="0"/>
        <w:ind w:left="120" w:right="120"/>
        <w:jc w:val="both"/>
        <w:rPr>
          <w:color w:val="000000"/>
        </w:rPr>
      </w:pPr>
      <w:r w:rsidRPr="00A40497">
        <w:rPr>
          <w:color w:val="000000"/>
        </w:rPr>
        <w:t> </w:t>
      </w:r>
    </w:p>
    <w:p w:rsidR="00221D1F" w:rsidRPr="00A40497" w:rsidRDefault="00221D1F" w:rsidP="00221D1F">
      <w:pPr>
        <w:pStyle w:val="NormalWeb"/>
        <w:jc w:val="center"/>
        <w:rPr>
          <w:color w:val="000000"/>
        </w:rPr>
      </w:pPr>
      <w:r w:rsidRPr="00A40497">
        <w:rPr>
          <w:rStyle w:val="Forte"/>
          <w:color w:val="000000"/>
        </w:rPr>
        <w:t>(</w:t>
      </w:r>
      <w:r w:rsidRPr="00A40497">
        <w:rPr>
          <w:rStyle w:val="nfase"/>
          <w:b/>
          <w:bCs/>
          <w:color w:val="000000"/>
          <w:shd w:val="clear" w:color="auto" w:fill="FFFF00"/>
        </w:rPr>
        <w:t>OBS: A Banca Examinadora deverá registrar qualquer outro fato que entender necessário!)</w:t>
      </w:r>
    </w:p>
    <w:p w:rsidR="00221D1F" w:rsidRPr="00A40497" w:rsidRDefault="00221D1F" w:rsidP="00221D1F">
      <w:pPr>
        <w:pStyle w:val="NormalWeb"/>
        <w:jc w:val="center"/>
        <w:rPr>
          <w:color w:val="000000"/>
        </w:rPr>
      </w:pPr>
      <w:r w:rsidRPr="00A40497">
        <w:rPr>
          <w:color w:val="000000"/>
        </w:rPr>
        <w:t> </w:t>
      </w:r>
    </w:p>
    <w:p w:rsidR="00221D1F" w:rsidRPr="00A40497" w:rsidRDefault="00221D1F" w:rsidP="00221D1F">
      <w:pPr>
        <w:pStyle w:val="NormalWeb"/>
        <w:jc w:val="center"/>
        <w:rPr>
          <w:color w:val="000000"/>
        </w:rPr>
      </w:pPr>
      <w:r w:rsidRPr="00A40497">
        <w:rPr>
          <w:color w:val="000000"/>
        </w:rPr>
        <w:t>___________________________                _________________________</w:t>
      </w:r>
    </w:p>
    <w:p w:rsidR="00221D1F" w:rsidRPr="00A40497" w:rsidRDefault="00221D1F" w:rsidP="00221D1F">
      <w:pPr>
        <w:pStyle w:val="NormalWeb"/>
        <w:jc w:val="center"/>
        <w:rPr>
          <w:color w:val="000000"/>
        </w:rPr>
      </w:pPr>
      <w:r w:rsidRPr="00A40497">
        <w:rPr>
          <w:color w:val="000000"/>
        </w:rPr>
        <w:t>___________________________</w:t>
      </w:r>
    </w:p>
    <w:p w:rsidR="00221D1F" w:rsidRPr="00A40497" w:rsidRDefault="00221D1F" w:rsidP="00221D1F">
      <w:pPr>
        <w:pStyle w:val="NormalWeb"/>
        <w:jc w:val="center"/>
        <w:rPr>
          <w:color w:val="000000"/>
        </w:rPr>
      </w:pPr>
      <w:r w:rsidRPr="00A40497">
        <w:rPr>
          <w:rStyle w:val="nfase"/>
          <w:color w:val="000000"/>
        </w:rPr>
        <w:t>PRESIDENTE</w:t>
      </w:r>
    </w:p>
    <w:p w:rsidR="00184189" w:rsidRPr="00A40497" w:rsidRDefault="00184189">
      <w:pPr>
        <w:rPr>
          <w:sz w:val="24"/>
          <w:szCs w:val="24"/>
        </w:rPr>
      </w:pPr>
    </w:p>
    <w:sectPr w:rsidR="00184189" w:rsidRPr="00A40497" w:rsidSect="00221D1F">
      <w:headerReference w:type="default" r:id="rId6"/>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6F8" w:rsidRDefault="006216F8" w:rsidP="00A40497">
      <w:pPr>
        <w:spacing w:after="0" w:line="240" w:lineRule="auto"/>
      </w:pPr>
      <w:r>
        <w:separator/>
      </w:r>
    </w:p>
  </w:endnote>
  <w:endnote w:type="continuationSeparator" w:id="1">
    <w:p w:rsidR="006216F8" w:rsidRDefault="006216F8" w:rsidP="00A404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6F8" w:rsidRDefault="006216F8" w:rsidP="00A40497">
      <w:pPr>
        <w:spacing w:after="0" w:line="240" w:lineRule="auto"/>
      </w:pPr>
      <w:r>
        <w:separator/>
      </w:r>
    </w:p>
  </w:footnote>
  <w:footnote w:type="continuationSeparator" w:id="1">
    <w:p w:rsidR="006216F8" w:rsidRDefault="006216F8" w:rsidP="00A404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497" w:rsidRDefault="00A40497" w:rsidP="00A40497">
    <w:pPr>
      <w:pStyle w:val="Cabealho"/>
      <w:jc w:val="center"/>
    </w:pPr>
    <w:r w:rsidRPr="00A40497">
      <w:rPr>
        <w:noProof/>
        <w:lang w:eastAsia="pt-BR"/>
      </w:rPr>
      <w:drawing>
        <wp:inline distT="0" distB="0" distL="0" distR="0">
          <wp:extent cx="666750" cy="7143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6750" cy="714375"/>
                  </a:xfrm>
                  <a:prstGeom prst="rect">
                    <a:avLst/>
                  </a:prstGeom>
                  <a:noFill/>
                  <a:ln w="9525">
                    <a:noFill/>
                    <a:miter lim="800000"/>
                    <a:headEnd/>
                    <a:tailEnd/>
                  </a:ln>
                </pic:spPr>
              </pic:pic>
            </a:graphicData>
          </a:graphic>
        </wp:inline>
      </w:drawing>
    </w:r>
  </w:p>
  <w:p w:rsidR="00A40497" w:rsidRPr="00A40497" w:rsidRDefault="00A40497" w:rsidP="00A40497">
    <w:pPr>
      <w:pStyle w:val="Cabealho"/>
      <w:jc w:val="center"/>
      <w:rPr>
        <w:rFonts w:ascii="Times New Roman" w:hAnsi="Times New Roman" w:cs="Times New Roman"/>
        <w:sz w:val="24"/>
        <w:szCs w:val="24"/>
      </w:rPr>
    </w:pPr>
    <w:r w:rsidRPr="00A40497">
      <w:rPr>
        <w:rFonts w:ascii="Times New Roman" w:hAnsi="Times New Roman" w:cs="Times New Roman"/>
        <w:sz w:val="24"/>
        <w:szCs w:val="24"/>
      </w:rPr>
      <w:t>UNIVERSIDADE FEDERAL DE PELOTAS</w:t>
    </w:r>
  </w:p>
  <w:p w:rsidR="00A40497" w:rsidRDefault="00A4049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221D1F"/>
    <w:rsid w:val="00184189"/>
    <w:rsid w:val="00221D1F"/>
    <w:rsid w:val="002B4927"/>
    <w:rsid w:val="00577D1B"/>
    <w:rsid w:val="006216F8"/>
    <w:rsid w:val="00A40497"/>
    <w:rsid w:val="00A43C33"/>
    <w:rsid w:val="00D266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18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21D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21D1F"/>
    <w:rPr>
      <w:b/>
      <w:bCs/>
    </w:rPr>
  </w:style>
  <w:style w:type="paragraph" w:customStyle="1" w:styleId="textojustificado">
    <w:name w:val="texto_justificado"/>
    <w:basedOn w:val="Normal"/>
    <w:rsid w:val="00221D1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21D1F"/>
    <w:rPr>
      <w:i/>
      <w:iCs/>
    </w:rPr>
  </w:style>
  <w:style w:type="paragraph" w:styleId="Cabealho">
    <w:name w:val="header"/>
    <w:basedOn w:val="Normal"/>
    <w:link w:val="CabealhoChar"/>
    <w:uiPriority w:val="99"/>
    <w:semiHidden/>
    <w:unhideWhenUsed/>
    <w:rsid w:val="00A4049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40497"/>
  </w:style>
  <w:style w:type="paragraph" w:styleId="Rodap">
    <w:name w:val="footer"/>
    <w:basedOn w:val="Normal"/>
    <w:link w:val="RodapChar"/>
    <w:uiPriority w:val="99"/>
    <w:semiHidden/>
    <w:unhideWhenUsed/>
    <w:rsid w:val="00A4049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40497"/>
  </w:style>
  <w:style w:type="paragraph" w:styleId="Textodebalo">
    <w:name w:val="Balloon Text"/>
    <w:basedOn w:val="Normal"/>
    <w:link w:val="TextodebaloChar"/>
    <w:uiPriority w:val="99"/>
    <w:semiHidden/>
    <w:unhideWhenUsed/>
    <w:rsid w:val="00A404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0497"/>
    <w:rPr>
      <w:rFonts w:ascii="Tahoma" w:hAnsi="Tahoma" w:cs="Tahoma"/>
      <w:sz w:val="16"/>
      <w:szCs w:val="16"/>
    </w:rPr>
  </w:style>
  <w:style w:type="character" w:styleId="nfaseSutil">
    <w:name w:val="Subtle Emphasis"/>
    <w:basedOn w:val="Fontepargpadro"/>
    <w:uiPriority w:val="19"/>
    <w:qFormat/>
    <w:rsid w:val="00A40497"/>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8963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640</Words>
  <Characters>3457</Characters>
  <Application>Microsoft Office Word</Application>
  <DocSecurity>0</DocSecurity>
  <Lines>28</Lines>
  <Paragraphs>8</Paragraphs>
  <ScaleCrop>false</ScaleCrop>
  <Company>Centro de Informática - UFPel.</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dc:creator>
  <cp:lastModifiedBy>CPA</cp:lastModifiedBy>
  <cp:revision>3</cp:revision>
  <dcterms:created xsi:type="dcterms:W3CDTF">2024-10-02T21:00:00Z</dcterms:created>
  <dcterms:modified xsi:type="dcterms:W3CDTF">2024-10-07T13:28:00Z</dcterms:modified>
</cp:coreProperties>
</file>