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5D" w:rsidRPr="000907BE" w:rsidRDefault="0086415D" w:rsidP="00987873">
      <w:pPr>
        <w:spacing w:line="360" w:lineRule="auto"/>
        <w:jc w:val="both"/>
        <w:rPr>
          <w:rFonts w:ascii="Times New Roman" w:hAnsi="Times New Roman"/>
          <w:b/>
          <w:sz w:val="22"/>
          <w:szCs w:val="22"/>
        </w:rPr>
      </w:pPr>
      <w:r>
        <w:rPr>
          <w:rFonts w:ascii="Times New Roman" w:hAnsi="Times New Roman"/>
          <w:b/>
        </w:rPr>
        <w:t xml:space="preserve">                                  </w:t>
      </w:r>
    </w:p>
    <w:p w:rsidR="0086415D" w:rsidRPr="000907BE" w:rsidRDefault="0086415D" w:rsidP="00987873">
      <w:pPr>
        <w:spacing w:line="360" w:lineRule="auto"/>
        <w:ind w:left="1440" w:firstLine="720"/>
        <w:jc w:val="both"/>
        <w:rPr>
          <w:rFonts w:ascii="Times New Roman" w:hAnsi="Times New Roman"/>
          <w:b/>
          <w:sz w:val="22"/>
          <w:szCs w:val="22"/>
        </w:rPr>
      </w:pPr>
      <w:r w:rsidRPr="000907BE">
        <w:rPr>
          <w:rFonts w:ascii="Times New Roman" w:hAnsi="Times New Roman"/>
          <w:b/>
          <w:sz w:val="22"/>
          <w:szCs w:val="22"/>
        </w:rPr>
        <w:t xml:space="preserve"> RESOLUÇÃO Nº 0</w:t>
      </w:r>
      <w:r>
        <w:rPr>
          <w:rFonts w:ascii="Times New Roman" w:hAnsi="Times New Roman"/>
          <w:b/>
          <w:sz w:val="22"/>
          <w:szCs w:val="22"/>
        </w:rPr>
        <w:t>2</w:t>
      </w:r>
      <w:r w:rsidRPr="000907BE">
        <w:rPr>
          <w:rFonts w:ascii="Times New Roman" w:hAnsi="Times New Roman"/>
          <w:b/>
          <w:sz w:val="22"/>
          <w:szCs w:val="22"/>
        </w:rPr>
        <w:t>, DE 1</w:t>
      </w:r>
      <w:r>
        <w:rPr>
          <w:rFonts w:ascii="Times New Roman" w:hAnsi="Times New Roman"/>
          <w:b/>
          <w:sz w:val="22"/>
          <w:szCs w:val="22"/>
        </w:rPr>
        <w:t>3</w:t>
      </w:r>
      <w:r w:rsidRPr="000907BE">
        <w:rPr>
          <w:rFonts w:ascii="Times New Roman" w:hAnsi="Times New Roman"/>
          <w:b/>
          <w:sz w:val="22"/>
          <w:szCs w:val="22"/>
        </w:rPr>
        <w:t xml:space="preserve"> DE </w:t>
      </w:r>
      <w:r>
        <w:rPr>
          <w:rFonts w:ascii="Times New Roman" w:hAnsi="Times New Roman"/>
          <w:b/>
          <w:sz w:val="22"/>
          <w:szCs w:val="22"/>
        </w:rPr>
        <w:t>FEVERE</w:t>
      </w:r>
      <w:r w:rsidRPr="000907BE">
        <w:rPr>
          <w:rFonts w:ascii="Times New Roman" w:hAnsi="Times New Roman"/>
          <w:b/>
          <w:sz w:val="22"/>
          <w:szCs w:val="22"/>
        </w:rPr>
        <w:t>IRO DE 2012.</w:t>
      </w:r>
    </w:p>
    <w:p w:rsidR="0086415D" w:rsidRPr="000907BE" w:rsidRDefault="0086415D" w:rsidP="00987873">
      <w:pPr>
        <w:spacing w:line="360" w:lineRule="auto"/>
        <w:jc w:val="both"/>
        <w:rPr>
          <w:rFonts w:ascii="Times New Roman" w:hAnsi="Times New Roman"/>
          <w:b/>
          <w:sz w:val="22"/>
          <w:szCs w:val="22"/>
        </w:rPr>
      </w:pPr>
    </w:p>
    <w:p w:rsidR="0086415D" w:rsidRPr="000907BE" w:rsidRDefault="0086415D" w:rsidP="00987873">
      <w:pPr>
        <w:spacing w:line="360" w:lineRule="auto"/>
        <w:ind w:firstLine="2160"/>
        <w:jc w:val="both"/>
        <w:rPr>
          <w:rFonts w:ascii="Times New Roman" w:hAnsi="Times New Roman"/>
          <w:sz w:val="22"/>
          <w:szCs w:val="22"/>
        </w:rPr>
      </w:pPr>
      <w:r w:rsidRPr="000907BE">
        <w:rPr>
          <w:rFonts w:ascii="Times New Roman" w:hAnsi="Times New Roman"/>
          <w:sz w:val="22"/>
          <w:szCs w:val="22"/>
        </w:rPr>
        <w:t>O PRESIDENTE DO CONSELHO UNIVERSITÁRIO, no uso de suas atribuições legais,</w:t>
      </w:r>
    </w:p>
    <w:p w:rsidR="0086415D" w:rsidRPr="000907BE" w:rsidRDefault="0086415D" w:rsidP="00987873">
      <w:pPr>
        <w:spacing w:line="360" w:lineRule="auto"/>
        <w:ind w:firstLine="2160"/>
        <w:jc w:val="both"/>
        <w:rPr>
          <w:rFonts w:ascii="Times New Roman" w:hAnsi="Times New Roman"/>
          <w:sz w:val="22"/>
          <w:szCs w:val="22"/>
        </w:rPr>
      </w:pPr>
    </w:p>
    <w:p w:rsidR="0086415D" w:rsidRPr="000907BE" w:rsidRDefault="0086415D" w:rsidP="00987873">
      <w:pPr>
        <w:spacing w:line="360" w:lineRule="auto"/>
        <w:ind w:firstLine="2160"/>
        <w:jc w:val="both"/>
        <w:rPr>
          <w:rFonts w:ascii="Times New Roman" w:hAnsi="Times New Roman"/>
          <w:sz w:val="22"/>
          <w:szCs w:val="22"/>
        </w:rPr>
      </w:pPr>
      <w:r w:rsidRPr="000907BE">
        <w:rPr>
          <w:rFonts w:ascii="Times New Roman" w:hAnsi="Times New Roman"/>
          <w:sz w:val="22"/>
          <w:szCs w:val="22"/>
        </w:rPr>
        <w:t xml:space="preserve">CONSIDERANDO </w:t>
      </w:r>
      <w:r>
        <w:rPr>
          <w:rFonts w:ascii="Times New Roman" w:hAnsi="Times New Roman"/>
          <w:sz w:val="22"/>
          <w:szCs w:val="22"/>
        </w:rPr>
        <w:t>a necessidade de atualizar as Normas que Regulamentam o Alojamento Estudantil da Universidade Federal de Pelotas</w:t>
      </w:r>
      <w:r w:rsidRPr="000907BE">
        <w:rPr>
          <w:rFonts w:ascii="Times New Roman" w:hAnsi="Times New Roman"/>
          <w:sz w:val="22"/>
          <w:szCs w:val="22"/>
        </w:rPr>
        <w:t>,</w:t>
      </w:r>
    </w:p>
    <w:p w:rsidR="0086415D" w:rsidRPr="000907BE" w:rsidRDefault="0086415D" w:rsidP="00987873">
      <w:pPr>
        <w:spacing w:line="360" w:lineRule="auto"/>
        <w:ind w:firstLine="2160"/>
        <w:jc w:val="both"/>
        <w:rPr>
          <w:rFonts w:ascii="Times New Roman" w:hAnsi="Times New Roman"/>
          <w:sz w:val="22"/>
          <w:szCs w:val="22"/>
        </w:rPr>
      </w:pPr>
    </w:p>
    <w:p w:rsidR="0086415D" w:rsidRDefault="0086415D" w:rsidP="00987873">
      <w:pPr>
        <w:spacing w:line="360" w:lineRule="auto"/>
        <w:ind w:firstLine="2160"/>
        <w:jc w:val="both"/>
        <w:rPr>
          <w:rFonts w:ascii="Times New Roman" w:hAnsi="Times New Roman"/>
          <w:sz w:val="22"/>
          <w:szCs w:val="22"/>
        </w:rPr>
      </w:pPr>
    </w:p>
    <w:p w:rsidR="0086415D" w:rsidRPr="000907BE" w:rsidRDefault="0086415D" w:rsidP="00987873">
      <w:pPr>
        <w:spacing w:line="360" w:lineRule="auto"/>
        <w:ind w:firstLine="2160"/>
        <w:jc w:val="both"/>
        <w:rPr>
          <w:rFonts w:ascii="Times New Roman" w:hAnsi="Times New Roman"/>
          <w:sz w:val="22"/>
          <w:szCs w:val="22"/>
        </w:rPr>
      </w:pPr>
      <w:r w:rsidRPr="000907BE">
        <w:rPr>
          <w:rFonts w:ascii="Times New Roman" w:hAnsi="Times New Roman"/>
          <w:sz w:val="22"/>
          <w:szCs w:val="22"/>
        </w:rPr>
        <w:t>CONSIDERANDO os termos do Processo UFPel protocolado sob o nº 23110.00</w:t>
      </w:r>
      <w:r>
        <w:rPr>
          <w:rFonts w:ascii="Times New Roman" w:hAnsi="Times New Roman"/>
          <w:sz w:val="22"/>
          <w:szCs w:val="22"/>
        </w:rPr>
        <w:t>672</w:t>
      </w:r>
      <w:r w:rsidRPr="000907BE">
        <w:rPr>
          <w:rFonts w:ascii="Times New Roman" w:hAnsi="Times New Roman"/>
          <w:sz w:val="22"/>
          <w:szCs w:val="22"/>
        </w:rPr>
        <w:t>4/201</w:t>
      </w:r>
      <w:r>
        <w:rPr>
          <w:rFonts w:ascii="Times New Roman" w:hAnsi="Times New Roman"/>
          <w:sz w:val="22"/>
          <w:szCs w:val="22"/>
        </w:rPr>
        <w:t>1</w:t>
      </w:r>
      <w:r w:rsidRPr="000907BE">
        <w:rPr>
          <w:rFonts w:ascii="Times New Roman" w:hAnsi="Times New Roman"/>
          <w:sz w:val="22"/>
          <w:szCs w:val="22"/>
        </w:rPr>
        <w:t>-</w:t>
      </w:r>
      <w:r>
        <w:rPr>
          <w:rFonts w:ascii="Times New Roman" w:hAnsi="Times New Roman"/>
          <w:sz w:val="22"/>
          <w:szCs w:val="22"/>
        </w:rPr>
        <w:t>86</w:t>
      </w:r>
      <w:r w:rsidRPr="000907BE">
        <w:rPr>
          <w:rFonts w:ascii="Times New Roman" w:hAnsi="Times New Roman"/>
          <w:sz w:val="22"/>
          <w:szCs w:val="22"/>
        </w:rPr>
        <w:t>,</w:t>
      </w:r>
    </w:p>
    <w:p w:rsidR="0086415D" w:rsidRPr="000907BE" w:rsidRDefault="0086415D" w:rsidP="00987873">
      <w:pPr>
        <w:spacing w:line="360" w:lineRule="auto"/>
        <w:ind w:firstLine="2160"/>
        <w:jc w:val="both"/>
        <w:rPr>
          <w:rFonts w:ascii="Times New Roman" w:hAnsi="Times New Roman"/>
          <w:sz w:val="22"/>
          <w:szCs w:val="22"/>
        </w:rPr>
      </w:pPr>
    </w:p>
    <w:p w:rsidR="0086415D" w:rsidRPr="000907BE" w:rsidRDefault="0086415D" w:rsidP="00987873">
      <w:pPr>
        <w:spacing w:line="360" w:lineRule="auto"/>
        <w:ind w:firstLine="2160"/>
        <w:jc w:val="both"/>
        <w:rPr>
          <w:rFonts w:ascii="Times New Roman" w:hAnsi="Times New Roman"/>
          <w:sz w:val="22"/>
          <w:szCs w:val="22"/>
        </w:rPr>
      </w:pPr>
      <w:r w:rsidRPr="000907BE">
        <w:rPr>
          <w:rFonts w:ascii="Times New Roman" w:hAnsi="Times New Roman"/>
          <w:sz w:val="22"/>
          <w:szCs w:val="22"/>
        </w:rPr>
        <w:t>RESOLVE:</w:t>
      </w:r>
    </w:p>
    <w:p w:rsidR="0086415D" w:rsidRPr="000907BE" w:rsidRDefault="0086415D" w:rsidP="00987873">
      <w:pPr>
        <w:spacing w:line="360" w:lineRule="auto"/>
        <w:ind w:firstLine="2160"/>
        <w:jc w:val="both"/>
        <w:rPr>
          <w:rFonts w:ascii="Times New Roman" w:hAnsi="Times New Roman"/>
          <w:sz w:val="22"/>
          <w:szCs w:val="22"/>
        </w:rPr>
      </w:pPr>
    </w:p>
    <w:p w:rsidR="0086415D" w:rsidRPr="000907BE" w:rsidRDefault="0086415D" w:rsidP="00A95272">
      <w:pPr>
        <w:spacing w:line="360" w:lineRule="auto"/>
        <w:ind w:firstLine="2250"/>
        <w:jc w:val="both"/>
        <w:rPr>
          <w:rFonts w:ascii="Times New Roman" w:hAnsi="Times New Roman"/>
          <w:sz w:val="22"/>
          <w:szCs w:val="22"/>
        </w:rPr>
      </w:pPr>
      <w:r>
        <w:rPr>
          <w:rFonts w:ascii="Times New Roman" w:hAnsi="Times New Roman"/>
          <w:sz w:val="22"/>
          <w:szCs w:val="22"/>
        </w:rPr>
        <w:t>APROVAR</w:t>
      </w:r>
      <w:r w:rsidRPr="000907BE">
        <w:rPr>
          <w:rFonts w:ascii="Times New Roman" w:hAnsi="Times New Roman"/>
          <w:sz w:val="22"/>
          <w:szCs w:val="22"/>
        </w:rPr>
        <w:t xml:space="preserve"> “ad referendum” do Conselho Universitário, o </w:t>
      </w:r>
      <w:r>
        <w:rPr>
          <w:rFonts w:ascii="Times New Roman" w:hAnsi="Times New Roman"/>
          <w:sz w:val="22"/>
          <w:szCs w:val="22"/>
        </w:rPr>
        <w:t>Regulamento do Alojamento Estudantil</w:t>
      </w:r>
      <w:r w:rsidRPr="000907BE">
        <w:rPr>
          <w:rFonts w:ascii="Times New Roman" w:hAnsi="Times New Roman"/>
          <w:sz w:val="22"/>
          <w:szCs w:val="22"/>
        </w:rPr>
        <w:t xml:space="preserve"> (</w:t>
      </w:r>
      <w:r>
        <w:rPr>
          <w:rFonts w:ascii="Times New Roman" w:hAnsi="Times New Roman"/>
          <w:sz w:val="22"/>
          <w:szCs w:val="22"/>
        </w:rPr>
        <w:t>Casa do Estudante</w:t>
      </w:r>
      <w:r w:rsidRPr="000907BE">
        <w:rPr>
          <w:rFonts w:ascii="Times New Roman" w:hAnsi="Times New Roman"/>
          <w:sz w:val="22"/>
          <w:szCs w:val="22"/>
        </w:rPr>
        <w:t xml:space="preserve">) da Universidade Federal de Pelotas, como segue: </w:t>
      </w:r>
    </w:p>
    <w:p w:rsidR="0086415D" w:rsidRDefault="0086415D" w:rsidP="00A95272">
      <w:pPr>
        <w:spacing w:line="360" w:lineRule="auto"/>
        <w:ind w:firstLine="2250"/>
        <w:jc w:val="both"/>
        <w:rPr>
          <w:rFonts w:ascii="Times New Roman" w:hAnsi="Times New Roman"/>
          <w:sz w:val="22"/>
          <w:szCs w:val="22"/>
        </w:rPr>
      </w:pPr>
    </w:p>
    <w:p w:rsidR="0086415D" w:rsidRPr="0043726A" w:rsidRDefault="0086415D" w:rsidP="007423F5">
      <w:pPr>
        <w:spacing w:line="360" w:lineRule="auto"/>
        <w:jc w:val="center"/>
        <w:rPr>
          <w:rFonts w:ascii="Times New Roman" w:hAnsi="Times New Roman"/>
          <w:sz w:val="22"/>
          <w:szCs w:val="22"/>
        </w:rPr>
      </w:pPr>
      <w:r w:rsidRPr="0043726A">
        <w:rPr>
          <w:rFonts w:ascii="Times New Roman" w:hAnsi="Times New Roman"/>
          <w:sz w:val="22"/>
          <w:szCs w:val="22"/>
        </w:rPr>
        <w:t>CAPÍTULO I</w:t>
      </w:r>
    </w:p>
    <w:p w:rsidR="0086415D" w:rsidRPr="00FE01B3" w:rsidRDefault="0086415D" w:rsidP="007423F5">
      <w:pPr>
        <w:spacing w:line="360" w:lineRule="auto"/>
        <w:jc w:val="center"/>
        <w:rPr>
          <w:rFonts w:ascii="Times New Roman" w:hAnsi="Times New Roman"/>
          <w:b/>
          <w:sz w:val="22"/>
          <w:szCs w:val="22"/>
        </w:rPr>
      </w:pPr>
      <w:r w:rsidRPr="00FE01B3">
        <w:rPr>
          <w:rFonts w:ascii="Times New Roman" w:hAnsi="Times New Roman"/>
          <w:b/>
          <w:sz w:val="22"/>
          <w:szCs w:val="22"/>
        </w:rPr>
        <w:t>DA INTRODUÇÃO</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1º</w:t>
      </w:r>
      <w:r w:rsidRPr="0043726A">
        <w:rPr>
          <w:rFonts w:ascii="Times New Roman" w:hAnsi="Times New Roman"/>
          <w:sz w:val="22"/>
          <w:szCs w:val="22"/>
        </w:rPr>
        <w:tab/>
        <w:t>O Alojamento Estudantil da UFPel terá seu funcionamento disciplinado pela presente Regulamentação.</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center"/>
        <w:rPr>
          <w:rFonts w:ascii="Times New Roman" w:hAnsi="Times New Roman"/>
          <w:sz w:val="22"/>
          <w:szCs w:val="22"/>
        </w:rPr>
      </w:pPr>
      <w:r w:rsidRPr="0043726A">
        <w:rPr>
          <w:rFonts w:ascii="Times New Roman" w:hAnsi="Times New Roman"/>
          <w:sz w:val="22"/>
          <w:szCs w:val="22"/>
        </w:rPr>
        <w:t>CAPÍTULO II</w:t>
      </w:r>
    </w:p>
    <w:p w:rsidR="0086415D" w:rsidRPr="00FE01B3" w:rsidRDefault="0086415D" w:rsidP="007423F5">
      <w:pPr>
        <w:spacing w:line="360" w:lineRule="auto"/>
        <w:jc w:val="center"/>
        <w:rPr>
          <w:rFonts w:ascii="Times New Roman" w:hAnsi="Times New Roman"/>
          <w:b/>
          <w:sz w:val="22"/>
          <w:szCs w:val="22"/>
        </w:rPr>
      </w:pPr>
      <w:r w:rsidRPr="00FE01B3">
        <w:rPr>
          <w:rFonts w:ascii="Times New Roman" w:hAnsi="Times New Roman"/>
          <w:b/>
          <w:sz w:val="22"/>
          <w:szCs w:val="22"/>
        </w:rPr>
        <w:t>DA DENOMINAÇÃO E OBJETIVOS</w:t>
      </w:r>
    </w:p>
    <w:p w:rsidR="0086415D" w:rsidRPr="0043726A" w:rsidRDefault="0086415D" w:rsidP="007423F5">
      <w:pPr>
        <w:spacing w:line="360" w:lineRule="auto"/>
        <w:jc w:val="center"/>
        <w:rPr>
          <w:rFonts w:ascii="Times New Roman" w:hAnsi="Times New Roman"/>
          <w:sz w:val="22"/>
          <w:szCs w:val="22"/>
        </w:rPr>
      </w:pP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2º</w:t>
      </w:r>
      <w:r w:rsidRPr="0043726A">
        <w:rPr>
          <w:rFonts w:ascii="Times New Roman" w:hAnsi="Times New Roman"/>
          <w:sz w:val="22"/>
          <w:szCs w:val="22"/>
        </w:rPr>
        <w:tab/>
        <w:t>O Alojamento Estudantil é um dos instrumentos de realização das políticas de assistência estudantil da UFPel  através da Pró-Reitoria de Assuntos Estudantis (PRAE).</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3º</w:t>
      </w:r>
      <w:r w:rsidRPr="0043726A">
        <w:rPr>
          <w:rFonts w:ascii="Times New Roman" w:hAnsi="Times New Roman"/>
          <w:sz w:val="22"/>
          <w:szCs w:val="22"/>
        </w:rPr>
        <w:tab/>
        <w:t>O Alojamento Estudantil da UFPel, em concordância com os Programas da PRAE,  destina-se a servir de hospedagem temporária, no período de vigência do calendário acadêmico, a alunos de graduação de ambos os sexos, que não tenham concluído nenhum outro curso superior, desprovidos de recursos socioeconômicos, regularmente matriculados nos cursos da UFPel e residentes fora da zona urbana de Pelotas.</w:t>
      </w:r>
    </w:p>
    <w:p w:rsidR="0086415D" w:rsidRPr="0043726A" w:rsidRDefault="0086415D" w:rsidP="007423F5">
      <w:pPr>
        <w:spacing w:line="360" w:lineRule="auto"/>
        <w:jc w:val="both"/>
        <w:rPr>
          <w:rFonts w:ascii="Times New Roman" w:hAnsi="Times New Roman"/>
          <w:sz w:val="22"/>
          <w:szCs w:val="22"/>
        </w:rPr>
      </w:pPr>
      <w:r w:rsidRPr="0043726A">
        <w:rPr>
          <w:rFonts w:ascii="Times New Roman" w:hAnsi="Times New Roman"/>
          <w:sz w:val="22"/>
          <w:szCs w:val="22"/>
        </w:rPr>
        <w:t>§1</w:t>
      </w:r>
      <w:r>
        <w:rPr>
          <w:rFonts w:ascii="Times New Roman" w:hAnsi="Times New Roman"/>
          <w:sz w:val="22"/>
          <w:szCs w:val="22"/>
        </w:rPr>
        <w:t xml:space="preserve">º  </w:t>
      </w:r>
      <w:r w:rsidRPr="0043726A">
        <w:rPr>
          <w:rFonts w:ascii="Times New Roman" w:hAnsi="Times New Roman"/>
          <w:sz w:val="22"/>
          <w:szCs w:val="22"/>
        </w:rPr>
        <w:t>Entende-se por “temporário” o período de duração do curso, ao qual o aluno obteve o benefício, acrescido de dois semestres, se necessário e a pedido do aluno, não sendo consideradas as mudanças de cursos por qualquer que seja a via de acesso.</w:t>
      </w:r>
    </w:p>
    <w:p w:rsidR="0086415D" w:rsidRPr="0043726A" w:rsidRDefault="0086415D" w:rsidP="007423F5">
      <w:pPr>
        <w:spacing w:line="360" w:lineRule="auto"/>
        <w:jc w:val="both"/>
        <w:rPr>
          <w:rFonts w:ascii="Times New Roman" w:hAnsi="Times New Roman"/>
          <w:sz w:val="22"/>
          <w:szCs w:val="22"/>
        </w:rPr>
      </w:pPr>
      <w:r w:rsidRPr="0043726A">
        <w:rPr>
          <w:rFonts w:ascii="Times New Roman" w:hAnsi="Times New Roman"/>
          <w:sz w:val="22"/>
          <w:szCs w:val="22"/>
        </w:rPr>
        <w:t>§2</w:t>
      </w:r>
      <w:r>
        <w:rPr>
          <w:rFonts w:ascii="Times New Roman" w:hAnsi="Times New Roman"/>
          <w:sz w:val="22"/>
          <w:szCs w:val="22"/>
        </w:rPr>
        <w:t xml:space="preserve">º  </w:t>
      </w:r>
      <w:r w:rsidRPr="0043726A">
        <w:rPr>
          <w:rFonts w:ascii="Times New Roman" w:hAnsi="Times New Roman"/>
          <w:sz w:val="22"/>
          <w:szCs w:val="22"/>
        </w:rPr>
        <w:t>No período de recesso acadêmico o morador do Alojamento Estudantil da UFPel deverá solicitar, justificar e comprovar sua necessidade de permanência no local junto à Coordenadoria de Alojamento Estudantil.</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4º</w:t>
      </w:r>
      <w:r w:rsidRPr="0043726A">
        <w:rPr>
          <w:rFonts w:ascii="Times New Roman" w:hAnsi="Times New Roman"/>
          <w:sz w:val="22"/>
          <w:szCs w:val="22"/>
        </w:rPr>
        <w:tab/>
        <w:t>O benefício do Alojamento Estudantil consiste em uma vaga, sendo sua concessão pessoal e intransferível.</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5º</w:t>
      </w:r>
      <w:r w:rsidRPr="0043726A">
        <w:rPr>
          <w:rFonts w:ascii="Times New Roman" w:hAnsi="Times New Roman"/>
          <w:sz w:val="22"/>
          <w:szCs w:val="22"/>
        </w:rPr>
        <w:tab/>
        <w:t>O Alojamento Estudantil conta com 47 (quarenta e sete) quartos com capacidade para 4 (quatro) estudantes e 3 (três) com capacidade para cinco estudantes atendendo 203 (duzentos e três) estudantes, distribuídos em quartos masculinos e femininos.</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6º</w:t>
      </w:r>
      <w:r w:rsidRPr="0043726A">
        <w:rPr>
          <w:rFonts w:ascii="Times New Roman" w:hAnsi="Times New Roman"/>
          <w:sz w:val="22"/>
          <w:szCs w:val="22"/>
        </w:rPr>
        <w:tab/>
        <w:t>O Alojamento Estudantil oferece uma sala de estudos por andar, serviços de lavanderia, uma sala de Televisão, um laboratório de informática e serviços de impressão.</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7º</w:t>
      </w:r>
      <w:r w:rsidRPr="00FE01B3">
        <w:rPr>
          <w:rFonts w:ascii="Times New Roman" w:hAnsi="Times New Roman"/>
          <w:b/>
          <w:sz w:val="22"/>
          <w:szCs w:val="22"/>
        </w:rPr>
        <w:tab/>
      </w:r>
      <w:r w:rsidRPr="0043726A">
        <w:rPr>
          <w:rFonts w:ascii="Times New Roman" w:hAnsi="Times New Roman"/>
          <w:sz w:val="22"/>
          <w:szCs w:val="22"/>
        </w:rPr>
        <w:t>O acesso ao Alojamento Estudantil é realizado através de portaria 24 horas, mediante um controle biométrico que registra o fluxo de entrada e saída dos moradores.</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8º</w:t>
      </w:r>
      <w:r w:rsidRPr="0043726A">
        <w:rPr>
          <w:rFonts w:ascii="Times New Roman" w:hAnsi="Times New Roman"/>
          <w:sz w:val="22"/>
          <w:szCs w:val="22"/>
        </w:rPr>
        <w:tab/>
        <w:t>A segurança do Alojamento Estudantil é garantida com a atuação de um serviço de vigilância 24 horas e câmeras instaladas nos corredores de todos os andares.</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9º</w:t>
      </w:r>
      <w:r w:rsidRPr="0043726A">
        <w:rPr>
          <w:rFonts w:ascii="Times New Roman" w:hAnsi="Times New Roman"/>
          <w:sz w:val="22"/>
          <w:szCs w:val="22"/>
        </w:rPr>
        <w:tab/>
        <w:t>Os recursos para manutenção do Alojamento Estudantil são de responsabilidade da UFPel.</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center"/>
        <w:rPr>
          <w:rFonts w:ascii="Times New Roman" w:hAnsi="Times New Roman"/>
          <w:sz w:val="22"/>
          <w:szCs w:val="22"/>
        </w:rPr>
      </w:pPr>
      <w:r w:rsidRPr="0043726A">
        <w:rPr>
          <w:rFonts w:ascii="Times New Roman" w:hAnsi="Times New Roman"/>
          <w:sz w:val="22"/>
          <w:szCs w:val="22"/>
        </w:rPr>
        <w:t>CAPÍTULO III</w:t>
      </w:r>
    </w:p>
    <w:p w:rsidR="0086415D" w:rsidRPr="00FE01B3" w:rsidRDefault="0086415D" w:rsidP="007423F5">
      <w:pPr>
        <w:spacing w:line="360" w:lineRule="auto"/>
        <w:jc w:val="center"/>
        <w:rPr>
          <w:rFonts w:ascii="Times New Roman" w:hAnsi="Times New Roman"/>
          <w:b/>
          <w:sz w:val="22"/>
          <w:szCs w:val="22"/>
        </w:rPr>
      </w:pPr>
      <w:r w:rsidRPr="00FE01B3">
        <w:rPr>
          <w:rFonts w:ascii="Times New Roman" w:hAnsi="Times New Roman"/>
          <w:b/>
          <w:sz w:val="22"/>
          <w:szCs w:val="22"/>
        </w:rPr>
        <w:t>DA COORDENAÇÃO</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10.</w:t>
      </w:r>
      <w:r w:rsidRPr="00FE01B3">
        <w:rPr>
          <w:rFonts w:ascii="Times New Roman" w:hAnsi="Times New Roman"/>
          <w:b/>
          <w:sz w:val="22"/>
          <w:szCs w:val="22"/>
        </w:rPr>
        <w:tab/>
      </w:r>
      <w:r w:rsidRPr="0043726A">
        <w:rPr>
          <w:rFonts w:ascii="Times New Roman" w:hAnsi="Times New Roman"/>
          <w:sz w:val="22"/>
          <w:szCs w:val="22"/>
        </w:rPr>
        <w:t xml:space="preserve"> O Coordenador do Alojamento Estudantil será nomeado pelo Reitor, mediante indicação da Pró-Reitoria de Assuntos Estudantis (PRAE).</w:t>
      </w: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11.</w:t>
      </w:r>
      <w:r w:rsidRPr="00FE01B3">
        <w:rPr>
          <w:rFonts w:ascii="Times New Roman" w:hAnsi="Times New Roman"/>
          <w:b/>
          <w:sz w:val="22"/>
          <w:szCs w:val="22"/>
        </w:rPr>
        <w:tab/>
      </w:r>
      <w:r w:rsidRPr="0043726A">
        <w:rPr>
          <w:rFonts w:ascii="Times New Roman" w:hAnsi="Times New Roman"/>
          <w:sz w:val="22"/>
          <w:szCs w:val="22"/>
        </w:rPr>
        <w:t>Compete ao Coordenador do Alojamento Estudantil, sempre em conformidade com essa regulamentação, gerenciar e adotar as providências necessárias,  visando a promoção das ações abaixo:</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Gerenciar as políticas de Alojamento Estudantil aprovadas e desenvolvidas pela UFPel, ouvida a representação dos moradores;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Planejar, executar e supervisionar as atividades relacionadas ao Alojamento Estudantil, cumprindo e fazendo cumprir as normas legais, estatutárias e regulamentares pertinentes;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Estimular e incrementar o eficiente entrosamento entre os moradores e entre estes e a comunidade universitária da UFPel;</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Vistoriar periodicamente as dependências do alojamento, encaminhando em tempo hábil as solicitações de materiais e equipamentos necessários ao bom funcionamento da unidade;</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Informar à PRAE as irregularidades e danos causados às dependências e aos pertences do alojamento, para posteriores providências;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Pronunciar-se sobre a admissão e dispensa de funcionários;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 xml:space="preserve"> Atribuir tarefas aos funcionários da Coordenadoria de Alojamento Estudantil, coordenando e supervisionando as atividades dos mesmos;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Gerenciar o sistema de controle de acesso ao Alojamento Estudantil;</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Informar a Coordenadoria de Benefícios as vagas disponíveis para fins de ocupação por novos moradores;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Não responsabilizar-se pelo desaparecimento ou extravio de objetos pertencentes aos moradores;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Manter relação atualizada de moveis da UFPEL disponibilizados por quartos;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Deliberar acerca da possibilidade de troca ou transferência de móveis e equipamentos dos quartos dos(as) moradores(as);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Apresentar à PRAE, ao final de cada ano, relatório de contas e de atividades, disponibilizando-o aos funcionários e moradores;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Aplicar as penalidades de sua competência e encaminhar as demais à PRAE;</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Afastar temporariamente do Alojamento Estudantil o estudante que apresentar enfermidade infecto-contagiosa, desde que comprovada por laudo médico;</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Propor as alterações que se fizerem necessárias a este Regulamento, ouvida a representação dos moradores;</w:t>
      </w:r>
    </w:p>
    <w:p w:rsidR="0086415D" w:rsidRPr="0043726A" w:rsidRDefault="0086415D" w:rsidP="00FE01B3">
      <w:pPr>
        <w:numPr>
          <w:ilvl w:val="0"/>
          <w:numId w:val="1"/>
        </w:numPr>
        <w:spacing w:line="360" w:lineRule="auto"/>
        <w:jc w:val="both"/>
        <w:rPr>
          <w:rFonts w:ascii="Times New Roman" w:hAnsi="Times New Roman"/>
          <w:sz w:val="22"/>
          <w:szCs w:val="22"/>
        </w:rPr>
      </w:pPr>
      <w:r w:rsidRPr="0043726A">
        <w:rPr>
          <w:rFonts w:ascii="Times New Roman" w:hAnsi="Times New Roman"/>
          <w:sz w:val="22"/>
          <w:szCs w:val="22"/>
        </w:rPr>
        <w:t xml:space="preserve">Fazer cumprir o presente regulamento. </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center"/>
        <w:rPr>
          <w:rFonts w:ascii="Times New Roman" w:hAnsi="Times New Roman"/>
          <w:sz w:val="22"/>
          <w:szCs w:val="22"/>
        </w:rPr>
      </w:pPr>
      <w:r w:rsidRPr="0043726A">
        <w:rPr>
          <w:rFonts w:ascii="Times New Roman" w:hAnsi="Times New Roman"/>
          <w:sz w:val="22"/>
          <w:szCs w:val="22"/>
        </w:rPr>
        <w:t>CAPÍTULO IV</w:t>
      </w:r>
    </w:p>
    <w:p w:rsidR="0086415D" w:rsidRPr="00FE01B3" w:rsidRDefault="0086415D" w:rsidP="007423F5">
      <w:pPr>
        <w:spacing w:line="360" w:lineRule="auto"/>
        <w:jc w:val="center"/>
        <w:rPr>
          <w:rFonts w:ascii="Times New Roman" w:hAnsi="Times New Roman"/>
          <w:b/>
          <w:sz w:val="22"/>
          <w:szCs w:val="22"/>
        </w:rPr>
      </w:pPr>
      <w:r w:rsidRPr="00FE01B3">
        <w:rPr>
          <w:rFonts w:ascii="Times New Roman" w:hAnsi="Times New Roman"/>
          <w:b/>
          <w:sz w:val="22"/>
          <w:szCs w:val="22"/>
        </w:rPr>
        <w:t>DO QUADRO FUNCIONAL</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12.</w:t>
      </w:r>
      <w:r w:rsidRPr="00FE01B3">
        <w:rPr>
          <w:rFonts w:ascii="Times New Roman" w:hAnsi="Times New Roman"/>
          <w:b/>
          <w:sz w:val="22"/>
          <w:szCs w:val="22"/>
        </w:rPr>
        <w:tab/>
      </w:r>
      <w:r w:rsidRPr="0043726A">
        <w:rPr>
          <w:rFonts w:ascii="Times New Roman" w:hAnsi="Times New Roman"/>
          <w:sz w:val="22"/>
          <w:szCs w:val="22"/>
        </w:rPr>
        <w:t>No Alojamento Estudantil deve ser garantido o desempenho das seguintes funções:</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Assistente Social;</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Psicopedagogo;</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Assistente em Administração;</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Encarregado de Manutenção;</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Auxiliar de Manutenção</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Operadora de Máquinas de Lavanderia;</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Auxiliar de Serviços Gerais;</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Porteiros;</w:t>
      </w:r>
    </w:p>
    <w:p w:rsidR="0086415D" w:rsidRPr="0043726A" w:rsidRDefault="0086415D" w:rsidP="00FE01B3">
      <w:pPr>
        <w:numPr>
          <w:ilvl w:val="0"/>
          <w:numId w:val="2"/>
        </w:numPr>
        <w:spacing w:line="360" w:lineRule="auto"/>
        <w:jc w:val="both"/>
        <w:rPr>
          <w:rFonts w:ascii="Times New Roman" w:hAnsi="Times New Roman"/>
          <w:sz w:val="22"/>
          <w:szCs w:val="22"/>
        </w:rPr>
      </w:pPr>
      <w:r w:rsidRPr="0043726A">
        <w:rPr>
          <w:rFonts w:ascii="Times New Roman" w:hAnsi="Times New Roman"/>
          <w:sz w:val="22"/>
          <w:szCs w:val="22"/>
        </w:rPr>
        <w:t>Vigilantes</w:t>
      </w:r>
    </w:p>
    <w:p w:rsidR="0086415D" w:rsidRPr="0043726A" w:rsidRDefault="0086415D" w:rsidP="007423F5">
      <w:pPr>
        <w:spacing w:line="360" w:lineRule="auto"/>
        <w:jc w:val="center"/>
        <w:rPr>
          <w:rFonts w:ascii="Times New Roman" w:hAnsi="Times New Roman"/>
          <w:sz w:val="22"/>
          <w:szCs w:val="22"/>
        </w:rPr>
      </w:pPr>
    </w:p>
    <w:p w:rsidR="0086415D" w:rsidRPr="0043726A" w:rsidRDefault="0086415D" w:rsidP="007423F5">
      <w:pPr>
        <w:spacing w:line="360" w:lineRule="auto"/>
        <w:jc w:val="center"/>
        <w:rPr>
          <w:rFonts w:ascii="Times New Roman" w:hAnsi="Times New Roman"/>
          <w:sz w:val="22"/>
          <w:szCs w:val="22"/>
        </w:rPr>
      </w:pPr>
      <w:r w:rsidRPr="0043726A">
        <w:rPr>
          <w:rFonts w:ascii="Times New Roman" w:hAnsi="Times New Roman"/>
          <w:sz w:val="22"/>
          <w:szCs w:val="22"/>
        </w:rPr>
        <w:t>CAPÍTULO V</w:t>
      </w:r>
    </w:p>
    <w:p w:rsidR="0086415D" w:rsidRPr="00FE01B3" w:rsidRDefault="0086415D" w:rsidP="007423F5">
      <w:pPr>
        <w:spacing w:line="360" w:lineRule="auto"/>
        <w:jc w:val="center"/>
        <w:rPr>
          <w:rFonts w:ascii="Times New Roman" w:hAnsi="Times New Roman"/>
          <w:b/>
          <w:sz w:val="22"/>
          <w:szCs w:val="22"/>
        </w:rPr>
      </w:pPr>
      <w:r w:rsidRPr="00FE01B3">
        <w:rPr>
          <w:rFonts w:ascii="Times New Roman" w:hAnsi="Times New Roman"/>
          <w:b/>
          <w:sz w:val="22"/>
          <w:szCs w:val="22"/>
        </w:rPr>
        <w:t>DO INGRESSO</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7423F5">
      <w:pPr>
        <w:spacing w:line="360" w:lineRule="auto"/>
        <w:jc w:val="both"/>
        <w:rPr>
          <w:rFonts w:ascii="Times New Roman" w:hAnsi="Times New Roman"/>
          <w:sz w:val="22"/>
          <w:szCs w:val="22"/>
        </w:rPr>
      </w:pPr>
      <w:r w:rsidRPr="00FE01B3">
        <w:rPr>
          <w:rFonts w:ascii="Times New Roman" w:hAnsi="Times New Roman"/>
          <w:b/>
          <w:sz w:val="22"/>
          <w:szCs w:val="22"/>
        </w:rPr>
        <w:t>Art. 13.</w:t>
      </w:r>
      <w:r w:rsidRPr="0043726A">
        <w:rPr>
          <w:rFonts w:ascii="Times New Roman" w:hAnsi="Times New Roman"/>
          <w:sz w:val="22"/>
          <w:szCs w:val="22"/>
        </w:rPr>
        <w:tab/>
        <w:t>O aluno selecionado pela Coordenadoria de Benefícios será encaminhado oficialmente à Coordenadoria de Alojamento Estudantil, onde deverá apresentar-se, portando Carta de Encaminhamento, número de matrícula e duas fotos 3X4 recentes, quando assinará o Termo de Compromisso de morador, recebendo cópia da Regulamentação, tornando-se responsável pelo bom uso e conservação do patrimônio público.</w:t>
      </w:r>
    </w:p>
    <w:p w:rsidR="0086415D" w:rsidRPr="0043726A" w:rsidRDefault="0086415D" w:rsidP="007423F5">
      <w:pPr>
        <w:spacing w:line="360" w:lineRule="auto"/>
        <w:jc w:val="both"/>
        <w:rPr>
          <w:rFonts w:ascii="Times New Roman" w:hAnsi="Times New Roman"/>
          <w:sz w:val="22"/>
          <w:szCs w:val="22"/>
        </w:rPr>
      </w:pPr>
      <w:r w:rsidRPr="0043726A">
        <w:rPr>
          <w:rFonts w:ascii="Times New Roman" w:hAnsi="Times New Roman"/>
          <w:sz w:val="22"/>
          <w:szCs w:val="22"/>
        </w:rPr>
        <w:t>§1</w:t>
      </w:r>
      <w:r>
        <w:rPr>
          <w:rFonts w:ascii="Times New Roman" w:hAnsi="Times New Roman"/>
          <w:sz w:val="22"/>
          <w:szCs w:val="22"/>
        </w:rPr>
        <w:t xml:space="preserve">  </w:t>
      </w:r>
      <w:r w:rsidRPr="0043726A">
        <w:rPr>
          <w:rFonts w:ascii="Times New Roman" w:hAnsi="Times New Roman"/>
          <w:sz w:val="22"/>
          <w:szCs w:val="22"/>
        </w:rPr>
        <w:t>O morador menor de idade, ao ingressar no Alojamento Estudantil, deverá anexar aos documentos uma autorização formal, registrada em cartório assinada por seus pais ou responsáveis.</w:t>
      </w:r>
    </w:p>
    <w:p w:rsidR="0086415D" w:rsidRPr="0043726A" w:rsidRDefault="0086415D" w:rsidP="007423F5">
      <w:pPr>
        <w:spacing w:line="360" w:lineRule="auto"/>
        <w:jc w:val="both"/>
        <w:rPr>
          <w:rFonts w:ascii="Times New Roman" w:hAnsi="Times New Roman"/>
          <w:sz w:val="22"/>
          <w:szCs w:val="22"/>
        </w:rPr>
      </w:pPr>
      <w:r w:rsidRPr="0043726A">
        <w:rPr>
          <w:rFonts w:ascii="Times New Roman" w:hAnsi="Times New Roman"/>
          <w:sz w:val="22"/>
          <w:szCs w:val="22"/>
        </w:rPr>
        <w:t>§2</w:t>
      </w:r>
      <w:r>
        <w:rPr>
          <w:rFonts w:ascii="Times New Roman" w:hAnsi="Times New Roman"/>
          <w:sz w:val="22"/>
          <w:szCs w:val="22"/>
        </w:rPr>
        <w:t xml:space="preserve">º  </w:t>
      </w:r>
      <w:r w:rsidRPr="0043726A">
        <w:rPr>
          <w:rFonts w:ascii="Times New Roman" w:hAnsi="Times New Roman"/>
          <w:sz w:val="22"/>
          <w:szCs w:val="22"/>
        </w:rPr>
        <w:t>O morador ingressante será encaminhado para o quarto que apresentar disponibilidade de vaga, via carta, de encaminhamento assinada pela coordenação.</w:t>
      </w:r>
    </w:p>
    <w:p w:rsidR="0086415D" w:rsidRDefault="0086415D" w:rsidP="007423F5">
      <w:pPr>
        <w:spacing w:line="360" w:lineRule="auto"/>
        <w:jc w:val="both"/>
        <w:rPr>
          <w:rFonts w:ascii="Times New Roman" w:hAnsi="Times New Roman"/>
          <w:sz w:val="22"/>
          <w:szCs w:val="22"/>
        </w:rPr>
      </w:pPr>
      <w:r w:rsidRPr="0043726A">
        <w:rPr>
          <w:rFonts w:ascii="Times New Roman" w:hAnsi="Times New Roman"/>
          <w:sz w:val="22"/>
          <w:szCs w:val="22"/>
        </w:rPr>
        <w:t>§3</w:t>
      </w:r>
      <w:r>
        <w:rPr>
          <w:rFonts w:ascii="Times New Roman" w:hAnsi="Times New Roman"/>
          <w:sz w:val="22"/>
          <w:szCs w:val="22"/>
        </w:rPr>
        <w:t xml:space="preserve">º  </w:t>
      </w:r>
      <w:r w:rsidRPr="0043726A">
        <w:rPr>
          <w:rFonts w:ascii="Times New Roman" w:hAnsi="Times New Roman"/>
          <w:sz w:val="22"/>
          <w:szCs w:val="22"/>
        </w:rPr>
        <w:t>Poderá ser considerada a vontade do aluno ingressante, quando este possuir afinidade com os moradores do quarto, não excluindo, nunca, a disponibilidade de vagas no quarto.</w:t>
      </w:r>
    </w:p>
    <w:p w:rsidR="0086415D" w:rsidRPr="0043726A" w:rsidRDefault="0086415D" w:rsidP="007423F5">
      <w:pPr>
        <w:spacing w:line="360" w:lineRule="auto"/>
        <w:jc w:val="both"/>
        <w:rPr>
          <w:rFonts w:ascii="Times New Roman" w:hAnsi="Times New Roman"/>
          <w:sz w:val="22"/>
          <w:szCs w:val="22"/>
        </w:rPr>
      </w:pPr>
    </w:p>
    <w:p w:rsidR="0086415D" w:rsidRPr="0043726A" w:rsidRDefault="0086415D" w:rsidP="0043726A">
      <w:pPr>
        <w:spacing w:line="360" w:lineRule="auto"/>
        <w:jc w:val="center"/>
        <w:rPr>
          <w:rFonts w:ascii="Times New Roman" w:hAnsi="Times New Roman"/>
          <w:bCs/>
          <w:sz w:val="22"/>
          <w:szCs w:val="22"/>
        </w:rPr>
      </w:pPr>
      <w:r w:rsidRPr="0043726A">
        <w:rPr>
          <w:rFonts w:ascii="Times New Roman" w:hAnsi="Times New Roman"/>
          <w:bCs/>
          <w:sz w:val="22"/>
          <w:szCs w:val="22"/>
        </w:rPr>
        <w:t>CAPÍTULO VI</w:t>
      </w:r>
    </w:p>
    <w:p w:rsidR="0086415D" w:rsidRPr="00FE01B3" w:rsidRDefault="0086415D" w:rsidP="0043726A">
      <w:pPr>
        <w:spacing w:line="360" w:lineRule="auto"/>
        <w:jc w:val="center"/>
        <w:rPr>
          <w:rFonts w:ascii="Times New Roman" w:hAnsi="Times New Roman"/>
          <w:b/>
          <w:bCs/>
          <w:sz w:val="22"/>
          <w:szCs w:val="22"/>
        </w:rPr>
      </w:pPr>
      <w:r w:rsidRPr="00FE01B3">
        <w:rPr>
          <w:rFonts w:ascii="Times New Roman" w:hAnsi="Times New Roman"/>
          <w:b/>
          <w:bCs/>
          <w:sz w:val="22"/>
          <w:szCs w:val="22"/>
        </w:rPr>
        <w:t>DA HOSPEDAGEM PROVISÓRIA</w:t>
      </w:r>
    </w:p>
    <w:p w:rsidR="0086415D" w:rsidRPr="0043726A" w:rsidRDefault="0086415D" w:rsidP="0043726A">
      <w:pPr>
        <w:spacing w:line="360" w:lineRule="auto"/>
        <w:jc w:val="both"/>
        <w:rPr>
          <w:rFonts w:ascii="Times New Roman" w:hAnsi="Times New Roman"/>
          <w:bCs/>
          <w:sz w:val="22"/>
          <w:szCs w:val="22"/>
        </w:rPr>
      </w:pP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bCs/>
          <w:sz w:val="22"/>
          <w:szCs w:val="22"/>
        </w:rPr>
        <w:t>Art. 14</w:t>
      </w:r>
      <w:r w:rsidRPr="00FE01B3">
        <w:rPr>
          <w:rFonts w:ascii="Times New Roman" w:hAnsi="Times New Roman"/>
          <w:b/>
          <w:sz w:val="22"/>
          <w:szCs w:val="22"/>
        </w:rPr>
        <w:t>.</w:t>
      </w:r>
      <w:r w:rsidRPr="00FE01B3">
        <w:rPr>
          <w:rFonts w:ascii="Times New Roman" w:hAnsi="Times New Roman"/>
          <w:b/>
          <w:sz w:val="22"/>
          <w:szCs w:val="22"/>
        </w:rPr>
        <w:tab/>
      </w:r>
      <w:r w:rsidRPr="0043726A">
        <w:rPr>
          <w:rFonts w:ascii="Times New Roman" w:hAnsi="Times New Roman"/>
          <w:sz w:val="22"/>
          <w:szCs w:val="22"/>
        </w:rPr>
        <w:t>O Alojamento Estudantil não prevê alojamento provisório destinado a qualquer pessoa, nem a estudantes de graduação da UFPel que não sejam selecionados e encaminhados pela Coordenadoria de Benefícios nos prazos estipulados em editais.</w:t>
      </w:r>
    </w:p>
    <w:p w:rsidR="0086415D" w:rsidRPr="0043726A" w:rsidRDefault="0086415D" w:rsidP="0043726A">
      <w:pPr>
        <w:spacing w:line="360" w:lineRule="auto"/>
        <w:jc w:val="both"/>
        <w:rPr>
          <w:rFonts w:ascii="Times New Roman" w:hAnsi="Times New Roman"/>
          <w:sz w:val="22"/>
          <w:szCs w:val="22"/>
        </w:rPr>
      </w:pPr>
    </w:p>
    <w:p w:rsidR="0086415D" w:rsidRPr="0043726A" w:rsidRDefault="0086415D" w:rsidP="0043726A">
      <w:pPr>
        <w:spacing w:line="360" w:lineRule="auto"/>
        <w:jc w:val="center"/>
        <w:rPr>
          <w:rFonts w:ascii="Times New Roman" w:hAnsi="Times New Roman"/>
          <w:sz w:val="22"/>
          <w:szCs w:val="22"/>
        </w:rPr>
      </w:pPr>
      <w:r w:rsidRPr="0043726A">
        <w:rPr>
          <w:rFonts w:ascii="Times New Roman" w:hAnsi="Times New Roman"/>
          <w:sz w:val="22"/>
          <w:szCs w:val="22"/>
        </w:rPr>
        <w:t>CAPÍTULO VII</w:t>
      </w:r>
    </w:p>
    <w:p w:rsidR="0086415D" w:rsidRPr="00FE01B3" w:rsidRDefault="0086415D" w:rsidP="0043726A">
      <w:pPr>
        <w:spacing w:line="360" w:lineRule="auto"/>
        <w:jc w:val="center"/>
        <w:rPr>
          <w:rFonts w:ascii="Times New Roman" w:hAnsi="Times New Roman"/>
          <w:b/>
          <w:sz w:val="22"/>
          <w:szCs w:val="22"/>
        </w:rPr>
      </w:pPr>
      <w:r w:rsidRPr="00FE01B3">
        <w:rPr>
          <w:rFonts w:ascii="Times New Roman" w:hAnsi="Times New Roman"/>
          <w:b/>
          <w:sz w:val="22"/>
          <w:szCs w:val="22"/>
        </w:rPr>
        <w:t>DOS VISITANTES</w:t>
      </w:r>
    </w:p>
    <w:p w:rsidR="0086415D" w:rsidRPr="0043726A" w:rsidRDefault="0086415D" w:rsidP="0043726A">
      <w:pPr>
        <w:spacing w:line="360" w:lineRule="auto"/>
        <w:jc w:val="both"/>
        <w:rPr>
          <w:rFonts w:ascii="Times New Roman" w:hAnsi="Times New Roman"/>
          <w:sz w:val="22"/>
          <w:szCs w:val="22"/>
        </w:rPr>
      </w:pP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15.</w:t>
      </w:r>
      <w:r w:rsidRPr="0043726A">
        <w:rPr>
          <w:rFonts w:ascii="Times New Roman" w:hAnsi="Times New Roman"/>
          <w:sz w:val="22"/>
          <w:szCs w:val="22"/>
        </w:rPr>
        <w:tab/>
        <w:t>O Alojamento Estudantil autoriza o acesso de visitantes, maiores de idade, devidamente identificados e registrados no sistema de informação instalado na portaria.</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16.</w:t>
      </w:r>
      <w:r w:rsidRPr="00FE01B3">
        <w:rPr>
          <w:rFonts w:ascii="Times New Roman" w:hAnsi="Times New Roman"/>
          <w:b/>
          <w:sz w:val="22"/>
          <w:szCs w:val="22"/>
        </w:rPr>
        <w:tab/>
      </w:r>
      <w:r w:rsidRPr="0043726A">
        <w:rPr>
          <w:rFonts w:ascii="Times New Roman" w:hAnsi="Times New Roman"/>
          <w:sz w:val="22"/>
          <w:szCs w:val="22"/>
        </w:rPr>
        <w:t>Os visitantes podem ter acesso ao Alojamento Estudantil entre 7 e 23horas, não sendo permitida permanência após as 23 horas.</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17.</w:t>
      </w:r>
      <w:r w:rsidRPr="00FE01B3">
        <w:rPr>
          <w:rFonts w:ascii="Times New Roman" w:hAnsi="Times New Roman"/>
          <w:b/>
          <w:sz w:val="22"/>
          <w:szCs w:val="22"/>
        </w:rPr>
        <w:tab/>
      </w:r>
      <w:r w:rsidRPr="0043726A">
        <w:rPr>
          <w:rFonts w:ascii="Times New Roman" w:hAnsi="Times New Roman"/>
          <w:sz w:val="22"/>
          <w:szCs w:val="22"/>
        </w:rPr>
        <w:t>É proibida a hospedagem ou pernoite de visitantes no Alojamento Estudantil.</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18.</w:t>
      </w:r>
      <w:r w:rsidRPr="0043726A">
        <w:rPr>
          <w:rFonts w:ascii="Times New Roman" w:hAnsi="Times New Roman"/>
          <w:sz w:val="22"/>
          <w:szCs w:val="22"/>
        </w:rPr>
        <w:tab/>
        <w:t>Visitantes menores de idade só podem acessar o local, mediante assinatura de termo de Responsabilidade de um adulto maior de idade.</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19.</w:t>
      </w:r>
      <w:r w:rsidRPr="0043726A">
        <w:rPr>
          <w:rFonts w:ascii="Times New Roman" w:hAnsi="Times New Roman"/>
          <w:sz w:val="22"/>
          <w:szCs w:val="22"/>
        </w:rPr>
        <w:tab/>
        <w:t>Os visitantes ficarão sujeitos às Normas desta Regulamentação sendo o morador visitado, responsável por eventuais danos que vierem a causar.</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20.</w:t>
      </w:r>
      <w:r w:rsidRPr="0043726A">
        <w:rPr>
          <w:rFonts w:ascii="Times New Roman" w:hAnsi="Times New Roman"/>
          <w:sz w:val="22"/>
          <w:szCs w:val="22"/>
        </w:rPr>
        <w:tab/>
        <w:t>O visitante que descumprir a presente Regulamentação fica sujeito a ser vetada sua entrada no Alojamento Estudantil.</w:t>
      </w:r>
    </w:p>
    <w:p w:rsidR="0086415D" w:rsidRPr="0043726A" w:rsidRDefault="0086415D" w:rsidP="0043726A">
      <w:pPr>
        <w:spacing w:line="360" w:lineRule="auto"/>
        <w:jc w:val="both"/>
        <w:rPr>
          <w:rFonts w:ascii="Times New Roman" w:hAnsi="Times New Roman"/>
          <w:sz w:val="22"/>
          <w:szCs w:val="22"/>
        </w:rPr>
      </w:pPr>
    </w:p>
    <w:p w:rsidR="0086415D" w:rsidRPr="0043726A" w:rsidRDefault="0086415D" w:rsidP="0043726A">
      <w:pPr>
        <w:spacing w:line="360" w:lineRule="auto"/>
        <w:jc w:val="center"/>
        <w:rPr>
          <w:rFonts w:ascii="Times New Roman" w:hAnsi="Times New Roman"/>
          <w:sz w:val="22"/>
          <w:szCs w:val="22"/>
        </w:rPr>
      </w:pPr>
      <w:r w:rsidRPr="0043726A">
        <w:rPr>
          <w:rFonts w:ascii="Times New Roman" w:hAnsi="Times New Roman"/>
          <w:sz w:val="22"/>
          <w:szCs w:val="22"/>
        </w:rPr>
        <w:t>CAPÍTULO VIII</w:t>
      </w:r>
    </w:p>
    <w:p w:rsidR="0086415D" w:rsidRPr="00FE01B3" w:rsidRDefault="0086415D" w:rsidP="0043726A">
      <w:pPr>
        <w:spacing w:line="360" w:lineRule="auto"/>
        <w:jc w:val="center"/>
        <w:rPr>
          <w:rFonts w:ascii="Times New Roman" w:hAnsi="Times New Roman"/>
          <w:b/>
          <w:sz w:val="22"/>
          <w:szCs w:val="22"/>
        </w:rPr>
      </w:pPr>
      <w:r w:rsidRPr="00FE01B3">
        <w:rPr>
          <w:rFonts w:ascii="Times New Roman" w:hAnsi="Times New Roman"/>
          <w:b/>
          <w:sz w:val="22"/>
          <w:szCs w:val="22"/>
        </w:rPr>
        <w:t>DOS DIREITOS E DEVERES DOS MORADORES</w:t>
      </w:r>
    </w:p>
    <w:p w:rsidR="0086415D" w:rsidRPr="0043726A" w:rsidRDefault="0086415D" w:rsidP="0043726A">
      <w:pPr>
        <w:spacing w:line="360" w:lineRule="auto"/>
        <w:jc w:val="center"/>
        <w:rPr>
          <w:rFonts w:ascii="Times New Roman" w:hAnsi="Times New Roman"/>
          <w:sz w:val="22"/>
          <w:szCs w:val="22"/>
        </w:rPr>
      </w:pPr>
    </w:p>
    <w:p w:rsidR="0086415D" w:rsidRPr="0043726A" w:rsidRDefault="0086415D" w:rsidP="00E45642">
      <w:pPr>
        <w:spacing w:line="360" w:lineRule="auto"/>
        <w:ind w:left="543" w:hanging="543"/>
        <w:jc w:val="both"/>
        <w:rPr>
          <w:rFonts w:ascii="Times New Roman" w:hAnsi="Times New Roman"/>
          <w:sz w:val="22"/>
          <w:szCs w:val="22"/>
        </w:rPr>
      </w:pPr>
      <w:r w:rsidRPr="00FE01B3">
        <w:rPr>
          <w:rFonts w:ascii="Times New Roman" w:hAnsi="Times New Roman"/>
          <w:b/>
          <w:sz w:val="22"/>
          <w:szCs w:val="22"/>
        </w:rPr>
        <w:t>Art. 21.</w:t>
      </w:r>
      <w:r w:rsidRPr="00FE01B3">
        <w:rPr>
          <w:rFonts w:ascii="Times New Roman" w:hAnsi="Times New Roman"/>
          <w:b/>
          <w:sz w:val="22"/>
          <w:szCs w:val="22"/>
        </w:rPr>
        <w:tab/>
      </w:r>
      <w:r w:rsidRPr="0043726A">
        <w:rPr>
          <w:rFonts w:ascii="Times New Roman" w:hAnsi="Times New Roman"/>
          <w:sz w:val="22"/>
          <w:szCs w:val="22"/>
        </w:rPr>
        <w:t xml:space="preserve"> São direitos dos moradores:</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Utilizar sua vaga no Alojamento Estudantil para fim exclusivamente residencial;</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Utilizar as dependências de uso comum não prejudicando, o bem estar geral do alojamento;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Expressar-se livremente, desde que não descumpra o presente regulamento;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Ter garantido a sua integridade biopsicossocial no âmbito do Alojamento Estudantil, isto é, bem-estar físico, mental e social segundo o conceito da Organização Mundial da Saúde;</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Em caso de não atingir o aproveitamento acadêmico mínimo exigido no programa, terá direito ao acompanhamento da equipe técnica da PRAE;</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Dispor de segurança e tranqüilidade para estudo e descanso;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Receber visitas desde que devidamente registradas no sistema de controle de acesso do alojamento;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Reclamar verbalmente ou por escrito, perante a Coordenação, contra a inobservância de preceitos deste Regulamento;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Trocar de quarto , quando houver incompatibilidade com os(as) moradores(as), ficando a cargo do(a) interessado(a) achar outro quarto com vaga ou morador(a) para efetuar a troca devendo formalizar este processo juto à Coordenação;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Estar ciente de toda acusação feita a sua pessoa, assim como a possível penalidade a ser aplicada;</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Defender-se de toda acusação feita à sua pessoa;</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Ter as informações de sua rotina tratadas com sigilo absoluto pelos(as)funcionários(a) podendo ter acesso ao Livro de Ocorrências, desde que solicitado à Coordenação, sendo garantida, se necessária, a obtenção de cópia do registro;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Obter resposta formal às requisições encaminhadas nas mesmas condições à Coordenadoria do Alojamento Estudantil e à PRAE;</w:t>
      </w:r>
    </w:p>
    <w:p w:rsidR="0086415D" w:rsidRPr="0043726A" w:rsidRDefault="0086415D" w:rsidP="00FE01B3">
      <w:pPr>
        <w:numPr>
          <w:ilvl w:val="0"/>
          <w:numId w:val="3"/>
        </w:numPr>
        <w:spacing w:line="360" w:lineRule="auto"/>
        <w:jc w:val="both"/>
        <w:rPr>
          <w:rFonts w:ascii="Times New Roman" w:hAnsi="Times New Roman"/>
          <w:sz w:val="22"/>
          <w:szCs w:val="22"/>
        </w:rPr>
      </w:pPr>
      <w:r>
        <w:rPr>
          <w:rFonts w:ascii="Times New Roman" w:hAnsi="Times New Roman"/>
          <w:sz w:val="22"/>
          <w:szCs w:val="22"/>
        </w:rPr>
        <w:t xml:space="preserve">Dispor </w:t>
      </w:r>
      <w:r w:rsidRPr="0043726A">
        <w:rPr>
          <w:rFonts w:ascii="Times New Roman" w:hAnsi="Times New Roman"/>
          <w:sz w:val="22"/>
          <w:szCs w:val="22"/>
        </w:rPr>
        <w:t>dos ambientes de uso comum em plenas condições de higiene e limpeza;</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Ser respeitado(a) por todos os(as) funcionários(as) envolvidos com a dinâmica do Alojamento Estudantil,  assim como pelos(as) demais moradores(as);</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Ter respeitada sua orientação sexual, religiosa e cultural;</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Votar e ser votado(a) em uma representação dos moradores do Alojamento Estudantil em instâncias que existam ou venham a ser criadas como a Associação dos Moradores da Casa do Estudante, com seus direitos e deveres reconhecidos pela PRAE;</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Entrar com recursos ou outras solicitações na CARE (Comissão de Assuntos e Relações Estudantis) quando julgar necessário;</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Em caso de utilização de substâncias que causem dependência física e/ou psíquica, bem como existência de doenças infecto-contagiosas ou crônicas, será assegurado o acompanhamento/encaminhamento da equipe multiprofissional da PRAE;</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Propor alterações a este Regulamento, mediante proposta de 1/3 dos moradores;</w:t>
      </w:r>
    </w:p>
    <w:p w:rsidR="0086415D" w:rsidRPr="0043726A" w:rsidRDefault="0086415D" w:rsidP="00FE01B3">
      <w:pPr>
        <w:numPr>
          <w:ilvl w:val="0"/>
          <w:numId w:val="3"/>
        </w:numPr>
        <w:spacing w:line="360" w:lineRule="auto"/>
        <w:jc w:val="both"/>
        <w:rPr>
          <w:rFonts w:ascii="Times New Roman" w:hAnsi="Times New Roman"/>
          <w:sz w:val="22"/>
          <w:szCs w:val="22"/>
        </w:rPr>
      </w:pPr>
      <w:r w:rsidRPr="0043726A">
        <w:rPr>
          <w:rFonts w:ascii="Times New Roman" w:hAnsi="Times New Roman"/>
          <w:sz w:val="22"/>
          <w:szCs w:val="22"/>
        </w:rPr>
        <w:t>Exigir o cumprimento do presente Regulamento.</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22.</w:t>
      </w:r>
      <w:r w:rsidRPr="00FE01B3">
        <w:rPr>
          <w:rFonts w:ascii="Times New Roman" w:hAnsi="Times New Roman"/>
          <w:b/>
          <w:sz w:val="22"/>
          <w:szCs w:val="22"/>
        </w:rPr>
        <w:tab/>
      </w:r>
      <w:r w:rsidRPr="0043726A">
        <w:rPr>
          <w:rFonts w:ascii="Times New Roman" w:hAnsi="Times New Roman"/>
          <w:sz w:val="22"/>
          <w:szCs w:val="22"/>
        </w:rPr>
        <w:t xml:space="preserve"> São deveres dos moradores:</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Respeitar o presente Regulamento;</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Cumprir as Normas do Programa de Moradia Estudantil da PRAE;</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Empenhar-se em suas atividades de estudo, buscando o seu aprimoramento profissional e pessoal;</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Manter uma conduta compatível com os objetivos e a natureza do alojamento, não colocando em risco a integridade física ou causando danos morais a qualquer pessoa no âmbito do Alojamento Estudantil;</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Zelar pelo bom estado de funcionamento, higiene e conservação do alojamento, não comprometendo a solidez e a segurança interna e externa do imóvel, bem como os bens de uso pessoal e coletivo;</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Consultar a coordenação do Alojamento sobre a instalação de eletrodomésticos, eletrônicos e mudança de mobiliário nos quartos, bem como, passar pela avaliação do setor de manutenção antes de realizar qualquer mudança e/ou reparo que implique a infra-estrutura do prédio;</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Responder por quaisquer danos ou extravio dos bens constantes no Termo de Responsabilidade Patrimonial, bem como por depredação das instalações do alojamento no exato valor do patrimônio danificado ou extraviado por intenção do morador;</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Colaborar na criação de um clima sadio e harmonioso, na manutenção da ordem interna e respeitar os direitos dos demais moradores, colegas e funcionários;</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Informar à Coordenação do Alojamento Estudantil a ocorrência de doença infecto- contagiosa e/ou crônicas;</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Não perturbar o repouso noturno entre 23 (vinte e três) e 7 (sete) horas, bem como evitar reuniões ruidosas e barulhos excessivos em qualquer horário;</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Manter atualizados seus dados cadastrais junto à Coordenadoria de Alojamento Estudantil;</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Registrar no sistema de portaria seu movimento de entrada e saída do Alojamento Estudantil;</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Comunicar à coordenação do Alojamento Estudantil a troca de curso, afastamento superior a 30 (trinta) dias durante o período letivo, e a saída definitiva do alojamento quando esta for voluntária, devendo, neste caso, preencher e assinar uma “Declaração de Saída”  disponível na sala da coordenação ou na portaria;</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Realizar confirmação de vaga nos prazos determinados pela Coordenação do Alojamento;</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Permitir, em qualquer época, a vistoria do quarto, por parte dos funcionários da UFPel, bem como, a realização de obras que se fizerem necessárias, desde que previamente avisados;</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Responsabilizar-se diretamente pela guarda de todos os seus bens;</w:t>
      </w:r>
    </w:p>
    <w:p w:rsidR="0086415D" w:rsidRPr="0043726A" w:rsidRDefault="0086415D" w:rsidP="00FE01B3">
      <w:pPr>
        <w:numPr>
          <w:ilvl w:val="0"/>
          <w:numId w:val="4"/>
        </w:numPr>
        <w:spacing w:line="360" w:lineRule="auto"/>
        <w:jc w:val="both"/>
        <w:rPr>
          <w:rFonts w:ascii="Times New Roman" w:hAnsi="Times New Roman"/>
          <w:sz w:val="22"/>
          <w:szCs w:val="22"/>
        </w:rPr>
      </w:pPr>
      <w:r w:rsidRPr="0043726A">
        <w:rPr>
          <w:rFonts w:ascii="Times New Roman" w:hAnsi="Times New Roman"/>
          <w:sz w:val="22"/>
          <w:szCs w:val="22"/>
        </w:rPr>
        <w:t>Após concluir o curso de graduação e ter colado grau, o estudante terá, no máximo, 15 dias para desocupar a vaga no alojamento.</w:t>
      </w: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23.</w:t>
      </w:r>
      <w:r w:rsidRPr="0043726A">
        <w:rPr>
          <w:rFonts w:ascii="Times New Roman" w:hAnsi="Times New Roman"/>
          <w:sz w:val="22"/>
          <w:szCs w:val="22"/>
        </w:rPr>
        <w:t xml:space="preserve"> Perderá direito à vaga o morador que:</w:t>
      </w:r>
    </w:p>
    <w:p w:rsidR="0086415D" w:rsidRPr="0043726A" w:rsidRDefault="0086415D" w:rsidP="00FE01B3">
      <w:pPr>
        <w:numPr>
          <w:ilvl w:val="0"/>
          <w:numId w:val="5"/>
        </w:numPr>
        <w:spacing w:line="360" w:lineRule="auto"/>
        <w:jc w:val="both"/>
        <w:rPr>
          <w:rFonts w:ascii="Times New Roman" w:hAnsi="Times New Roman"/>
          <w:sz w:val="22"/>
          <w:szCs w:val="22"/>
        </w:rPr>
      </w:pPr>
      <w:r w:rsidRPr="0043726A">
        <w:rPr>
          <w:rFonts w:ascii="Times New Roman" w:hAnsi="Times New Roman"/>
          <w:sz w:val="22"/>
          <w:szCs w:val="22"/>
        </w:rPr>
        <w:t>A qualquer momento, falsear, omitir informações e/ou apresentar mudança da situação socioeconômica;</w:t>
      </w:r>
    </w:p>
    <w:p w:rsidR="0086415D" w:rsidRPr="0043726A" w:rsidRDefault="0086415D" w:rsidP="00FE01B3">
      <w:pPr>
        <w:numPr>
          <w:ilvl w:val="0"/>
          <w:numId w:val="5"/>
        </w:numPr>
        <w:spacing w:line="360" w:lineRule="auto"/>
        <w:jc w:val="both"/>
        <w:rPr>
          <w:rFonts w:ascii="Times New Roman" w:hAnsi="Times New Roman"/>
          <w:sz w:val="22"/>
          <w:szCs w:val="22"/>
        </w:rPr>
      </w:pPr>
      <w:r w:rsidRPr="0043726A">
        <w:rPr>
          <w:rFonts w:ascii="Times New Roman" w:hAnsi="Times New Roman"/>
          <w:sz w:val="22"/>
          <w:szCs w:val="22"/>
        </w:rPr>
        <w:t>Efetuar trancamento total de matrícula ou sofrer trancamento administrativo;</w:t>
      </w:r>
    </w:p>
    <w:p w:rsidR="0086415D" w:rsidRPr="0043726A" w:rsidRDefault="0086415D" w:rsidP="00FE01B3">
      <w:pPr>
        <w:numPr>
          <w:ilvl w:val="0"/>
          <w:numId w:val="5"/>
        </w:numPr>
        <w:spacing w:line="360" w:lineRule="auto"/>
        <w:jc w:val="both"/>
        <w:rPr>
          <w:rFonts w:ascii="Times New Roman" w:hAnsi="Times New Roman"/>
          <w:sz w:val="22"/>
          <w:szCs w:val="22"/>
        </w:rPr>
      </w:pPr>
      <w:r w:rsidRPr="0043726A">
        <w:rPr>
          <w:rFonts w:ascii="Times New Roman" w:hAnsi="Times New Roman"/>
          <w:sz w:val="22"/>
          <w:szCs w:val="22"/>
        </w:rPr>
        <w:t>Manter-se afastado do Alojamento por mais de 30 dias consecutivos, sem comunicar à coordenação;</w:t>
      </w:r>
    </w:p>
    <w:p w:rsidR="0086415D" w:rsidRPr="0043726A" w:rsidRDefault="0086415D" w:rsidP="00FE01B3">
      <w:pPr>
        <w:numPr>
          <w:ilvl w:val="0"/>
          <w:numId w:val="5"/>
        </w:numPr>
        <w:spacing w:line="360" w:lineRule="auto"/>
        <w:jc w:val="both"/>
        <w:rPr>
          <w:rFonts w:ascii="Times New Roman" w:hAnsi="Times New Roman"/>
          <w:sz w:val="22"/>
          <w:szCs w:val="22"/>
        </w:rPr>
      </w:pPr>
      <w:r w:rsidRPr="0043726A">
        <w:rPr>
          <w:rFonts w:ascii="Times New Roman" w:hAnsi="Times New Roman"/>
          <w:sz w:val="22"/>
          <w:szCs w:val="22"/>
        </w:rPr>
        <w:t>Simular ocupação de vaga, utilizando o alojamento apenas como ponto de apoio sem dormir com freqüência mínima de 70%ao mês no referido local;</w:t>
      </w:r>
    </w:p>
    <w:p w:rsidR="0086415D" w:rsidRPr="0043726A" w:rsidRDefault="0086415D" w:rsidP="00FE01B3">
      <w:pPr>
        <w:numPr>
          <w:ilvl w:val="0"/>
          <w:numId w:val="5"/>
        </w:numPr>
        <w:spacing w:line="360" w:lineRule="auto"/>
        <w:jc w:val="both"/>
        <w:rPr>
          <w:rFonts w:ascii="Times New Roman" w:hAnsi="Times New Roman"/>
          <w:sz w:val="22"/>
          <w:szCs w:val="22"/>
        </w:rPr>
      </w:pPr>
      <w:r w:rsidRPr="0043726A">
        <w:rPr>
          <w:rFonts w:ascii="Times New Roman" w:hAnsi="Times New Roman"/>
          <w:sz w:val="22"/>
          <w:szCs w:val="22"/>
        </w:rPr>
        <w:t>Descumprir prazos e determinações estipulados pela CARE;</w:t>
      </w:r>
    </w:p>
    <w:p w:rsidR="0086415D" w:rsidRPr="0043726A" w:rsidRDefault="0086415D" w:rsidP="00FE01B3">
      <w:pPr>
        <w:numPr>
          <w:ilvl w:val="0"/>
          <w:numId w:val="5"/>
        </w:numPr>
        <w:spacing w:line="360" w:lineRule="auto"/>
        <w:jc w:val="both"/>
        <w:rPr>
          <w:rFonts w:ascii="Times New Roman" w:hAnsi="Times New Roman"/>
          <w:sz w:val="22"/>
          <w:szCs w:val="22"/>
        </w:rPr>
      </w:pPr>
      <w:r w:rsidRPr="0043726A">
        <w:rPr>
          <w:rFonts w:ascii="Times New Roman" w:hAnsi="Times New Roman"/>
          <w:sz w:val="22"/>
          <w:szCs w:val="22"/>
        </w:rPr>
        <w:t>Descumprir o presente Regimento.</w:t>
      </w:r>
    </w:p>
    <w:p w:rsidR="0086415D" w:rsidRPr="0043726A" w:rsidRDefault="0086415D" w:rsidP="007423F5">
      <w:pPr>
        <w:spacing w:line="360" w:lineRule="auto"/>
        <w:ind w:firstLine="2250"/>
        <w:jc w:val="both"/>
        <w:rPr>
          <w:rFonts w:ascii="Times New Roman" w:hAnsi="Times New Roman"/>
          <w:sz w:val="22"/>
          <w:szCs w:val="22"/>
        </w:rPr>
      </w:pPr>
    </w:p>
    <w:p w:rsidR="0086415D" w:rsidRPr="0043726A" w:rsidRDefault="0086415D" w:rsidP="0043726A">
      <w:pPr>
        <w:spacing w:line="360" w:lineRule="auto"/>
        <w:jc w:val="center"/>
        <w:rPr>
          <w:rFonts w:ascii="Times New Roman" w:hAnsi="Times New Roman"/>
          <w:sz w:val="22"/>
          <w:szCs w:val="22"/>
        </w:rPr>
      </w:pPr>
      <w:r w:rsidRPr="0043726A">
        <w:rPr>
          <w:rFonts w:ascii="Times New Roman" w:hAnsi="Times New Roman"/>
          <w:sz w:val="22"/>
          <w:szCs w:val="22"/>
        </w:rPr>
        <w:t>CAPÍTULO VIII</w:t>
      </w:r>
    </w:p>
    <w:p w:rsidR="0086415D" w:rsidRPr="00FE01B3" w:rsidRDefault="0086415D" w:rsidP="0043726A">
      <w:pPr>
        <w:spacing w:line="360" w:lineRule="auto"/>
        <w:jc w:val="center"/>
        <w:rPr>
          <w:rFonts w:ascii="Times New Roman" w:hAnsi="Times New Roman"/>
          <w:b/>
          <w:sz w:val="22"/>
          <w:szCs w:val="22"/>
        </w:rPr>
      </w:pPr>
      <w:r w:rsidRPr="00FE01B3">
        <w:rPr>
          <w:rFonts w:ascii="Times New Roman" w:hAnsi="Times New Roman"/>
          <w:b/>
          <w:sz w:val="22"/>
          <w:szCs w:val="22"/>
        </w:rPr>
        <w:t>DAS PROIBIÇÕES</w:t>
      </w:r>
    </w:p>
    <w:p w:rsidR="0086415D" w:rsidRPr="0043726A" w:rsidRDefault="0086415D" w:rsidP="0043726A">
      <w:pPr>
        <w:spacing w:line="360" w:lineRule="auto"/>
        <w:jc w:val="both"/>
        <w:rPr>
          <w:rFonts w:ascii="Times New Roman" w:hAnsi="Times New Roman"/>
          <w:sz w:val="22"/>
          <w:szCs w:val="22"/>
        </w:rPr>
      </w:pP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24.</w:t>
      </w:r>
      <w:r w:rsidRPr="00FE01B3">
        <w:rPr>
          <w:rFonts w:ascii="Times New Roman" w:hAnsi="Times New Roman"/>
          <w:b/>
          <w:sz w:val="22"/>
          <w:szCs w:val="22"/>
        </w:rPr>
        <w:tab/>
      </w:r>
      <w:r w:rsidRPr="0043726A">
        <w:rPr>
          <w:rFonts w:ascii="Times New Roman" w:hAnsi="Times New Roman"/>
          <w:sz w:val="22"/>
          <w:szCs w:val="22"/>
        </w:rPr>
        <w:t xml:space="preserve"> É expressamente proibido no Alojamento Estudantil:</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Provocar desordens, perturbação da paz e da tranquilidade nas dependências do Alojamento Estudantil;</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Transferir ou trocar os móveis e equipamentos relacionados na Carta Patrimonial de cada quarto, bem como dos espaços de uso comum;</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O manuseio das chaves elétricas e hidráulicas, dos extintores de incêndio existentes no edifício para outros fins que não sejam os de segurança;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Hospedar ou permitir pernoite de filhos, familiares ou qualquer visitante nas dependências do Alojamento Estudantil;</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Ingressar no Alojamento Estudantil qualquer pessoa sem a devida identificação junto à portaria;</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Apossar-se de qualquer objeto ou espaço de uso coletivo para utilização de uso pessoal;</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Depositar lixo fora dos locais específicos para esta finalidade;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Manter animais nas dependências do Alojamento Estudantil;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Impedir ou dificultar a acomodação do aluno encaminhado pela Coordenadoria de Benefícios;</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Cozinhar nas dependências do Alojamento Estudantil;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Fumar, conforme Lei Nº 9.294, de 15/07/96;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Praticar jogos de azar que envolva dinheiro;</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Qualquer conduta que coloque em risco a integridade física ou morais de qualquer membro do Alojamento Estudantil;</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Destruir, danificar ou subtrair qualquer bem de uso coletivo ou pessoal, pertencente ao patrimônio público ou particular;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Conservar em seu poder arma de qualquer tipo;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Produzir, portar, guardar, usar e/ou comercializar bebidas alcoólicas e/ou substâncias ilícitas que causem dependência física e/ou psíquica no recinto do Alojamento Estudantil;</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Manter ou guardar produtos tóxicos, explosivos ou inflamáveis nas dependências do Alojamento Estudantil;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Promover festas nos recintos do Alojamento Estudantil;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Embriagar-se ou apresentar-se embriagado no recinto do Alojamento  Estudantil ;</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Apresentar condutas atentatórias ao pudor;</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Transitar em roupas íntimas ou nu (a) nos ambientes coletivos;</w:t>
      </w:r>
    </w:p>
    <w:p w:rsidR="0086415D" w:rsidRPr="0043726A" w:rsidRDefault="0086415D" w:rsidP="00FE01B3">
      <w:pPr>
        <w:numPr>
          <w:ilvl w:val="0"/>
          <w:numId w:val="6"/>
        </w:numPr>
        <w:spacing w:line="360" w:lineRule="auto"/>
        <w:jc w:val="both"/>
        <w:rPr>
          <w:rFonts w:ascii="Times New Roman" w:hAnsi="Times New Roman"/>
          <w:sz w:val="22"/>
          <w:szCs w:val="22"/>
        </w:rPr>
      </w:pPr>
      <w:r w:rsidRPr="0043726A">
        <w:rPr>
          <w:rFonts w:ascii="Times New Roman" w:hAnsi="Times New Roman"/>
          <w:sz w:val="22"/>
          <w:szCs w:val="22"/>
        </w:rPr>
        <w:t xml:space="preserve">Desacatar ou desrespeitar resoluções vindas da Coordenação do Alojamento Estudantil. </w:t>
      </w:r>
    </w:p>
    <w:p w:rsidR="0086415D" w:rsidRPr="0043726A" w:rsidRDefault="0086415D" w:rsidP="007423F5">
      <w:pPr>
        <w:spacing w:line="360" w:lineRule="auto"/>
        <w:ind w:firstLine="2250"/>
        <w:jc w:val="both"/>
        <w:rPr>
          <w:rFonts w:ascii="Times New Roman" w:hAnsi="Times New Roman"/>
          <w:sz w:val="22"/>
          <w:szCs w:val="22"/>
        </w:rPr>
      </w:pPr>
    </w:p>
    <w:p w:rsidR="0086415D" w:rsidRPr="0043726A" w:rsidRDefault="0086415D" w:rsidP="0043726A">
      <w:pPr>
        <w:spacing w:line="360" w:lineRule="auto"/>
        <w:jc w:val="center"/>
        <w:rPr>
          <w:rFonts w:ascii="Times New Roman" w:hAnsi="Times New Roman"/>
          <w:sz w:val="22"/>
          <w:szCs w:val="22"/>
        </w:rPr>
      </w:pPr>
      <w:r w:rsidRPr="0043726A">
        <w:rPr>
          <w:rFonts w:ascii="Times New Roman" w:hAnsi="Times New Roman"/>
          <w:sz w:val="22"/>
          <w:szCs w:val="22"/>
        </w:rPr>
        <w:t>CAPÍTULO IX</w:t>
      </w:r>
    </w:p>
    <w:p w:rsidR="0086415D" w:rsidRPr="00FE01B3" w:rsidRDefault="0086415D" w:rsidP="0043726A">
      <w:pPr>
        <w:spacing w:line="360" w:lineRule="auto"/>
        <w:jc w:val="center"/>
        <w:rPr>
          <w:rFonts w:ascii="Times New Roman" w:hAnsi="Times New Roman"/>
          <w:b/>
          <w:sz w:val="22"/>
          <w:szCs w:val="22"/>
        </w:rPr>
      </w:pPr>
      <w:r w:rsidRPr="00FE01B3">
        <w:rPr>
          <w:rFonts w:ascii="Times New Roman" w:hAnsi="Times New Roman"/>
          <w:b/>
          <w:sz w:val="22"/>
          <w:szCs w:val="22"/>
        </w:rPr>
        <w:t>DAS PENALIDADES</w:t>
      </w:r>
    </w:p>
    <w:p w:rsidR="0086415D" w:rsidRPr="0043726A" w:rsidRDefault="0086415D" w:rsidP="0043726A">
      <w:pPr>
        <w:spacing w:line="360" w:lineRule="auto"/>
        <w:jc w:val="both"/>
        <w:rPr>
          <w:rFonts w:ascii="Times New Roman" w:hAnsi="Times New Roman"/>
          <w:sz w:val="22"/>
          <w:szCs w:val="22"/>
        </w:rPr>
      </w:pPr>
    </w:p>
    <w:p w:rsidR="0086415D" w:rsidRPr="0043726A" w:rsidRDefault="0086415D" w:rsidP="0043726A">
      <w:pPr>
        <w:spacing w:line="360" w:lineRule="auto"/>
        <w:jc w:val="both"/>
        <w:rPr>
          <w:rFonts w:ascii="Times New Roman" w:hAnsi="Times New Roman"/>
          <w:sz w:val="22"/>
          <w:szCs w:val="22"/>
        </w:rPr>
      </w:pPr>
      <w:r w:rsidRPr="00FE01B3">
        <w:rPr>
          <w:rFonts w:ascii="Times New Roman" w:hAnsi="Times New Roman"/>
          <w:b/>
          <w:sz w:val="22"/>
          <w:szCs w:val="22"/>
        </w:rPr>
        <w:t>Art. 25.</w:t>
      </w:r>
      <w:r w:rsidRPr="00FE01B3">
        <w:rPr>
          <w:rFonts w:ascii="Times New Roman" w:hAnsi="Times New Roman"/>
          <w:b/>
          <w:sz w:val="22"/>
          <w:szCs w:val="22"/>
        </w:rPr>
        <w:tab/>
      </w:r>
      <w:r w:rsidRPr="0043726A">
        <w:rPr>
          <w:rFonts w:ascii="Times New Roman" w:hAnsi="Times New Roman"/>
          <w:sz w:val="22"/>
          <w:szCs w:val="22"/>
        </w:rPr>
        <w:t xml:space="preserve"> Os moradores estão sujeitos às seguintes penalidades:</w:t>
      </w:r>
    </w:p>
    <w:p w:rsidR="0086415D" w:rsidRPr="0043726A" w:rsidRDefault="0086415D" w:rsidP="00FE01B3">
      <w:pPr>
        <w:numPr>
          <w:ilvl w:val="0"/>
          <w:numId w:val="7"/>
        </w:numPr>
        <w:spacing w:line="360" w:lineRule="auto"/>
        <w:jc w:val="both"/>
        <w:rPr>
          <w:rFonts w:ascii="Times New Roman" w:hAnsi="Times New Roman"/>
          <w:sz w:val="22"/>
          <w:szCs w:val="22"/>
        </w:rPr>
      </w:pPr>
      <w:r w:rsidRPr="0043726A">
        <w:rPr>
          <w:rFonts w:ascii="Times New Roman" w:hAnsi="Times New Roman"/>
          <w:sz w:val="22"/>
          <w:szCs w:val="22"/>
        </w:rPr>
        <w:t>Advertência Oral;</w:t>
      </w:r>
    </w:p>
    <w:p w:rsidR="0086415D" w:rsidRPr="0043726A" w:rsidRDefault="0086415D" w:rsidP="00FE01B3">
      <w:pPr>
        <w:numPr>
          <w:ilvl w:val="0"/>
          <w:numId w:val="7"/>
        </w:numPr>
        <w:spacing w:line="360" w:lineRule="auto"/>
        <w:jc w:val="both"/>
        <w:rPr>
          <w:rFonts w:ascii="Times New Roman" w:hAnsi="Times New Roman"/>
          <w:sz w:val="22"/>
          <w:szCs w:val="22"/>
        </w:rPr>
      </w:pPr>
      <w:r w:rsidRPr="0043726A">
        <w:rPr>
          <w:rFonts w:ascii="Times New Roman" w:hAnsi="Times New Roman"/>
          <w:sz w:val="22"/>
          <w:szCs w:val="22"/>
        </w:rPr>
        <w:t>Advertência Escrita;</w:t>
      </w:r>
    </w:p>
    <w:p w:rsidR="0086415D" w:rsidRPr="0043726A" w:rsidRDefault="0086415D" w:rsidP="00FE01B3">
      <w:pPr>
        <w:numPr>
          <w:ilvl w:val="0"/>
          <w:numId w:val="7"/>
        </w:numPr>
        <w:spacing w:line="360" w:lineRule="auto"/>
        <w:jc w:val="both"/>
        <w:rPr>
          <w:rFonts w:ascii="Times New Roman" w:hAnsi="Times New Roman"/>
          <w:sz w:val="22"/>
          <w:szCs w:val="22"/>
        </w:rPr>
      </w:pPr>
      <w:r w:rsidRPr="0043726A">
        <w:rPr>
          <w:rFonts w:ascii="Times New Roman" w:hAnsi="Times New Roman"/>
          <w:sz w:val="22"/>
          <w:szCs w:val="22"/>
        </w:rPr>
        <w:t>Exclusão Definitiva.</w:t>
      </w:r>
    </w:p>
    <w:p w:rsidR="0086415D" w:rsidRPr="0043726A"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§1º</w:t>
      </w:r>
      <w:r>
        <w:rPr>
          <w:rFonts w:ascii="Times New Roman" w:hAnsi="Times New Roman"/>
          <w:sz w:val="22"/>
          <w:szCs w:val="22"/>
        </w:rPr>
        <w:t xml:space="preserve"> - </w:t>
      </w:r>
      <w:r w:rsidRPr="0043726A">
        <w:rPr>
          <w:rFonts w:ascii="Times New Roman" w:hAnsi="Times New Roman"/>
          <w:sz w:val="22"/>
          <w:szCs w:val="22"/>
        </w:rPr>
        <w:t>As penalidades “I” e “II” são de caráter sigiloso e de competência da Coordenação do Alojamento Estudantil.</w:t>
      </w:r>
    </w:p>
    <w:p w:rsidR="0086415D" w:rsidRPr="0043726A"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§2º</w:t>
      </w:r>
      <w:r>
        <w:rPr>
          <w:rFonts w:ascii="Times New Roman" w:hAnsi="Times New Roman"/>
          <w:sz w:val="22"/>
          <w:szCs w:val="22"/>
        </w:rPr>
        <w:t xml:space="preserve"> -  </w:t>
      </w:r>
      <w:r w:rsidRPr="0043726A">
        <w:rPr>
          <w:rFonts w:ascii="Times New Roman" w:hAnsi="Times New Roman"/>
          <w:sz w:val="22"/>
          <w:szCs w:val="22"/>
        </w:rPr>
        <w:t>Na aplicação das penalidades serão consideradas a natureza e a gravidade da infração cometida, os danos que dela provierem para o funcionamento do alojamento estudantil e os antecedentes do morador em relação à sua conduta na moradia, devidamente registrada nos documentos oficiais.</w:t>
      </w:r>
    </w:p>
    <w:p w:rsidR="0086415D" w:rsidRPr="0043726A"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§3º</w:t>
      </w:r>
      <w:r>
        <w:rPr>
          <w:rFonts w:ascii="Times New Roman" w:hAnsi="Times New Roman"/>
          <w:sz w:val="22"/>
          <w:szCs w:val="22"/>
        </w:rPr>
        <w:t xml:space="preserve"> - </w:t>
      </w:r>
      <w:bookmarkStart w:id="0" w:name="art128p"/>
      <w:bookmarkEnd w:id="0"/>
      <w:r w:rsidRPr="0043726A">
        <w:rPr>
          <w:rFonts w:ascii="Times New Roman" w:hAnsi="Times New Roman"/>
          <w:sz w:val="22"/>
          <w:szCs w:val="22"/>
        </w:rPr>
        <w:t>O ato de imposição da penalidade mencionará sempre o fundamento legal e a causa da sanção disciplinar</w:t>
      </w:r>
    </w:p>
    <w:p w:rsidR="0086415D" w:rsidRPr="0043726A" w:rsidRDefault="0086415D" w:rsidP="0043726A">
      <w:pPr>
        <w:spacing w:line="360" w:lineRule="auto"/>
        <w:jc w:val="both"/>
        <w:rPr>
          <w:rFonts w:ascii="Times New Roman" w:hAnsi="Times New Roman"/>
          <w:bCs/>
          <w:i/>
          <w:iCs/>
          <w:sz w:val="22"/>
          <w:szCs w:val="22"/>
        </w:rPr>
      </w:pPr>
      <w:r w:rsidRPr="00FF0F6D">
        <w:rPr>
          <w:rFonts w:ascii="Times New Roman" w:hAnsi="Times New Roman"/>
          <w:b/>
          <w:sz w:val="22"/>
          <w:szCs w:val="22"/>
        </w:rPr>
        <w:t>Art. 26.</w:t>
      </w:r>
      <w:r w:rsidRPr="00FF0F6D">
        <w:rPr>
          <w:rFonts w:ascii="Times New Roman" w:hAnsi="Times New Roman"/>
          <w:b/>
          <w:sz w:val="22"/>
          <w:szCs w:val="22"/>
        </w:rPr>
        <w:tab/>
      </w:r>
      <w:r w:rsidRPr="0043726A">
        <w:rPr>
          <w:rFonts w:ascii="Times New Roman" w:hAnsi="Times New Roman"/>
          <w:sz w:val="22"/>
          <w:szCs w:val="22"/>
        </w:rPr>
        <w:t>A advertência oral será aplicada, nos casos de violação de proibição constante do art. 24, incisos I a XII, que não justifique imposição de penalidade mais grave.</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bCs/>
          <w:iCs/>
          <w:sz w:val="22"/>
          <w:szCs w:val="22"/>
        </w:rPr>
        <w:t>Art. 27.</w:t>
      </w:r>
      <w:r w:rsidRPr="0043726A">
        <w:rPr>
          <w:rFonts w:ascii="Times New Roman" w:hAnsi="Times New Roman"/>
          <w:bCs/>
          <w:iCs/>
          <w:sz w:val="22"/>
          <w:szCs w:val="22"/>
        </w:rPr>
        <w:tab/>
        <w:t>A advertência escrita será aplicada, nos casos de violação de proibição constante do</w:t>
      </w:r>
      <w:r w:rsidRPr="0043726A">
        <w:rPr>
          <w:rFonts w:ascii="Times New Roman" w:hAnsi="Times New Roman"/>
          <w:bCs/>
          <w:i/>
          <w:iCs/>
          <w:sz w:val="22"/>
          <w:szCs w:val="22"/>
        </w:rPr>
        <w:t xml:space="preserve"> </w:t>
      </w:r>
      <w:r w:rsidRPr="0043726A">
        <w:rPr>
          <w:rFonts w:ascii="Times New Roman" w:hAnsi="Times New Roman"/>
          <w:bCs/>
          <w:iCs/>
          <w:sz w:val="22"/>
          <w:szCs w:val="22"/>
        </w:rPr>
        <w:t>art. 24, incisos XIII a XXII, que não justifique imposição de penalidade mais grave.</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sz w:val="22"/>
          <w:szCs w:val="22"/>
        </w:rPr>
        <w:t>Art. 28.</w:t>
      </w:r>
      <w:r w:rsidRPr="00FF0F6D">
        <w:rPr>
          <w:rFonts w:ascii="Times New Roman" w:hAnsi="Times New Roman"/>
          <w:b/>
          <w:sz w:val="22"/>
          <w:szCs w:val="22"/>
        </w:rPr>
        <w:tab/>
      </w:r>
      <w:r w:rsidRPr="0043726A">
        <w:rPr>
          <w:rFonts w:ascii="Times New Roman" w:hAnsi="Times New Roman"/>
          <w:sz w:val="22"/>
          <w:szCs w:val="22"/>
        </w:rPr>
        <w:t>Terá sua exclusão definitiva o morador que reincidir em infração a este Regulamento ou cuja gravidade da conduta requeira penalidade mais enérgica, assegurada a ampla defesa.</w:t>
      </w:r>
    </w:p>
    <w:p w:rsidR="0086415D" w:rsidRPr="0043726A"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§1º</w:t>
      </w:r>
      <w:r>
        <w:rPr>
          <w:rFonts w:ascii="Times New Roman" w:hAnsi="Times New Roman"/>
          <w:sz w:val="22"/>
          <w:szCs w:val="22"/>
        </w:rPr>
        <w:t xml:space="preserve"> - </w:t>
      </w:r>
      <w:r w:rsidRPr="0043726A">
        <w:rPr>
          <w:rFonts w:ascii="Times New Roman" w:hAnsi="Times New Roman"/>
          <w:sz w:val="22"/>
          <w:szCs w:val="22"/>
        </w:rPr>
        <w:t>A exclusão definitiva será determinada em Portaria assinada pelo Reitor.</w:t>
      </w:r>
    </w:p>
    <w:p w:rsidR="0086415D" w:rsidRPr="0043726A"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§2º</w:t>
      </w:r>
      <w:r>
        <w:rPr>
          <w:rFonts w:ascii="Times New Roman" w:hAnsi="Times New Roman"/>
          <w:sz w:val="22"/>
          <w:szCs w:val="22"/>
        </w:rPr>
        <w:t xml:space="preserve"> - </w:t>
      </w:r>
      <w:r w:rsidRPr="0043726A">
        <w:rPr>
          <w:rFonts w:ascii="Times New Roman" w:hAnsi="Times New Roman"/>
          <w:sz w:val="22"/>
          <w:szCs w:val="22"/>
        </w:rPr>
        <w:t>A exclusão definitiva determina o afastamento imediato do aluno e de todos os seus pertences do Alojamento Estudantil.</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sz w:val="22"/>
          <w:szCs w:val="22"/>
        </w:rPr>
        <w:t>Art.29.</w:t>
      </w:r>
      <w:r w:rsidRPr="00FF0F6D">
        <w:rPr>
          <w:rFonts w:ascii="Times New Roman" w:hAnsi="Times New Roman"/>
          <w:b/>
          <w:sz w:val="22"/>
          <w:szCs w:val="22"/>
        </w:rPr>
        <w:tab/>
      </w:r>
      <w:r w:rsidRPr="0043726A">
        <w:rPr>
          <w:rFonts w:ascii="Times New Roman" w:hAnsi="Times New Roman"/>
          <w:sz w:val="22"/>
          <w:szCs w:val="22"/>
        </w:rPr>
        <w:t>As penalidades serão aplicadas:</w:t>
      </w:r>
    </w:p>
    <w:p w:rsidR="0086415D" w:rsidRPr="0043726A" w:rsidRDefault="0086415D" w:rsidP="00FF0F6D">
      <w:pPr>
        <w:numPr>
          <w:ilvl w:val="0"/>
          <w:numId w:val="8"/>
        </w:numPr>
        <w:spacing w:line="360" w:lineRule="auto"/>
        <w:jc w:val="both"/>
        <w:rPr>
          <w:rFonts w:ascii="Times New Roman" w:hAnsi="Times New Roman"/>
          <w:sz w:val="22"/>
          <w:szCs w:val="22"/>
        </w:rPr>
      </w:pPr>
      <w:r w:rsidRPr="0043726A">
        <w:rPr>
          <w:rFonts w:ascii="Times New Roman" w:hAnsi="Times New Roman"/>
          <w:sz w:val="22"/>
          <w:szCs w:val="22"/>
        </w:rPr>
        <w:t>Pelo Reitor da Universidade Federal de Pelotas, em se tratando de exclusão definitiva.</w:t>
      </w:r>
    </w:p>
    <w:p w:rsidR="0086415D" w:rsidRPr="0043726A" w:rsidRDefault="0086415D" w:rsidP="00FF0F6D">
      <w:pPr>
        <w:numPr>
          <w:ilvl w:val="0"/>
          <w:numId w:val="8"/>
        </w:numPr>
        <w:spacing w:line="360" w:lineRule="auto"/>
        <w:jc w:val="both"/>
        <w:rPr>
          <w:rFonts w:ascii="Times New Roman" w:hAnsi="Times New Roman"/>
          <w:sz w:val="22"/>
          <w:szCs w:val="22"/>
        </w:rPr>
      </w:pPr>
      <w:r w:rsidRPr="0043726A">
        <w:rPr>
          <w:rFonts w:ascii="Times New Roman" w:hAnsi="Times New Roman"/>
          <w:sz w:val="22"/>
          <w:szCs w:val="22"/>
        </w:rPr>
        <w:t>Pela Coordenadora da Moradia Estudantil, em se tratando de advertência oral ou escrita.</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sz w:val="22"/>
          <w:szCs w:val="22"/>
        </w:rPr>
        <w:t>Art. 30.</w:t>
      </w:r>
      <w:r w:rsidRPr="00FF0F6D">
        <w:rPr>
          <w:rFonts w:ascii="Times New Roman" w:hAnsi="Times New Roman"/>
          <w:b/>
          <w:sz w:val="22"/>
          <w:szCs w:val="22"/>
        </w:rPr>
        <w:tab/>
      </w:r>
      <w:r w:rsidRPr="0043726A">
        <w:rPr>
          <w:rFonts w:ascii="Times New Roman" w:hAnsi="Times New Roman"/>
          <w:sz w:val="22"/>
          <w:szCs w:val="22"/>
        </w:rPr>
        <w:t xml:space="preserve"> A abertura da ação disciplinar prescreverá:</w:t>
      </w:r>
    </w:p>
    <w:p w:rsidR="0086415D" w:rsidRPr="0043726A" w:rsidRDefault="0086415D" w:rsidP="00FF0F6D">
      <w:pPr>
        <w:numPr>
          <w:ilvl w:val="0"/>
          <w:numId w:val="9"/>
        </w:numPr>
        <w:spacing w:line="360" w:lineRule="auto"/>
        <w:jc w:val="both"/>
        <w:rPr>
          <w:rFonts w:ascii="Times New Roman" w:hAnsi="Times New Roman"/>
          <w:sz w:val="22"/>
          <w:szCs w:val="22"/>
        </w:rPr>
      </w:pPr>
      <w:r w:rsidRPr="0043726A">
        <w:rPr>
          <w:rFonts w:ascii="Times New Roman" w:hAnsi="Times New Roman"/>
          <w:sz w:val="22"/>
          <w:szCs w:val="22"/>
        </w:rPr>
        <w:t>Em 180 (cento e oitenta) dias, quanto à advertência oral ou escrita.</w:t>
      </w:r>
    </w:p>
    <w:p w:rsidR="0086415D" w:rsidRPr="0043726A" w:rsidRDefault="0086415D" w:rsidP="00FF0F6D">
      <w:pPr>
        <w:numPr>
          <w:ilvl w:val="0"/>
          <w:numId w:val="9"/>
        </w:numPr>
        <w:spacing w:line="360" w:lineRule="auto"/>
        <w:jc w:val="both"/>
        <w:rPr>
          <w:rFonts w:ascii="Times New Roman" w:hAnsi="Times New Roman"/>
          <w:sz w:val="22"/>
          <w:szCs w:val="22"/>
        </w:rPr>
      </w:pPr>
      <w:r w:rsidRPr="0043726A">
        <w:rPr>
          <w:rFonts w:ascii="Times New Roman" w:hAnsi="Times New Roman"/>
          <w:sz w:val="22"/>
          <w:szCs w:val="22"/>
        </w:rPr>
        <w:t>Em cinco (05) anos, quanto à exclusão definitiva.</w:t>
      </w:r>
    </w:p>
    <w:p w:rsidR="0086415D" w:rsidRPr="0043726A"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§1º</w:t>
      </w:r>
      <w:r>
        <w:rPr>
          <w:rFonts w:ascii="Times New Roman" w:hAnsi="Times New Roman"/>
          <w:sz w:val="22"/>
          <w:szCs w:val="22"/>
        </w:rPr>
        <w:t xml:space="preserve"> - </w:t>
      </w:r>
      <w:r w:rsidRPr="0043726A">
        <w:rPr>
          <w:rFonts w:ascii="Times New Roman" w:hAnsi="Times New Roman"/>
          <w:sz w:val="22"/>
          <w:szCs w:val="22"/>
        </w:rPr>
        <w:t xml:space="preserve"> O prazo de prescrição começa a correr da data em que se tornou conhecido.</w:t>
      </w:r>
    </w:p>
    <w:p w:rsidR="0086415D" w:rsidRDefault="0086415D" w:rsidP="0043726A">
      <w:pPr>
        <w:spacing w:line="360" w:lineRule="auto"/>
        <w:jc w:val="both"/>
        <w:rPr>
          <w:rFonts w:ascii="Times New Roman" w:hAnsi="Times New Roman"/>
          <w:sz w:val="22"/>
          <w:szCs w:val="22"/>
        </w:rPr>
      </w:pPr>
      <w:r w:rsidRPr="0043726A">
        <w:rPr>
          <w:rFonts w:ascii="Times New Roman" w:hAnsi="Times New Roman"/>
          <w:sz w:val="22"/>
          <w:szCs w:val="22"/>
        </w:rPr>
        <w:t>§2º</w:t>
      </w:r>
      <w:r>
        <w:rPr>
          <w:rFonts w:ascii="Times New Roman" w:hAnsi="Times New Roman"/>
          <w:sz w:val="22"/>
          <w:szCs w:val="22"/>
        </w:rPr>
        <w:t xml:space="preserve"> - </w:t>
      </w:r>
      <w:r w:rsidRPr="007423F5">
        <w:rPr>
          <w:rFonts w:ascii="Times New Roman" w:hAnsi="Times New Roman"/>
          <w:sz w:val="22"/>
          <w:szCs w:val="22"/>
        </w:rPr>
        <w:t>A abertura de sindicância ou processo administrativo disciplinar interrompe a prescrição até decisão final proferida por autoridade competente.</w:t>
      </w:r>
    </w:p>
    <w:p w:rsidR="0086415D" w:rsidRDefault="0086415D" w:rsidP="0043726A">
      <w:pPr>
        <w:spacing w:line="360" w:lineRule="auto"/>
        <w:jc w:val="both"/>
        <w:rPr>
          <w:rFonts w:ascii="Times New Roman" w:hAnsi="Times New Roman"/>
          <w:sz w:val="22"/>
          <w:szCs w:val="22"/>
        </w:rPr>
      </w:pPr>
    </w:p>
    <w:p w:rsidR="0086415D" w:rsidRPr="0043726A" w:rsidRDefault="0086415D" w:rsidP="0043726A">
      <w:pPr>
        <w:spacing w:line="360" w:lineRule="auto"/>
        <w:jc w:val="center"/>
        <w:rPr>
          <w:rFonts w:ascii="Times New Roman" w:hAnsi="Times New Roman"/>
          <w:bCs/>
          <w:sz w:val="22"/>
          <w:szCs w:val="22"/>
        </w:rPr>
      </w:pPr>
      <w:r w:rsidRPr="0043726A">
        <w:rPr>
          <w:rFonts w:ascii="Times New Roman" w:hAnsi="Times New Roman"/>
          <w:bCs/>
          <w:sz w:val="22"/>
          <w:szCs w:val="22"/>
        </w:rPr>
        <w:t>CAPÍTULO X</w:t>
      </w:r>
    </w:p>
    <w:p w:rsidR="0086415D" w:rsidRPr="00FF0F6D" w:rsidRDefault="0086415D" w:rsidP="0043726A">
      <w:pPr>
        <w:spacing w:line="360" w:lineRule="auto"/>
        <w:jc w:val="center"/>
        <w:rPr>
          <w:rFonts w:ascii="Times New Roman" w:hAnsi="Times New Roman"/>
          <w:b/>
          <w:bCs/>
          <w:sz w:val="22"/>
          <w:szCs w:val="22"/>
        </w:rPr>
      </w:pPr>
      <w:r w:rsidRPr="00FF0F6D">
        <w:rPr>
          <w:rFonts w:ascii="Times New Roman" w:hAnsi="Times New Roman"/>
          <w:b/>
          <w:bCs/>
          <w:sz w:val="22"/>
          <w:szCs w:val="22"/>
        </w:rPr>
        <w:t>DAS DISPOSIÇÕES GERAIS</w:t>
      </w:r>
    </w:p>
    <w:p w:rsidR="0086415D" w:rsidRDefault="0086415D" w:rsidP="0043726A">
      <w:pPr>
        <w:spacing w:line="360" w:lineRule="auto"/>
        <w:jc w:val="both"/>
        <w:rPr>
          <w:rFonts w:ascii="Times New Roman" w:hAnsi="Times New Roman"/>
          <w:b/>
          <w:bCs/>
          <w:sz w:val="22"/>
          <w:szCs w:val="22"/>
        </w:rPr>
      </w:pP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sz w:val="22"/>
          <w:szCs w:val="22"/>
        </w:rPr>
        <w:t>Art. 31.</w:t>
      </w:r>
      <w:r w:rsidRPr="00FF0F6D">
        <w:rPr>
          <w:rFonts w:ascii="Times New Roman" w:hAnsi="Times New Roman"/>
          <w:b/>
          <w:sz w:val="22"/>
          <w:szCs w:val="22"/>
        </w:rPr>
        <w:tab/>
      </w:r>
      <w:r w:rsidRPr="0043726A">
        <w:rPr>
          <w:rFonts w:ascii="Times New Roman" w:hAnsi="Times New Roman"/>
          <w:sz w:val="22"/>
          <w:szCs w:val="22"/>
        </w:rPr>
        <w:t xml:space="preserve"> A representação dos moradores do Alojamento Estudantil, se faz através da Associação dos Moradores da Casa do Estudante - AMCE.</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bCs/>
          <w:sz w:val="22"/>
          <w:szCs w:val="22"/>
        </w:rPr>
        <w:t>Art. 32.</w:t>
      </w:r>
      <w:r w:rsidRPr="0043726A">
        <w:rPr>
          <w:rFonts w:ascii="Times New Roman" w:hAnsi="Times New Roman"/>
          <w:bCs/>
          <w:sz w:val="22"/>
          <w:szCs w:val="22"/>
        </w:rPr>
        <w:tab/>
        <w:t xml:space="preserve"> </w:t>
      </w:r>
      <w:r w:rsidRPr="0043726A">
        <w:rPr>
          <w:rFonts w:ascii="Times New Roman" w:hAnsi="Times New Roman"/>
          <w:sz w:val="22"/>
          <w:szCs w:val="22"/>
        </w:rPr>
        <w:t>Os casos omissos serão decididos pela PRAE, pela CARE e/ou pela Procuradoria Jurídica da UFPel, ouvida a Coordenadoria de Alojamento Estudantil.</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sz w:val="22"/>
          <w:szCs w:val="22"/>
        </w:rPr>
        <w:t>Art. 33.</w:t>
      </w:r>
      <w:r w:rsidRPr="00FF0F6D">
        <w:rPr>
          <w:rFonts w:ascii="Times New Roman" w:hAnsi="Times New Roman"/>
          <w:b/>
          <w:sz w:val="22"/>
          <w:szCs w:val="22"/>
        </w:rPr>
        <w:tab/>
      </w:r>
      <w:r w:rsidRPr="0043726A">
        <w:rPr>
          <w:rFonts w:ascii="Times New Roman" w:hAnsi="Times New Roman"/>
          <w:sz w:val="22"/>
          <w:szCs w:val="22"/>
        </w:rPr>
        <w:t>Essa regulamentação revoga inteiramente a regulamentação anterior.</w:t>
      </w:r>
    </w:p>
    <w:p w:rsidR="0086415D" w:rsidRPr="0043726A" w:rsidRDefault="0086415D" w:rsidP="0043726A">
      <w:pPr>
        <w:spacing w:line="360" w:lineRule="auto"/>
        <w:jc w:val="both"/>
        <w:rPr>
          <w:rFonts w:ascii="Times New Roman" w:hAnsi="Times New Roman"/>
          <w:sz w:val="22"/>
          <w:szCs w:val="22"/>
        </w:rPr>
      </w:pPr>
      <w:r w:rsidRPr="00FF0F6D">
        <w:rPr>
          <w:rFonts w:ascii="Times New Roman" w:hAnsi="Times New Roman"/>
          <w:b/>
          <w:bCs/>
          <w:sz w:val="22"/>
          <w:szCs w:val="22"/>
        </w:rPr>
        <w:t>Art. 34.</w:t>
      </w:r>
      <w:r w:rsidRPr="00FF0F6D">
        <w:rPr>
          <w:rFonts w:ascii="Times New Roman" w:hAnsi="Times New Roman"/>
          <w:b/>
          <w:bCs/>
          <w:sz w:val="22"/>
          <w:szCs w:val="22"/>
        </w:rPr>
        <w:tab/>
      </w:r>
      <w:r w:rsidRPr="0043726A">
        <w:rPr>
          <w:rFonts w:ascii="Times New Roman" w:hAnsi="Times New Roman"/>
          <w:sz w:val="22"/>
          <w:szCs w:val="22"/>
        </w:rPr>
        <w:t>Este Regulamento entrará em vigor na data de sua aprovação.</w:t>
      </w:r>
    </w:p>
    <w:p w:rsidR="0086415D" w:rsidRPr="0043726A" w:rsidRDefault="0086415D" w:rsidP="00A95272">
      <w:pPr>
        <w:spacing w:line="360" w:lineRule="auto"/>
        <w:ind w:firstLine="2250"/>
        <w:jc w:val="both"/>
        <w:rPr>
          <w:rFonts w:ascii="Times New Roman" w:hAnsi="Times New Roman"/>
          <w:sz w:val="22"/>
          <w:szCs w:val="22"/>
        </w:rPr>
      </w:pPr>
    </w:p>
    <w:p w:rsidR="0086415D" w:rsidRPr="0043726A" w:rsidRDefault="0086415D" w:rsidP="00A95272">
      <w:pPr>
        <w:spacing w:line="360" w:lineRule="auto"/>
        <w:ind w:firstLine="2250"/>
        <w:jc w:val="both"/>
        <w:rPr>
          <w:rFonts w:ascii="Times New Roman" w:hAnsi="Times New Roman"/>
          <w:sz w:val="22"/>
          <w:szCs w:val="22"/>
        </w:rPr>
      </w:pPr>
    </w:p>
    <w:p w:rsidR="0086415D" w:rsidRPr="000907BE" w:rsidRDefault="0086415D" w:rsidP="00A95272">
      <w:pPr>
        <w:spacing w:line="360" w:lineRule="auto"/>
        <w:ind w:firstLine="2250"/>
        <w:jc w:val="both"/>
        <w:rPr>
          <w:rFonts w:ascii="Times New Roman" w:hAnsi="Times New Roman"/>
          <w:sz w:val="22"/>
          <w:szCs w:val="22"/>
        </w:rPr>
      </w:pPr>
    </w:p>
    <w:p w:rsidR="0086415D" w:rsidRPr="00DC098C" w:rsidRDefault="0086415D" w:rsidP="00A95272">
      <w:pPr>
        <w:rPr>
          <w:rFonts w:ascii="Times New Roman" w:hAnsi="Times New Roman"/>
          <w:sz w:val="22"/>
          <w:szCs w:val="22"/>
        </w:rPr>
      </w:pPr>
      <w:r w:rsidRPr="00A95272">
        <w:rPr>
          <w:rFonts w:ascii="Times New Roman" w:hAnsi="Times New Roman"/>
        </w:rPr>
        <w:t xml:space="preserve">   </w:t>
      </w:r>
      <w:r w:rsidRPr="00DC098C">
        <w:rPr>
          <w:rFonts w:ascii="Times New Roman" w:hAnsi="Times New Roman"/>
          <w:sz w:val="22"/>
          <w:szCs w:val="22"/>
        </w:rPr>
        <w:t xml:space="preserve">Secretaria dos Conselhos Superiores da Universidade Federal de Pelotas, aos </w:t>
      </w:r>
      <w:r>
        <w:rPr>
          <w:rFonts w:ascii="Times New Roman" w:hAnsi="Times New Roman"/>
          <w:sz w:val="22"/>
          <w:szCs w:val="22"/>
        </w:rPr>
        <w:t>treze dias do mês de fever</w:t>
      </w:r>
      <w:r w:rsidRPr="00DC098C">
        <w:rPr>
          <w:rFonts w:ascii="Times New Roman" w:hAnsi="Times New Roman"/>
          <w:sz w:val="22"/>
          <w:szCs w:val="22"/>
        </w:rPr>
        <w:t>eiro de 2012.</w:t>
      </w:r>
    </w:p>
    <w:p w:rsidR="0086415D" w:rsidRPr="00DC098C" w:rsidRDefault="0086415D" w:rsidP="00A95272">
      <w:pPr>
        <w:rPr>
          <w:rFonts w:ascii="Times New Roman" w:hAnsi="Times New Roman"/>
          <w:sz w:val="22"/>
          <w:szCs w:val="22"/>
        </w:rPr>
      </w:pPr>
    </w:p>
    <w:p w:rsidR="0086415D" w:rsidRDefault="0086415D" w:rsidP="00A95272">
      <w:pPr>
        <w:rPr>
          <w:rFonts w:ascii="Times New Roman" w:hAnsi="Times New Roman"/>
        </w:rPr>
      </w:pPr>
    </w:p>
    <w:p w:rsidR="0086415D" w:rsidRDefault="0086415D" w:rsidP="00A95272">
      <w:pPr>
        <w:rPr>
          <w:rFonts w:ascii="Times New Roman" w:hAnsi="Times New Roman"/>
        </w:rPr>
      </w:pPr>
    </w:p>
    <w:p w:rsidR="0086415D" w:rsidRDefault="0086415D" w:rsidP="00A95272">
      <w:pPr>
        <w:rPr>
          <w:rFonts w:ascii="Times New Roman" w:hAnsi="Times New Roman"/>
        </w:rPr>
      </w:pPr>
    </w:p>
    <w:p w:rsidR="0086415D" w:rsidRDefault="0086415D" w:rsidP="00A95272">
      <w:pPr>
        <w:rPr>
          <w:rFonts w:ascii="Times New Roman" w:hAnsi="Times New Roman"/>
        </w:rPr>
      </w:pPr>
    </w:p>
    <w:p w:rsidR="0086415D" w:rsidRPr="00A95272" w:rsidRDefault="0086415D" w:rsidP="00A95272">
      <w:pPr>
        <w:rPr>
          <w:rFonts w:ascii="Times New Roman" w:hAnsi="Times New Roman"/>
        </w:rPr>
      </w:pPr>
    </w:p>
    <w:p w:rsidR="0086415D" w:rsidRPr="00A95272" w:rsidRDefault="0086415D" w:rsidP="00A95272">
      <w:pPr>
        <w:rPr>
          <w:rFonts w:ascii="Times New Roman" w:hAnsi="Times New Roman"/>
        </w:rPr>
      </w:pPr>
    </w:p>
    <w:p w:rsidR="0086415D" w:rsidRPr="00DC098C" w:rsidRDefault="0086415D" w:rsidP="00A95272">
      <w:pPr>
        <w:ind w:firstLine="4163"/>
        <w:rPr>
          <w:rFonts w:ascii="Times New Roman" w:hAnsi="Times New Roman"/>
          <w:i/>
          <w:sz w:val="22"/>
          <w:szCs w:val="22"/>
        </w:rPr>
      </w:pPr>
      <w:r w:rsidRPr="00DC098C">
        <w:rPr>
          <w:rFonts w:ascii="Times New Roman" w:hAnsi="Times New Roman"/>
          <w:i/>
          <w:sz w:val="22"/>
          <w:szCs w:val="22"/>
        </w:rPr>
        <w:t>Prof. Antonio Cesar Gonçalves Borges</w:t>
      </w:r>
    </w:p>
    <w:p w:rsidR="0086415D" w:rsidRPr="00DC098C" w:rsidRDefault="0086415D" w:rsidP="00A95272">
      <w:pPr>
        <w:ind w:firstLine="4887"/>
        <w:rPr>
          <w:rFonts w:ascii="Times New Roman" w:hAnsi="Times New Roman"/>
          <w:sz w:val="20"/>
          <w:szCs w:val="20"/>
        </w:rPr>
      </w:pPr>
      <w:r w:rsidRPr="00DC098C">
        <w:rPr>
          <w:rFonts w:ascii="Times New Roman" w:hAnsi="Times New Roman"/>
          <w:sz w:val="20"/>
          <w:szCs w:val="20"/>
        </w:rPr>
        <w:t>Presidente do CONSUN</w:t>
      </w:r>
    </w:p>
    <w:p w:rsidR="0086415D" w:rsidRPr="00F44C78" w:rsidRDefault="0086415D" w:rsidP="002624FE">
      <w:pPr>
        <w:rPr>
          <w:rFonts w:ascii="Times New Roman" w:hAnsi="Times New Roman"/>
        </w:rPr>
      </w:pPr>
    </w:p>
    <w:sectPr w:rsidR="0086415D" w:rsidRPr="00F44C78" w:rsidSect="008176F0">
      <w:headerReference w:type="even" r:id="rId7"/>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5D" w:rsidRDefault="0086415D" w:rsidP="005F618C">
      <w:r>
        <w:separator/>
      </w:r>
    </w:p>
  </w:endnote>
  <w:endnote w:type="continuationSeparator" w:id="0">
    <w:p w:rsidR="0086415D" w:rsidRDefault="0086415D" w:rsidP="005F6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Footlight MT Ligh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5D" w:rsidRDefault="0086415D" w:rsidP="00F44C78">
    <w:pPr>
      <w:pStyle w:val="Footer"/>
      <w:ind w:right="360"/>
      <w:jc w:val="center"/>
    </w:pPr>
    <w:r w:rsidRPr="00ED6B19">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47.25pt" fillcolor="window">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5D" w:rsidRDefault="0086415D" w:rsidP="00F44C78">
    <w:pPr>
      <w:pStyle w:val="Footer"/>
      <w:ind w:right="360" w:firstLine="360"/>
      <w:jc w:val="center"/>
    </w:pPr>
    <w:r w:rsidRPr="00ED6B19">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25pt;height:47.25pt" fillcolor="window">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5D" w:rsidRDefault="0086415D" w:rsidP="005F618C">
      <w:r>
        <w:separator/>
      </w:r>
    </w:p>
  </w:footnote>
  <w:footnote w:type="continuationSeparator" w:id="0">
    <w:p w:rsidR="0086415D" w:rsidRDefault="0086415D" w:rsidP="005F6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5D" w:rsidRDefault="0086415D" w:rsidP="00FF31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6415D" w:rsidRDefault="0086415D" w:rsidP="00FF31D9">
    <w:pPr>
      <w:pStyle w:val="Header"/>
      <w:ind w:right="360" w:firstLine="360"/>
      <w:jc w:val="center"/>
      <w:rPr>
        <w:rFonts w:ascii="Footlight MT Light" w:hAnsi="Footlight MT Light"/>
      </w:rPr>
    </w:pPr>
    <w:r w:rsidRPr="00ED6B19">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6pt" fillcolor="window">
          <v:imagedata r:id="rId1" o:title=""/>
        </v:shape>
      </w:pict>
    </w:r>
  </w:p>
  <w:p w:rsidR="0086415D" w:rsidRPr="00F44C78" w:rsidRDefault="0086415D" w:rsidP="00F44C78">
    <w:pPr>
      <w:pStyle w:val="Caption"/>
      <w:jc w:val="center"/>
      <w:rPr>
        <w:sz w:val="16"/>
        <w:szCs w:val="16"/>
      </w:rPr>
    </w:pPr>
    <w:r w:rsidRPr="00F44C78">
      <w:rPr>
        <w:sz w:val="16"/>
        <w:szCs w:val="16"/>
      </w:rPr>
      <w:t>MINISTÉRIO DA EDUCAÇÃO</w:t>
    </w:r>
  </w:p>
  <w:p w:rsidR="0086415D" w:rsidRPr="00F44C78" w:rsidRDefault="0086415D" w:rsidP="00F44C78">
    <w:pPr>
      <w:jc w:val="center"/>
      <w:rPr>
        <w:rFonts w:ascii="Times New Roman" w:hAnsi="Times New Roman"/>
        <w:b/>
        <w:sz w:val="16"/>
        <w:szCs w:val="16"/>
      </w:rPr>
    </w:pPr>
    <w:r w:rsidRPr="00F44C78">
      <w:rPr>
        <w:rFonts w:ascii="Times New Roman" w:hAnsi="Times New Roman"/>
        <w:b/>
        <w:sz w:val="16"/>
        <w:szCs w:val="16"/>
      </w:rPr>
      <w:t>UNIVERSIDADE FEDERAL DE PELOTAS</w:t>
    </w:r>
  </w:p>
  <w:p w:rsidR="0086415D" w:rsidRPr="00F44C78" w:rsidRDefault="0086415D" w:rsidP="00F44C78">
    <w:pPr>
      <w:pStyle w:val="Header"/>
      <w:jc w:val="center"/>
      <w:rPr>
        <w:rFonts w:ascii="Times New Roman" w:hAnsi="Times New Roman"/>
        <w:b/>
        <w:sz w:val="16"/>
        <w:szCs w:val="16"/>
      </w:rPr>
    </w:pPr>
    <w:r w:rsidRPr="00F44C78">
      <w:rPr>
        <w:rFonts w:ascii="Times New Roman" w:hAnsi="Times New Roman"/>
        <w:b/>
        <w:sz w:val="16"/>
        <w:szCs w:val="16"/>
      </w:rPr>
      <w:t>SECRETARIA DOS CONSELHOS SUPERIORES</w:t>
    </w:r>
  </w:p>
  <w:p w:rsidR="0086415D" w:rsidRDefault="0086415D" w:rsidP="00F44C7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5D" w:rsidRDefault="0086415D" w:rsidP="00FF31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6415D" w:rsidRDefault="0086415D" w:rsidP="00FF31D9">
    <w:pPr>
      <w:pStyle w:val="Header"/>
      <w:ind w:right="360" w:firstLine="360"/>
      <w:jc w:val="center"/>
      <w:rPr>
        <w:rFonts w:ascii="Footlight MT Light" w:hAnsi="Footlight MT Light"/>
      </w:rPr>
    </w:pPr>
    <w:r w:rsidRPr="00ED6B19">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25pt;height:36pt" fillcolor="window">
          <v:imagedata r:id="rId1" o:title=""/>
        </v:shape>
      </w:pict>
    </w:r>
  </w:p>
  <w:p w:rsidR="0086415D" w:rsidRPr="00F44C78" w:rsidRDefault="0086415D" w:rsidP="00F44C78">
    <w:pPr>
      <w:pStyle w:val="Caption"/>
      <w:jc w:val="center"/>
      <w:rPr>
        <w:sz w:val="16"/>
        <w:szCs w:val="16"/>
      </w:rPr>
    </w:pPr>
    <w:r w:rsidRPr="00F44C78">
      <w:rPr>
        <w:sz w:val="16"/>
        <w:szCs w:val="16"/>
      </w:rPr>
      <w:t>MINISTÉRIO DA EDUCAÇÃO</w:t>
    </w:r>
  </w:p>
  <w:p w:rsidR="0086415D" w:rsidRPr="00F44C78" w:rsidRDefault="0086415D" w:rsidP="00F44C78">
    <w:pPr>
      <w:jc w:val="center"/>
      <w:rPr>
        <w:rFonts w:ascii="Times New Roman" w:hAnsi="Times New Roman"/>
        <w:b/>
        <w:sz w:val="16"/>
        <w:szCs w:val="16"/>
      </w:rPr>
    </w:pPr>
    <w:r w:rsidRPr="00F44C78">
      <w:rPr>
        <w:rFonts w:ascii="Times New Roman" w:hAnsi="Times New Roman"/>
        <w:b/>
        <w:sz w:val="16"/>
        <w:szCs w:val="16"/>
      </w:rPr>
      <w:t>UNIVERSIDADE FEDERAL DE PELOTAS</w:t>
    </w:r>
  </w:p>
  <w:p w:rsidR="0086415D" w:rsidRPr="00F44C78" w:rsidRDefault="0086415D" w:rsidP="00F44C78">
    <w:pPr>
      <w:pStyle w:val="Header"/>
      <w:jc w:val="center"/>
      <w:rPr>
        <w:rFonts w:ascii="Times New Roman" w:hAnsi="Times New Roman"/>
        <w:b/>
        <w:sz w:val="16"/>
        <w:szCs w:val="16"/>
      </w:rPr>
    </w:pPr>
    <w:r w:rsidRPr="00F44C78">
      <w:rPr>
        <w:rFonts w:ascii="Times New Roman" w:hAnsi="Times New Roman"/>
        <w:b/>
        <w:sz w:val="16"/>
        <w:szCs w:val="16"/>
      </w:rPr>
      <w:t>SECRETARIA DOS CONSELHOS SUPERIORES</w:t>
    </w:r>
  </w:p>
  <w:p w:rsidR="0086415D" w:rsidRDefault="0086415D" w:rsidP="00F44C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3F8E7D4A"/>
    <w:lvl w:ilvl="0">
      <w:start w:val="1"/>
      <w:numFmt w:val="upperRoman"/>
      <w:lvlText w:val="%1."/>
      <w:lvlJc w:val="right"/>
      <w:pPr>
        <w:tabs>
          <w:tab w:val="num" w:pos="540"/>
        </w:tabs>
        <w:ind w:left="540" w:hanging="180"/>
      </w:pPr>
      <w:rPr>
        <w:rFonts w:cs="Times New Roman" w:hint="default"/>
      </w:rPr>
    </w:lvl>
  </w:abstractNum>
  <w:abstractNum w:abstractNumId="2">
    <w:nsid w:val="08A53FCF"/>
    <w:multiLevelType w:val="hybridMultilevel"/>
    <w:tmpl w:val="77940876"/>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7BC3B75"/>
    <w:multiLevelType w:val="hybridMultilevel"/>
    <w:tmpl w:val="85B4CC96"/>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E8174E8"/>
    <w:multiLevelType w:val="hybridMultilevel"/>
    <w:tmpl w:val="6B922008"/>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2B8B24B0"/>
    <w:multiLevelType w:val="hybridMultilevel"/>
    <w:tmpl w:val="3A4A7E64"/>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2E610855"/>
    <w:multiLevelType w:val="hybridMultilevel"/>
    <w:tmpl w:val="C36818C2"/>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62603FE1"/>
    <w:multiLevelType w:val="hybridMultilevel"/>
    <w:tmpl w:val="9CF027B8"/>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733874A8"/>
    <w:multiLevelType w:val="hybridMultilevel"/>
    <w:tmpl w:val="5D8658DE"/>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752F53FB"/>
    <w:multiLevelType w:val="hybridMultilevel"/>
    <w:tmpl w:val="FA369F70"/>
    <w:lvl w:ilvl="0" w:tplc="3F8E7D4A">
      <w:start w:val="1"/>
      <w:numFmt w:val="upperRoman"/>
      <w:lvlText w:val="%1."/>
      <w:lvlJc w:val="right"/>
      <w:pPr>
        <w:tabs>
          <w:tab w:val="num" w:pos="540"/>
        </w:tabs>
        <w:ind w:left="54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4"/>
  </w:num>
  <w:num w:numId="4">
    <w:abstractNumId w:val="8"/>
  </w:num>
  <w:num w:numId="5">
    <w:abstractNumId w:val="7"/>
  </w:num>
  <w:num w:numId="6">
    <w:abstractNumId w:val="5"/>
  </w:num>
  <w:num w:numId="7">
    <w:abstractNumId w:val="3"/>
  </w:num>
  <w:num w:numId="8">
    <w:abstractNumId w:val="6"/>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evenAndOddHeaders/>
  <w:drawingGridHorizontalSpacing w:val="181"/>
  <w:drawingGridVerticalSpacing w:val="181"/>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219"/>
    <w:rsid w:val="0000142A"/>
    <w:rsid w:val="0000278B"/>
    <w:rsid w:val="00002970"/>
    <w:rsid w:val="00003B66"/>
    <w:rsid w:val="00011AF1"/>
    <w:rsid w:val="000134C1"/>
    <w:rsid w:val="00016B4B"/>
    <w:rsid w:val="000208FC"/>
    <w:rsid w:val="00043CCE"/>
    <w:rsid w:val="0005464C"/>
    <w:rsid w:val="00055D81"/>
    <w:rsid w:val="000654BD"/>
    <w:rsid w:val="00072713"/>
    <w:rsid w:val="00074608"/>
    <w:rsid w:val="00087662"/>
    <w:rsid w:val="000907BE"/>
    <w:rsid w:val="000961C2"/>
    <w:rsid w:val="000B0D0B"/>
    <w:rsid w:val="000C391C"/>
    <w:rsid w:val="000C52AA"/>
    <w:rsid w:val="000C6AB5"/>
    <w:rsid w:val="000D4F6D"/>
    <w:rsid w:val="000D6FA0"/>
    <w:rsid w:val="000E3B16"/>
    <w:rsid w:val="000E75D9"/>
    <w:rsid w:val="000F2968"/>
    <w:rsid w:val="000F4CB3"/>
    <w:rsid w:val="000F67C9"/>
    <w:rsid w:val="00100D9D"/>
    <w:rsid w:val="0010607C"/>
    <w:rsid w:val="00106D78"/>
    <w:rsid w:val="00114721"/>
    <w:rsid w:val="00125DA0"/>
    <w:rsid w:val="00134230"/>
    <w:rsid w:val="001351C3"/>
    <w:rsid w:val="00142E2B"/>
    <w:rsid w:val="0014595C"/>
    <w:rsid w:val="00154281"/>
    <w:rsid w:val="00155268"/>
    <w:rsid w:val="00157B35"/>
    <w:rsid w:val="00164A9F"/>
    <w:rsid w:val="001717E1"/>
    <w:rsid w:val="001845A6"/>
    <w:rsid w:val="00184E98"/>
    <w:rsid w:val="00186BD0"/>
    <w:rsid w:val="00191053"/>
    <w:rsid w:val="001A2687"/>
    <w:rsid w:val="001B57D5"/>
    <w:rsid w:val="001B60E0"/>
    <w:rsid w:val="001C7E55"/>
    <w:rsid w:val="001D0702"/>
    <w:rsid w:val="001D2334"/>
    <w:rsid w:val="001E23FF"/>
    <w:rsid w:val="001F3FF6"/>
    <w:rsid w:val="00204465"/>
    <w:rsid w:val="00210E82"/>
    <w:rsid w:val="002110DF"/>
    <w:rsid w:val="00226930"/>
    <w:rsid w:val="00243863"/>
    <w:rsid w:val="00253BF8"/>
    <w:rsid w:val="00253F0A"/>
    <w:rsid w:val="002555E0"/>
    <w:rsid w:val="00257274"/>
    <w:rsid w:val="002624FE"/>
    <w:rsid w:val="002656B8"/>
    <w:rsid w:val="002659E4"/>
    <w:rsid w:val="002661E5"/>
    <w:rsid w:val="00272250"/>
    <w:rsid w:val="002723B5"/>
    <w:rsid w:val="00280F33"/>
    <w:rsid w:val="00283416"/>
    <w:rsid w:val="00283B77"/>
    <w:rsid w:val="00290EAF"/>
    <w:rsid w:val="00297392"/>
    <w:rsid w:val="002A6120"/>
    <w:rsid w:val="002B10C3"/>
    <w:rsid w:val="002B1F7C"/>
    <w:rsid w:val="002B37A4"/>
    <w:rsid w:val="002B6485"/>
    <w:rsid w:val="002C188B"/>
    <w:rsid w:val="002D16BB"/>
    <w:rsid w:val="002D2952"/>
    <w:rsid w:val="002D29FC"/>
    <w:rsid w:val="002D3B8A"/>
    <w:rsid w:val="002E11C8"/>
    <w:rsid w:val="002E19EA"/>
    <w:rsid w:val="002E2219"/>
    <w:rsid w:val="002F2FD3"/>
    <w:rsid w:val="00312224"/>
    <w:rsid w:val="00313616"/>
    <w:rsid w:val="00313816"/>
    <w:rsid w:val="00317DBB"/>
    <w:rsid w:val="00330D57"/>
    <w:rsid w:val="0033277D"/>
    <w:rsid w:val="00337FE8"/>
    <w:rsid w:val="003447BF"/>
    <w:rsid w:val="00347019"/>
    <w:rsid w:val="00354CCA"/>
    <w:rsid w:val="0036316E"/>
    <w:rsid w:val="00367B39"/>
    <w:rsid w:val="0037255B"/>
    <w:rsid w:val="00373EC0"/>
    <w:rsid w:val="003857D9"/>
    <w:rsid w:val="00391B67"/>
    <w:rsid w:val="00393C61"/>
    <w:rsid w:val="00396E62"/>
    <w:rsid w:val="003A2464"/>
    <w:rsid w:val="003B1DAA"/>
    <w:rsid w:val="003C2162"/>
    <w:rsid w:val="003C3B7B"/>
    <w:rsid w:val="003D243E"/>
    <w:rsid w:val="003D7711"/>
    <w:rsid w:val="003F3B99"/>
    <w:rsid w:val="003F6075"/>
    <w:rsid w:val="00417B5D"/>
    <w:rsid w:val="00423DA7"/>
    <w:rsid w:val="0043726A"/>
    <w:rsid w:val="00443A25"/>
    <w:rsid w:val="004579EE"/>
    <w:rsid w:val="00464E40"/>
    <w:rsid w:val="00466791"/>
    <w:rsid w:val="00476A5F"/>
    <w:rsid w:val="00481624"/>
    <w:rsid w:val="00484E1A"/>
    <w:rsid w:val="00496076"/>
    <w:rsid w:val="004B55EE"/>
    <w:rsid w:val="004D0EFC"/>
    <w:rsid w:val="004D2AD3"/>
    <w:rsid w:val="004D2C30"/>
    <w:rsid w:val="004F741C"/>
    <w:rsid w:val="004F75A9"/>
    <w:rsid w:val="005279D4"/>
    <w:rsid w:val="00527DBF"/>
    <w:rsid w:val="00541322"/>
    <w:rsid w:val="0054633E"/>
    <w:rsid w:val="005664ED"/>
    <w:rsid w:val="005852D5"/>
    <w:rsid w:val="00585881"/>
    <w:rsid w:val="00587FAB"/>
    <w:rsid w:val="00591B96"/>
    <w:rsid w:val="005924DE"/>
    <w:rsid w:val="005A198D"/>
    <w:rsid w:val="005A5B31"/>
    <w:rsid w:val="005B6E33"/>
    <w:rsid w:val="005D3978"/>
    <w:rsid w:val="005D4A61"/>
    <w:rsid w:val="005E4511"/>
    <w:rsid w:val="005F618C"/>
    <w:rsid w:val="00601C12"/>
    <w:rsid w:val="0061302D"/>
    <w:rsid w:val="00616209"/>
    <w:rsid w:val="00627416"/>
    <w:rsid w:val="006342B3"/>
    <w:rsid w:val="00635199"/>
    <w:rsid w:val="00641BB4"/>
    <w:rsid w:val="00646E1A"/>
    <w:rsid w:val="006504AB"/>
    <w:rsid w:val="006511A8"/>
    <w:rsid w:val="00651BA6"/>
    <w:rsid w:val="00652F54"/>
    <w:rsid w:val="0065794C"/>
    <w:rsid w:val="00661812"/>
    <w:rsid w:val="006626A7"/>
    <w:rsid w:val="00665114"/>
    <w:rsid w:val="00673B54"/>
    <w:rsid w:val="00690C42"/>
    <w:rsid w:val="00694606"/>
    <w:rsid w:val="006A4DFE"/>
    <w:rsid w:val="006A5669"/>
    <w:rsid w:val="006A6B44"/>
    <w:rsid w:val="006B1706"/>
    <w:rsid w:val="006B3AD6"/>
    <w:rsid w:val="006C59B6"/>
    <w:rsid w:val="006D3B7A"/>
    <w:rsid w:val="006D7C3E"/>
    <w:rsid w:val="006E2C36"/>
    <w:rsid w:val="006F071F"/>
    <w:rsid w:val="006F0E36"/>
    <w:rsid w:val="006F1264"/>
    <w:rsid w:val="00700753"/>
    <w:rsid w:val="007024C9"/>
    <w:rsid w:val="007150D4"/>
    <w:rsid w:val="0071665B"/>
    <w:rsid w:val="0071708F"/>
    <w:rsid w:val="00717925"/>
    <w:rsid w:val="00724407"/>
    <w:rsid w:val="00727D9D"/>
    <w:rsid w:val="007340A0"/>
    <w:rsid w:val="007423F5"/>
    <w:rsid w:val="00756AEF"/>
    <w:rsid w:val="007610AB"/>
    <w:rsid w:val="00761301"/>
    <w:rsid w:val="007726F1"/>
    <w:rsid w:val="00773B9D"/>
    <w:rsid w:val="007C7BEA"/>
    <w:rsid w:val="007E13A8"/>
    <w:rsid w:val="007E7338"/>
    <w:rsid w:val="007E7873"/>
    <w:rsid w:val="007F0E19"/>
    <w:rsid w:val="00807704"/>
    <w:rsid w:val="00811A63"/>
    <w:rsid w:val="008176F0"/>
    <w:rsid w:val="00834D5E"/>
    <w:rsid w:val="00836872"/>
    <w:rsid w:val="008462FE"/>
    <w:rsid w:val="00850A88"/>
    <w:rsid w:val="00852C14"/>
    <w:rsid w:val="00852D52"/>
    <w:rsid w:val="00862A6B"/>
    <w:rsid w:val="00862B46"/>
    <w:rsid w:val="0086336C"/>
    <w:rsid w:val="0086415D"/>
    <w:rsid w:val="00867A1B"/>
    <w:rsid w:val="00867CCE"/>
    <w:rsid w:val="008758C8"/>
    <w:rsid w:val="00895902"/>
    <w:rsid w:val="008A3710"/>
    <w:rsid w:val="008B4959"/>
    <w:rsid w:val="008B56A1"/>
    <w:rsid w:val="008C58E6"/>
    <w:rsid w:val="008D19C0"/>
    <w:rsid w:val="008F0F47"/>
    <w:rsid w:val="008F133D"/>
    <w:rsid w:val="00907A23"/>
    <w:rsid w:val="00915112"/>
    <w:rsid w:val="00923F13"/>
    <w:rsid w:val="0093290F"/>
    <w:rsid w:val="00941356"/>
    <w:rsid w:val="00946430"/>
    <w:rsid w:val="00951FB4"/>
    <w:rsid w:val="00955423"/>
    <w:rsid w:val="00966D44"/>
    <w:rsid w:val="009762A5"/>
    <w:rsid w:val="00984D00"/>
    <w:rsid w:val="00985FB8"/>
    <w:rsid w:val="00987873"/>
    <w:rsid w:val="00996D72"/>
    <w:rsid w:val="009B004C"/>
    <w:rsid w:val="009B2433"/>
    <w:rsid w:val="009B60D8"/>
    <w:rsid w:val="009C033A"/>
    <w:rsid w:val="009D7436"/>
    <w:rsid w:val="009E4958"/>
    <w:rsid w:val="009F65CD"/>
    <w:rsid w:val="009F7ECB"/>
    <w:rsid w:val="00A0387E"/>
    <w:rsid w:val="00A2098D"/>
    <w:rsid w:val="00A25DCA"/>
    <w:rsid w:val="00A340E6"/>
    <w:rsid w:val="00A40B38"/>
    <w:rsid w:val="00A41F3C"/>
    <w:rsid w:val="00A57883"/>
    <w:rsid w:val="00A57FE5"/>
    <w:rsid w:val="00A61D63"/>
    <w:rsid w:val="00A716B8"/>
    <w:rsid w:val="00A86D3E"/>
    <w:rsid w:val="00A87931"/>
    <w:rsid w:val="00A95272"/>
    <w:rsid w:val="00AB0CAD"/>
    <w:rsid w:val="00AB16C4"/>
    <w:rsid w:val="00AB5084"/>
    <w:rsid w:val="00AC6481"/>
    <w:rsid w:val="00AD75AA"/>
    <w:rsid w:val="00AE299D"/>
    <w:rsid w:val="00AF5EB6"/>
    <w:rsid w:val="00B0324C"/>
    <w:rsid w:val="00B131ED"/>
    <w:rsid w:val="00B175C3"/>
    <w:rsid w:val="00B2222F"/>
    <w:rsid w:val="00B234FD"/>
    <w:rsid w:val="00B249AA"/>
    <w:rsid w:val="00B34B34"/>
    <w:rsid w:val="00B351B1"/>
    <w:rsid w:val="00B41723"/>
    <w:rsid w:val="00B47262"/>
    <w:rsid w:val="00B54A8B"/>
    <w:rsid w:val="00B67A60"/>
    <w:rsid w:val="00B70190"/>
    <w:rsid w:val="00B77208"/>
    <w:rsid w:val="00B84DC7"/>
    <w:rsid w:val="00BB3043"/>
    <w:rsid w:val="00BC33FD"/>
    <w:rsid w:val="00BC530E"/>
    <w:rsid w:val="00BC5A35"/>
    <w:rsid w:val="00BD2904"/>
    <w:rsid w:val="00BE1C3A"/>
    <w:rsid w:val="00BE3C58"/>
    <w:rsid w:val="00BE5B3D"/>
    <w:rsid w:val="00C05E29"/>
    <w:rsid w:val="00C149F5"/>
    <w:rsid w:val="00C17C0B"/>
    <w:rsid w:val="00C24721"/>
    <w:rsid w:val="00C32330"/>
    <w:rsid w:val="00C37641"/>
    <w:rsid w:val="00C403C7"/>
    <w:rsid w:val="00C4365C"/>
    <w:rsid w:val="00C43691"/>
    <w:rsid w:val="00C50A44"/>
    <w:rsid w:val="00C529FD"/>
    <w:rsid w:val="00C5445A"/>
    <w:rsid w:val="00C54561"/>
    <w:rsid w:val="00C6358B"/>
    <w:rsid w:val="00C67AE9"/>
    <w:rsid w:val="00C751DD"/>
    <w:rsid w:val="00C7679A"/>
    <w:rsid w:val="00C7783E"/>
    <w:rsid w:val="00C81374"/>
    <w:rsid w:val="00C85DE7"/>
    <w:rsid w:val="00C87266"/>
    <w:rsid w:val="00C91A24"/>
    <w:rsid w:val="00C9237C"/>
    <w:rsid w:val="00C92EB3"/>
    <w:rsid w:val="00C96D4E"/>
    <w:rsid w:val="00CA0F8B"/>
    <w:rsid w:val="00CB2DFB"/>
    <w:rsid w:val="00CE2F97"/>
    <w:rsid w:val="00CF3151"/>
    <w:rsid w:val="00CF4253"/>
    <w:rsid w:val="00D05C4B"/>
    <w:rsid w:val="00D20E54"/>
    <w:rsid w:val="00D21BC8"/>
    <w:rsid w:val="00D30064"/>
    <w:rsid w:val="00D31511"/>
    <w:rsid w:val="00D36160"/>
    <w:rsid w:val="00D47189"/>
    <w:rsid w:val="00D520A9"/>
    <w:rsid w:val="00D55F87"/>
    <w:rsid w:val="00D749D0"/>
    <w:rsid w:val="00D8502A"/>
    <w:rsid w:val="00D9663F"/>
    <w:rsid w:val="00DA6FB2"/>
    <w:rsid w:val="00DB5C06"/>
    <w:rsid w:val="00DC098C"/>
    <w:rsid w:val="00DC0D64"/>
    <w:rsid w:val="00DD1DF3"/>
    <w:rsid w:val="00DD67B6"/>
    <w:rsid w:val="00DD7E52"/>
    <w:rsid w:val="00DE292B"/>
    <w:rsid w:val="00E07981"/>
    <w:rsid w:val="00E128DB"/>
    <w:rsid w:val="00E25DAB"/>
    <w:rsid w:val="00E355BA"/>
    <w:rsid w:val="00E37199"/>
    <w:rsid w:val="00E42670"/>
    <w:rsid w:val="00E45642"/>
    <w:rsid w:val="00E457D1"/>
    <w:rsid w:val="00E60081"/>
    <w:rsid w:val="00E802FA"/>
    <w:rsid w:val="00EA3491"/>
    <w:rsid w:val="00EB14F3"/>
    <w:rsid w:val="00EB1C02"/>
    <w:rsid w:val="00EB5A1B"/>
    <w:rsid w:val="00EC6EF8"/>
    <w:rsid w:val="00ED0E17"/>
    <w:rsid w:val="00ED6B19"/>
    <w:rsid w:val="00ED749E"/>
    <w:rsid w:val="00EE2B21"/>
    <w:rsid w:val="00EE54C6"/>
    <w:rsid w:val="00F00E98"/>
    <w:rsid w:val="00F01CA0"/>
    <w:rsid w:val="00F04147"/>
    <w:rsid w:val="00F1128F"/>
    <w:rsid w:val="00F14031"/>
    <w:rsid w:val="00F21C94"/>
    <w:rsid w:val="00F24EF3"/>
    <w:rsid w:val="00F32A08"/>
    <w:rsid w:val="00F4416B"/>
    <w:rsid w:val="00F44C78"/>
    <w:rsid w:val="00F468D6"/>
    <w:rsid w:val="00F46E94"/>
    <w:rsid w:val="00F52B78"/>
    <w:rsid w:val="00F63DB0"/>
    <w:rsid w:val="00F706EB"/>
    <w:rsid w:val="00F76504"/>
    <w:rsid w:val="00F81532"/>
    <w:rsid w:val="00F83010"/>
    <w:rsid w:val="00F91F34"/>
    <w:rsid w:val="00FA19D7"/>
    <w:rsid w:val="00FA7A09"/>
    <w:rsid w:val="00FB13C7"/>
    <w:rsid w:val="00FB1909"/>
    <w:rsid w:val="00FB6C8A"/>
    <w:rsid w:val="00FE01B3"/>
    <w:rsid w:val="00FF02E8"/>
    <w:rsid w:val="00FF0F6D"/>
    <w:rsid w:val="00FF31D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16"/>
    <w:rPr>
      <w:sz w:val="24"/>
      <w:szCs w:val="24"/>
      <w:lang w:eastAsia="en-US"/>
    </w:rPr>
  </w:style>
  <w:style w:type="paragraph" w:styleId="Heading1">
    <w:name w:val="heading 1"/>
    <w:basedOn w:val="Normal"/>
    <w:next w:val="Normal"/>
    <w:link w:val="Heading1Char"/>
    <w:uiPriority w:val="99"/>
    <w:qFormat/>
    <w:rsid w:val="00C92EB3"/>
    <w:pPr>
      <w:keepNext/>
      <w:keepLines/>
      <w:spacing w:before="480"/>
      <w:outlineLvl w:val="0"/>
    </w:pPr>
    <w:rPr>
      <w:rFonts w:ascii="Calibri" w:eastAsia="MS ????" w:hAnsi="Calibri"/>
      <w:b/>
      <w:bCs/>
      <w:color w:val="345A8A"/>
      <w:sz w:val="32"/>
      <w:szCs w:val="32"/>
    </w:rPr>
  </w:style>
  <w:style w:type="paragraph" w:styleId="Heading3">
    <w:name w:val="heading 3"/>
    <w:basedOn w:val="Normal"/>
    <w:next w:val="Normal"/>
    <w:link w:val="Heading3Char"/>
    <w:uiPriority w:val="99"/>
    <w:qFormat/>
    <w:rsid w:val="00B47262"/>
    <w:pPr>
      <w:keepNext/>
      <w:jc w:val="both"/>
      <w:outlineLvl w:val="2"/>
    </w:pPr>
    <w:rPr>
      <w:rFonts w:ascii="Arial"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EB3"/>
    <w:rPr>
      <w:rFonts w:ascii="Calibri" w:eastAsia="MS ????" w:hAnsi="Calibri" w:cs="Times New Roman"/>
      <w:b/>
      <w:bCs/>
      <w:color w:val="345A8A"/>
      <w:sz w:val="32"/>
      <w:szCs w:val="32"/>
    </w:rPr>
  </w:style>
  <w:style w:type="character" w:customStyle="1" w:styleId="Heading3Char">
    <w:name w:val="Heading 3 Char"/>
    <w:basedOn w:val="DefaultParagraphFont"/>
    <w:link w:val="Heading3"/>
    <w:uiPriority w:val="99"/>
    <w:locked/>
    <w:rsid w:val="00B47262"/>
    <w:rPr>
      <w:rFonts w:ascii="Arial" w:hAnsi="Arial" w:cs="Times New Roman"/>
      <w:sz w:val="20"/>
      <w:szCs w:val="20"/>
    </w:rPr>
  </w:style>
  <w:style w:type="paragraph" w:styleId="BalloonText">
    <w:name w:val="Balloon Text"/>
    <w:basedOn w:val="Normal"/>
    <w:link w:val="BalloonTextChar"/>
    <w:uiPriority w:val="99"/>
    <w:semiHidden/>
    <w:rsid w:val="00253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53BF8"/>
    <w:rPr>
      <w:rFonts w:ascii="Lucida Grande" w:hAnsi="Lucida Grande" w:cs="Lucida Grande"/>
      <w:sz w:val="18"/>
      <w:szCs w:val="18"/>
    </w:rPr>
  </w:style>
  <w:style w:type="paragraph" w:styleId="Header">
    <w:name w:val="header"/>
    <w:basedOn w:val="Normal"/>
    <w:link w:val="HeaderChar"/>
    <w:uiPriority w:val="99"/>
    <w:rsid w:val="005F618C"/>
    <w:pPr>
      <w:tabs>
        <w:tab w:val="center" w:pos="4320"/>
        <w:tab w:val="right" w:pos="8640"/>
      </w:tabs>
    </w:pPr>
  </w:style>
  <w:style w:type="character" w:customStyle="1" w:styleId="HeaderChar">
    <w:name w:val="Header Char"/>
    <w:basedOn w:val="DefaultParagraphFont"/>
    <w:link w:val="Header"/>
    <w:uiPriority w:val="99"/>
    <w:locked/>
    <w:rsid w:val="005F618C"/>
    <w:rPr>
      <w:rFonts w:cs="Times New Roman"/>
    </w:rPr>
  </w:style>
  <w:style w:type="paragraph" w:styleId="Footer">
    <w:name w:val="footer"/>
    <w:basedOn w:val="Normal"/>
    <w:link w:val="FooterChar"/>
    <w:uiPriority w:val="99"/>
    <w:rsid w:val="005F618C"/>
    <w:pPr>
      <w:tabs>
        <w:tab w:val="center" w:pos="4320"/>
        <w:tab w:val="right" w:pos="8640"/>
      </w:tabs>
    </w:pPr>
  </w:style>
  <w:style w:type="character" w:customStyle="1" w:styleId="FooterChar">
    <w:name w:val="Footer Char"/>
    <w:basedOn w:val="DefaultParagraphFont"/>
    <w:link w:val="Footer"/>
    <w:uiPriority w:val="99"/>
    <w:locked/>
    <w:rsid w:val="005F618C"/>
    <w:rPr>
      <w:rFonts w:cs="Times New Roman"/>
    </w:rPr>
  </w:style>
  <w:style w:type="character" w:styleId="PageNumber">
    <w:name w:val="page number"/>
    <w:basedOn w:val="DefaultParagraphFont"/>
    <w:uiPriority w:val="99"/>
    <w:semiHidden/>
    <w:rsid w:val="006A5669"/>
    <w:rPr>
      <w:rFonts w:cs="Times New Roman"/>
    </w:rPr>
  </w:style>
  <w:style w:type="paragraph" w:customStyle="1" w:styleId="p11">
    <w:name w:val="p11"/>
    <w:basedOn w:val="Normal"/>
    <w:uiPriority w:val="99"/>
    <w:rsid w:val="0037255B"/>
    <w:pPr>
      <w:widowControl w:val="0"/>
      <w:spacing w:line="260" w:lineRule="atLeast"/>
      <w:ind w:left="1440" w:firstLine="1728"/>
    </w:pPr>
    <w:rPr>
      <w:rFonts w:ascii="Times New Roman" w:hAnsi="Times New Roman"/>
      <w:szCs w:val="20"/>
      <w:lang w:eastAsia="pt-BR"/>
    </w:rPr>
  </w:style>
  <w:style w:type="paragraph" w:styleId="ListParagraph">
    <w:name w:val="List Paragraph"/>
    <w:basedOn w:val="Normal"/>
    <w:uiPriority w:val="99"/>
    <w:qFormat/>
    <w:rsid w:val="00C4365C"/>
    <w:pPr>
      <w:ind w:left="720"/>
      <w:contextualSpacing/>
    </w:pPr>
  </w:style>
  <w:style w:type="paragraph" w:customStyle="1" w:styleId="Nivel1">
    <w:name w:val="Nivel 1"/>
    <w:basedOn w:val="Normal"/>
    <w:uiPriority w:val="99"/>
    <w:rsid w:val="00443A25"/>
    <w:rPr>
      <w:rFonts w:ascii="Times New Roman" w:hAnsi="Times New Roman"/>
      <w:szCs w:val="20"/>
      <w:lang w:eastAsia="pt-BR"/>
    </w:rPr>
  </w:style>
  <w:style w:type="table" w:styleId="TableGrid">
    <w:name w:val="Table Grid"/>
    <w:basedOn w:val="TableNormal"/>
    <w:uiPriority w:val="99"/>
    <w:rsid w:val="00184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6A5F"/>
    <w:rPr>
      <w:rFonts w:cs="Times New Roman"/>
      <w:color w:val="0000FF"/>
      <w:u w:val="single"/>
    </w:rPr>
  </w:style>
  <w:style w:type="paragraph" w:styleId="FootnoteText">
    <w:name w:val="footnote text"/>
    <w:basedOn w:val="Normal"/>
    <w:link w:val="FootnoteTextChar"/>
    <w:uiPriority w:val="99"/>
    <w:rsid w:val="00476A5F"/>
  </w:style>
  <w:style w:type="character" w:customStyle="1" w:styleId="FootnoteTextChar">
    <w:name w:val="Footnote Text Char"/>
    <w:basedOn w:val="DefaultParagraphFont"/>
    <w:link w:val="FootnoteText"/>
    <w:uiPriority w:val="99"/>
    <w:locked/>
    <w:rsid w:val="00476A5F"/>
    <w:rPr>
      <w:rFonts w:cs="Times New Roman"/>
    </w:rPr>
  </w:style>
  <w:style w:type="character" w:styleId="FootnoteReference">
    <w:name w:val="footnote reference"/>
    <w:basedOn w:val="DefaultParagraphFont"/>
    <w:uiPriority w:val="99"/>
    <w:rsid w:val="00476A5F"/>
    <w:rPr>
      <w:rFonts w:cs="Times New Roman"/>
      <w:vertAlign w:val="superscript"/>
    </w:rPr>
  </w:style>
  <w:style w:type="character" w:styleId="FollowedHyperlink">
    <w:name w:val="FollowedHyperlink"/>
    <w:basedOn w:val="DefaultParagraphFont"/>
    <w:uiPriority w:val="99"/>
    <w:semiHidden/>
    <w:rsid w:val="00476A5F"/>
    <w:rPr>
      <w:rFonts w:cs="Times New Roman"/>
      <w:color w:val="800080"/>
      <w:u w:val="single"/>
    </w:rPr>
  </w:style>
  <w:style w:type="paragraph" w:styleId="BodyTextIndent">
    <w:name w:val="Body Text Indent"/>
    <w:basedOn w:val="Normal"/>
    <w:link w:val="BodyTextIndentChar"/>
    <w:uiPriority w:val="99"/>
    <w:rsid w:val="00106D78"/>
    <w:pPr>
      <w:ind w:firstLine="1701"/>
      <w:jc w:val="both"/>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106D78"/>
    <w:rPr>
      <w:rFonts w:ascii="Times New Roman" w:hAnsi="Times New Roman" w:cs="Times New Roman"/>
      <w:sz w:val="20"/>
      <w:szCs w:val="20"/>
    </w:rPr>
  </w:style>
  <w:style w:type="paragraph" w:styleId="Caption">
    <w:name w:val="caption"/>
    <w:basedOn w:val="Normal"/>
    <w:next w:val="Normal"/>
    <w:uiPriority w:val="99"/>
    <w:qFormat/>
    <w:rsid w:val="00106D78"/>
    <w:rPr>
      <w:rFonts w:ascii="Times New Roman" w:hAnsi="Times New Roman"/>
      <w:b/>
      <w:bCs/>
      <w:sz w:val="20"/>
      <w:szCs w:val="20"/>
      <w:lang w:eastAsia="pt-BR"/>
    </w:rPr>
  </w:style>
  <w:style w:type="paragraph" w:customStyle="1" w:styleId="Contedodetabela">
    <w:name w:val="Conteúdo de tabela"/>
    <w:basedOn w:val="Normal"/>
    <w:uiPriority w:val="99"/>
    <w:rsid w:val="005D4A61"/>
    <w:pPr>
      <w:widowControl w:val="0"/>
      <w:suppressLineNumbers/>
      <w:suppressAutoHyphens/>
    </w:pPr>
    <w:rPr>
      <w:rFonts w:ascii="Times New Roman" w:hAnsi="Times New Roma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066493595">
      <w:marLeft w:val="0"/>
      <w:marRight w:val="0"/>
      <w:marTop w:val="0"/>
      <w:marBottom w:val="0"/>
      <w:divBdr>
        <w:top w:val="none" w:sz="0" w:space="0" w:color="auto"/>
        <w:left w:val="none" w:sz="0" w:space="0" w:color="auto"/>
        <w:bottom w:val="none" w:sz="0" w:space="0" w:color="auto"/>
        <w:right w:val="none" w:sz="0" w:space="0" w:color="auto"/>
      </w:divBdr>
      <w:divsChild>
        <w:div w:id="1066493596">
          <w:marLeft w:val="1800"/>
          <w:marRight w:val="0"/>
          <w:marTop w:val="250"/>
          <w:marBottom w:val="0"/>
          <w:divBdr>
            <w:top w:val="none" w:sz="0" w:space="0" w:color="auto"/>
            <w:left w:val="none" w:sz="0" w:space="0" w:color="auto"/>
            <w:bottom w:val="none" w:sz="0" w:space="0" w:color="auto"/>
            <w:right w:val="none" w:sz="0" w:space="0" w:color="auto"/>
          </w:divBdr>
        </w:div>
      </w:divsChild>
    </w:div>
    <w:div w:id="1066493599">
      <w:marLeft w:val="0"/>
      <w:marRight w:val="0"/>
      <w:marTop w:val="0"/>
      <w:marBottom w:val="0"/>
      <w:divBdr>
        <w:top w:val="none" w:sz="0" w:space="0" w:color="auto"/>
        <w:left w:val="none" w:sz="0" w:space="0" w:color="auto"/>
        <w:bottom w:val="none" w:sz="0" w:space="0" w:color="auto"/>
        <w:right w:val="none" w:sz="0" w:space="0" w:color="auto"/>
      </w:divBdr>
      <w:divsChild>
        <w:div w:id="1066493594">
          <w:marLeft w:val="1166"/>
          <w:marRight w:val="0"/>
          <w:marTop w:val="250"/>
          <w:marBottom w:val="0"/>
          <w:divBdr>
            <w:top w:val="none" w:sz="0" w:space="0" w:color="auto"/>
            <w:left w:val="none" w:sz="0" w:space="0" w:color="auto"/>
            <w:bottom w:val="none" w:sz="0" w:space="0" w:color="auto"/>
            <w:right w:val="none" w:sz="0" w:space="0" w:color="auto"/>
          </w:divBdr>
        </w:div>
        <w:div w:id="1066493597">
          <w:marLeft w:val="1166"/>
          <w:marRight w:val="0"/>
          <w:marTop w:val="250"/>
          <w:marBottom w:val="0"/>
          <w:divBdr>
            <w:top w:val="none" w:sz="0" w:space="0" w:color="auto"/>
            <w:left w:val="none" w:sz="0" w:space="0" w:color="auto"/>
            <w:bottom w:val="none" w:sz="0" w:space="0" w:color="auto"/>
            <w:right w:val="none" w:sz="0" w:space="0" w:color="auto"/>
          </w:divBdr>
        </w:div>
        <w:div w:id="1066493598">
          <w:marLeft w:val="1166"/>
          <w:marRight w:val="0"/>
          <w:marTop w:val="250"/>
          <w:marBottom w:val="0"/>
          <w:divBdr>
            <w:top w:val="none" w:sz="0" w:space="0" w:color="auto"/>
            <w:left w:val="none" w:sz="0" w:space="0" w:color="auto"/>
            <w:bottom w:val="none" w:sz="0" w:space="0" w:color="auto"/>
            <w:right w:val="none" w:sz="0" w:space="0" w:color="auto"/>
          </w:divBdr>
        </w:div>
        <w:div w:id="1066493600">
          <w:marLeft w:val="1166"/>
          <w:marRight w:val="0"/>
          <w:marTop w:val="25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10</Pages>
  <Words>2772</Words>
  <Characters>14975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de Paula Marques Rodrigues</dc:creator>
  <cp:keywords/>
  <dc:description/>
  <cp:lastModifiedBy>ss</cp:lastModifiedBy>
  <cp:revision>5</cp:revision>
  <cp:lastPrinted>2012-01-04T14:52:00Z</cp:lastPrinted>
  <dcterms:created xsi:type="dcterms:W3CDTF">2012-02-24T10:34:00Z</dcterms:created>
  <dcterms:modified xsi:type="dcterms:W3CDTF">2012-02-24T11:32:00Z</dcterms:modified>
</cp:coreProperties>
</file>