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after="240" w:before="24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DO TRABALHO</w:t>
      </w:r>
    </w:p>
    <w:p w:rsidR="00000000" w:rsidDel="00000000" w:rsidP="00000000" w:rsidRDefault="00000000" w:rsidRPr="00000000" w14:paraId="00000002">
      <w:pPr>
        <w:widowControl w:val="0"/>
        <w:spacing w:after="240" w:before="24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NOME E SOBRENOME</w:t>
      </w:r>
      <w:r w:rsidDel="00000000" w:rsidR="00000000" w:rsidRPr="00000000">
        <w:rPr>
          <w:sz w:val="24"/>
          <w:szCs w:val="24"/>
          <w:u w:val="single"/>
          <w:vertAlign w:val="superscript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DO AUTOR</w:t>
      </w:r>
      <w:r w:rsidDel="00000000" w:rsidR="00000000" w:rsidRPr="00000000">
        <w:rPr>
          <w:sz w:val="24"/>
          <w:szCs w:val="24"/>
          <w:u w:val="single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; NOME E SOBRENOME DO(S)</w:t>
      </w:r>
    </w:p>
    <w:p w:rsidR="00000000" w:rsidDel="00000000" w:rsidP="00000000" w:rsidRDefault="00000000" w:rsidRPr="00000000" w14:paraId="00000004">
      <w:pPr>
        <w:widowControl w:val="0"/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CO-AUTOR(ES)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E SOBRENOME DO ORIENTADOR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6">
      <w:pPr>
        <w:widowControl w:val="0"/>
        <w:spacing w:after="0" w:before="0" w:line="240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34"/>
          <w:szCs w:val="34"/>
          <w:vertAlign w:val="superscript"/>
          <w:rtl w:val="0"/>
        </w:rPr>
        <w:t xml:space="preserve">1</w:t>
      </w:r>
      <w:r w:rsidDel="00000000" w:rsidR="00000000" w:rsidRPr="00000000">
        <w:rPr>
          <w:i w:val="1"/>
          <w:sz w:val="20"/>
          <w:szCs w:val="20"/>
          <w:rtl w:val="0"/>
        </w:rPr>
        <w:t xml:space="preserve">Nome da Instituição do Autor 1 – e-mail do autor 1</w:t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34"/>
          <w:szCs w:val="34"/>
          <w:vertAlign w:val="superscript"/>
          <w:rtl w:val="0"/>
        </w:rPr>
        <w:t xml:space="preserve">2</w:t>
      </w:r>
      <w:r w:rsidDel="00000000" w:rsidR="00000000" w:rsidRPr="00000000">
        <w:rPr>
          <w:i w:val="1"/>
          <w:sz w:val="20"/>
          <w:szCs w:val="20"/>
          <w:rtl w:val="0"/>
        </w:rPr>
        <w:t xml:space="preserve">Nome da Instituição do(s) Co-Autor(es) – e-mail do autor 2 (se houver)</w:t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i w:val="1"/>
          <w:sz w:val="34"/>
          <w:szCs w:val="34"/>
          <w:vertAlign w:val="superscript"/>
          <w:rtl w:val="0"/>
        </w:rPr>
        <w:t xml:space="preserve">3</w:t>
      </w:r>
      <w:r w:rsidDel="00000000" w:rsidR="00000000" w:rsidRPr="00000000">
        <w:rPr>
          <w:i w:val="1"/>
          <w:sz w:val="20"/>
          <w:szCs w:val="20"/>
          <w:rtl w:val="0"/>
        </w:rPr>
        <w:t xml:space="preserve">Nome da Instituição do Orientador – e-mail do orientador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40" w:before="240" w:line="240" w:lineRule="auto"/>
        <w:ind w:firstLine="5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 espaço você deve </w:t>
      </w:r>
      <w:r w:rsidDel="00000000" w:rsidR="00000000" w:rsidRPr="00000000">
        <w:rPr>
          <w:sz w:val="24"/>
          <w:szCs w:val="24"/>
          <w:rtl w:val="0"/>
        </w:rPr>
        <w:t xml:space="preserve">contextualiz</w:t>
      </w:r>
      <w:r w:rsidDel="00000000" w:rsidR="00000000" w:rsidRPr="00000000">
        <w:rPr>
          <w:sz w:val="24"/>
          <w:szCs w:val="24"/>
          <w:rtl w:val="0"/>
        </w:rPr>
        <w:t xml:space="preserve">ar o problema ou caso em questão, fornecendo uma breve visão geral do cenário, apresentando os objetivos da atividade ou projeto, explicando a relevância e importância do tema abordado e fornecendo uma breve revisão da literatura relevante.</w:t>
      </w:r>
    </w:p>
    <w:p w:rsidR="00000000" w:rsidDel="00000000" w:rsidP="00000000" w:rsidRDefault="00000000" w:rsidRPr="00000000" w14:paraId="0000000C">
      <w:pPr>
        <w:widowControl w:val="0"/>
        <w:spacing w:after="240" w:before="240" w:line="240" w:lineRule="auto"/>
        <w:ind w:firstLine="5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citações das referências bibliográficas deverão ser feitas com letras maiúsculas, seguidas do ano de publicação, conforme exemplos: “Esses resultados estão de acordo com os reportados por MILLER; JUNGER (2010) e LEE et al. (2011), como uma má formação congênita (MARTINS, 2005)”.</w:t>
      </w:r>
    </w:p>
    <w:p w:rsidR="00000000" w:rsidDel="00000000" w:rsidP="00000000" w:rsidRDefault="00000000" w:rsidRPr="00000000" w14:paraId="0000000D">
      <w:pPr>
        <w:widowControl w:val="0"/>
        <w:spacing w:after="240" w:before="240" w:line="240" w:lineRule="auto"/>
        <w:ind w:firstLine="5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corpo do texto do resumo deve estar em fonte Arial, corpo 12. Os títulos de seções devem estar centralizados, com letra maiúscula, em negrito e em fonte Arial, corpo 12. O resumo deve conter entre 2 e 4 páginas. </w:t>
      </w:r>
    </w:p>
    <w:p w:rsidR="00000000" w:rsidDel="00000000" w:rsidP="00000000" w:rsidRDefault="00000000" w:rsidRPr="00000000" w14:paraId="0000000E">
      <w:pPr>
        <w:widowControl w:val="0"/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ATIVIDADES REALIZADAS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spacing w:after="240" w:before="240" w:line="240" w:lineRule="auto"/>
        <w:ind w:firstLine="5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Aqui você deve elencar as atividades propostas, o processo de execução, o público alvo, e outros fatores que </w:t>
      </w:r>
      <w:r w:rsidDel="00000000" w:rsidR="00000000" w:rsidRPr="00000000">
        <w:rPr>
          <w:sz w:val="24"/>
          <w:szCs w:val="24"/>
          <w:rtl w:val="0"/>
        </w:rPr>
        <w:t xml:space="preserve">demonstrem</w:t>
      </w:r>
      <w:r w:rsidDel="00000000" w:rsidR="00000000" w:rsidRPr="00000000">
        <w:rPr>
          <w:sz w:val="24"/>
          <w:szCs w:val="24"/>
          <w:rtl w:val="0"/>
        </w:rPr>
        <w:t xml:space="preserve"> o desenvolvimento da ação, explicando como o trabalho foi realizado, expondo os procedimentos que foram adotados para a realização da atividade e demonstrando quais foram os métodos e materiais utilizados detalhadamente. A fundamentação metodológica deve esclarecer os trabalhos que embasam a análise proposta.</w:t>
      </w:r>
    </w:p>
    <w:p w:rsidR="00000000" w:rsidDel="00000000" w:rsidP="00000000" w:rsidRDefault="00000000" w:rsidRPr="00000000" w14:paraId="00000011">
      <w:pPr>
        <w:widowControl w:val="0"/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CONSIDERAÇÕES 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240" w:before="240" w:line="240" w:lineRule="auto"/>
        <w:ind w:firstLine="5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 espaço você deve apresentar os principais resultados obtidos, discutir as implicações dos resultados e sua relevância para o contexto mais amplo, fazer reflexões sobre os desafios encontrados e as lições aprendidas durante o processo.</w:t>
      </w:r>
    </w:p>
    <w:p w:rsidR="00000000" w:rsidDel="00000000" w:rsidP="00000000" w:rsidRDefault="00000000" w:rsidRPr="00000000" w14:paraId="00000014">
      <w:pPr>
        <w:widowControl w:val="0"/>
        <w:spacing w:after="240" w:before="240" w:line="240" w:lineRule="auto"/>
        <w:ind w:firstLine="5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Você deve sugerir possíveis áreas para futuras investigações ou melhorias.</w:t>
      </w:r>
    </w:p>
    <w:p w:rsidR="00000000" w:rsidDel="00000000" w:rsidP="00000000" w:rsidRDefault="00000000" w:rsidRPr="00000000" w14:paraId="00000015">
      <w:pPr>
        <w:widowControl w:val="0"/>
        <w:spacing w:after="240" w:before="240" w:line="240" w:lineRule="auto"/>
        <w:ind w:firstLine="5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forem usadas tabelas e figuras, seus títulos deverão ser centralizados, com as letras iniciais maiúsculas e fonte Arial, corpo 12.</w:t>
      </w:r>
    </w:p>
    <w:p w:rsidR="00000000" w:rsidDel="00000000" w:rsidP="00000000" w:rsidRDefault="00000000" w:rsidRPr="00000000" w14:paraId="00000016">
      <w:pPr>
        <w:widowControl w:val="0"/>
        <w:spacing w:after="240" w:before="240" w:line="240" w:lineRule="auto"/>
        <w:ind w:firstLine="5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widowControl w:val="0"/>
        <w:spacing w:after="240" w:before="240" w:line="240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 REFERÊNCIAS BIBLIOGRÁFICAS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40" w:before="240"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Livro</w:t>
      </w:r>
    </w:p>
    <w:p w:rsidR="00000000" w:rsidDel="00000000" w:rsidP="00000000" w:rsidRDefault="00000000" w:rsidRPr="00000000" w14:paraId="00000019">
      <w:pPr>
        <w:widowControl w:val="0"/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SOBRENOME, Letras Iniciais dos Nomes. </w:t>
      </w:r>
      <w:r w:rsidDel="00000000" w:rsidR="00000000" w:rsidRPr="00000000">
        <w:rPr>
          <w:b w:val="1"/>
          <w:sz w:val="24"/>
          <w:szCs w:val="24"/>
          <w:rtl w:val="0"/>
        </w:rPr>
        <w:t xml:space="preserve">Título do Livro</w:t>
      </w:r>
      <w:r w:rsidDel="00000000" w:rsidR="00000000" w:rsidRPr="00000000">
        <w:rPr>
          <w:sz w:val="24"/>
          <w:szCs w:val="24"/>
          <w:rtl w:val="0"/>
        </w:rPr>
        <w:t xml:space="preserve">. Local de Edição: Editora, ano da publicação.</w:t>
      </w:r>
    </w:p>
    <w:p w:rsidR="00000000" w:rsidDel="00000000" w:rsidP="00000000" w:rsidRDefault="00000000" w:rsidRPr="00000000" w14:paraId="0000001A">
      <w:pPr>
        <w:widowControl w:val="0"/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Ex.: JENNINGS, P.B. </w:t>
      </w:r>
      <w:r w:rsidDel="00000000" w:rsidR="00000000" w:rsidRPr="00000000">
        <w:rPr>
          <w:b w:val="1"/>
          <w:sz w:val="24"/>
          <w:szCs w:val="24"/>
          <w:rtl w:val="0"/>
        </w:rPr>
        <w:t xml:space="preserve">The practice of large animal surgery</w:t>
      </w:r>
      <w:r w:rsidDel="00000000" w:rsidR="00000000" w:rsidRPr="00000000">
        <w:rPr>
          <w:sz w:val="24"/>
          <w:szCs w:val="24"/>
          <w:rtl w:val="0"/>
        </w:rPr>
        <w:t xml:space="preserve">. Philadelphia: Saunders, 1985. 2v.</w:t>
      </w:r>
    </w:p>
    <w:p w:rsidR="00000000" w:rsidDel="00000000" w:rsidP="00000000" w:rsidRDefault="00000000" w:rsidRPr="00000000" w14:paraId="0000001B">
      <w:pPr>
        <w:widowControl w:val="0"/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0"/>
        <w:spacing w:after="240" w:before="240"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Capítulo de livro</w:t>
      </w:r>
    </w:p>
    <w:p w:rsidR="00000000" w:rsidDel="00000000" w:rsidP="00000000" w:rsidRDefault="00000000" w:rsidRPr="00000000" w14:paraId="0000001D">
      <w:pPr>
        <w:widowControl w:val="0"/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SOBRENOME, Letras Iniciais dos Nomes (do autor do capítulo). Título do capítulo. In: SOBRENOME, Letras Iniciais dos Nomes (Ed., Org., Comp.) </w:t>
      </w:r>
      <w:r w:rsidDel="00000000" w:rsidR="00000000" w:rsidRPr="00000000">
        <w:rPr>
          <w:b w:val="1"/>
          <w:sz w:val="24"/>
          <w:szCs w:val="24"/>
          <w:rtl w:val="0"/>
        </w:rPr>
        <w:t xml:space="preserve">Título do Livro</w:t>
      </w:r>
      <w:r w:rsidDel="00000000" w:rsidR="00000000" w:rsidRPr="00000000">
        <w:rPr>
          <w:sz w:val="24"/>
          <w:szCs w:val="24"/>
          <w:rtl w:val="0"/>
        </w:rPr>
        <w:t xml:space="preserve">. Local de Edição: Editora, ano de publicação. Número do Capítulo, p. página inicial – página final do capítulo.</w:t>
      </w:r>
    </w:p>
    <w:p w:rsidR="00000000" w:rsidDel="00000000" w:rsidP="00000000" w:rsidRDefault="00000000" w:rsidRPr="00000000" w14:paraId="0000001E">
      <w:pPr>
        <w:widowControl w:val="0"/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Ex.: GORBAMAN, A.A. comparative pathology of thyroid. In: HAZARD, J.B.; SMITH, D.E. </w:t>
      </w:r>
      <w:r w:rsidDel="00000000" w:rsidR="00000000" w:rsidRPr="00000000">
        <w:rPr>
          <w:b w:val="1"/>
          <w:sz w:val="24"/>
          <w:szCs w:val="24"/>
          <w:rtl w:val="0"/>
        </w:rPr>
        <w:t xml:space="preserve">The thyroid</w:t>
      </w:r>
      <w:r w:rsidDel="00000000" w:rsidR="00000000" w:rsidRPr="00000000">
        <w:rPr>
          <w:sz w:val="24"/>
          <w:szCs w:val="24"/>
          <w:rtl w:val="0"/>
        </w:rPr>
        <w:t xml:space="preserve">. Baltimore: Williams &amp; Wilkins, 1964. Cap.2, p.32-48.</w:t>
      </w:r>
    </w:p>
    <w:p w:rsidR="00000000" w:rsidDel="00000000" w:rsidP="00000000" w:rsidRDefault="00000000" w:rsidRPr="00000000" w14:paraId="0000001F">
      <w:pPr>
        <w:widowControl w:val="0"/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widowControl w:val="0"/>
        <w:spacing w:after="240" w:before="240"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Artigo</w:t>
      </w:r>
    </w:p>
    <w:p w:rsidR="00000000" w:rsidDel="00000000" w:rsidP="00000000" w:rsidRDefault="00000000" w:rsidRPr="00000000" w14:paraId="00000021">
      <w:pPr>
        <w:widowControl w:val="0"/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SOBRENOME, Letras Iniciais dos Nomes. Título do Artigo. </w:t>
      </w:r>
      <w:r w:rsidDel="00000000" w:rsidR="00000000" w:rsidRPr="00000000">
        <w:rPr>
          <w:b w:val="1"/>
          <w:sz w:val="24"/>
          <w:szCs w:val="24"/>
          <w:rtl w:val="0"/>
        </w:rPr>
        <w:t xml:space="preserve">Nome da Revista</w:t>
      </w:r>
      <w:r w:rsidDel="00000000" w:rsidR="00000000" w:rsidRPr="00000000">
        <w:rPr>
          <w:sz w:val="24"/>
          <w:szCs w:val="24"/>
          <w:rtl w:val="0"/>
        </w:rPr>
        <w:t xml:space="preserve">, Local de Edição, v.?, n.?, p. página inicial - página final, ano da publicação.</w:t>
      </w:r>
    </w:p>
    <w:p w:rsidR="00000000" w:rsidDel="00000000" w:rsidP="00000000" w:rsidRDefault="00000000" w:rsidRPr="00000000" w14:paraId="00000022">
      <w:pPr>
        <w:widowControl w:val="0"/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Ex.: MEWIS, I.; ULRICHS, C.H. Action of amorphous diatomaceous earth against different stages of the stored product pests </w:t>
      </w:r>
      <w:r w:rsidDel="00000000" w:rsidR="00000000" w:rsidRPr="00000000">
        <w:rPr>
          <w:i w:val="1"/>
          <w:sz w:val="24"/>
          <w:szCs w:val="24"/>
          <w:rtl w:val="0"/>
        </w:rPr>
        <w:t xml:space="preserve">Tribolium confusum</w:t>
      </w:r>
      <w:r w:rsidDel="00000000" w:rsidR="00000000" w:rsidRPr="00000000">
        <w:rPr>
          <w:sz w:val="24"/>
          <w:szCs w:val="24"/>
          <w:rtl w:val="0"/>
        </w:rPr>
        <w:t xml:space="preserve">(Coleoptera: Tenebrionidae), </w:t>
      </w:r>
      <w:r w:rsidDel="00000000" w:rsidR="00000000" w:rsidRPr="00000000">
        <w:rPr>
          <w:i w:val="1"/>
          <w:sz w:val="24"/>
          <w:szCs w:val="24"/>
          <w:rtl w:val="0"/>
        </w:rPr>
        <w:t xml:space="preserve">Tenebrio molitor</w:t>
      </w:r>
      <w:r w:rsidDel="00000000" w:rsidR="00000000" w:rsidRPr="00000000">
        <w:rPr>
          <w:sz w:val="24"/>
          <w:szCs w:val="24"/>
          <w:rtl w:val="0"/>
        </w:rPr>
        <w:t xml:space="preserve"> (Coleoptera:Tenebrionidae), </w:t>
      </w:r>
      <w:r w:rsidDel="00000000" w:rsidR="00000000" w:rsidRPr="00000000">
        <w:rPr>
          <w:i w:val="1"/>
          <w:sz w:val="24"/>
          <w:szCs w:val="24"/>
          <w:rtl w:val="0"/>
        </w:rPr>
        <w:t xml:space="preserve">Sitophilus granarius</w:t>
      </w:r>
      <w:r w:rsidDel="00000000" w:rsidR="00000000" w:rsidRPr="00000000">
        <w:rPr>
          <w:sz w:val="24"/>
          <w:szCs w:val="24"/>
          <w:rtl w:val="0"/>
        </w:rPr>
        <w:t xml:space="preserve"> (Coleoptera: Curculionidae) and </w:t>
      </w:r>
      <w:r w:rsidDel="00000000" w:rsidR="00000000" w:rsidRPr="00000000">
        <w:rPr>
          <w:i w:val="1"/>
          <w:sz w:val="24"/>
          <w:szCs w:val="24"/>
          <w:rtl w:val="0"/>
        </w:rPr>
        <w:t xml:space="preserve">Plodia interpunctella</w:t>
      </w:r>
      <w:r w:rsidDel="00000000" w:rsidR="00000000" w:rsidRPr="00000000">
        <w:rPr>
          <w:sz w:val="24"/>
          <w:szCs w:val="24"/>
          <w:rtl w:val="0"/>
        </w:rPr>
        <w:t xml:space="preserve"> (Lepidoptera: Pyralidae). </w:t>
      </w:r>
      <w:r w:rsidDel="00000000" w:rsidR="00000000" w:rsidRPr="00000000">
        <w:rPr>
          <w:b w:val="1"/>
          <w:sz w:val="24"/>
          <w:szCs w:val="24"/>
          <w:rtl w:val="0"/>
        </w:rPr>
        <w:t xml:space="preserve">Journal of Stored Product Research</w:t>
      </w:r>
      <w:r w:rsidDel="00000000" w:rsidR="00000000" w:rsidRPr="00000000">
        <w:rPr>
          <w:sz w:val="24"/>
          <w:szCs w:val="24"/>
          <w:rtl w:val="0"/>
        </w:rPr>
        <w:t xml:space="preserve">, Amsterdam, v.37, n.1, p.153-164, 2001. </w:t>
      </w:r>
    </w:p>
    <w:p w:rsidR="00000000" w:rsidDel="00000000" w:rsidP="00000000" w:rsidRDefault="00000000" w:rsidRPr="00000000" w14:paraId="00000023">
      <w:pPr>
        <w:widowControl w:val="0"/>
        <w:spacing w:after="240" w:before="240" w:line="24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widowControl w:val="0"/>
        <w:spacing w:after="240" w:before="240"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Tese/Dissertação/Monografia</w:t>
      </w:r>
    </w:p>
    <w:p w:rsidR="00000000" w:rsidDel="00000000" w:rsidP="00000000" w:rsidRDefault="00000000" w:rsidRPr="00000000" w14:paraId="00000025">
      <w:pPr>
        <w:widowControl w:val="0"/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SOBRENOME, Letras Iniciais dos Nomes. </w:t>
      </w:r>
      <w:r w:rsidDel="00000000" w:rsidR="00000000" w:rsidRPr="00000000">
        <w:rPr>
          <w:b w:val="1"/>
          <w:sz w:val="24"/>
          <w:szCs w:val="24"/>
          <w:rtl w:val="0"/>
        </w:rPr>
        <w:t xml:space="preserve">Título da tese/dissertação/monografia</w:t>
      </w:r>
      <w:r w:rsidDel="00000000" w:rsidR="00000000" w:rsidRPr="00000000">
        <w:rPr>
          <w:sz w:val="24"/>
          <w:szCs w:val="24"/>
          <w:rtl w:val="0"/>
        </w:rPr>
        <w:t xml:space="preserve">. Data de publicação. Tese/Dissertação/monografia (Doutorado/Mestrado/Especialização em ...) - Programa, Universidade.</w:t>
      </w:r>
    </w:p>
    <w:p w:rsidR="00000000" w:rsidDel="00000000" w:rsidP="00000000" w:rsidRDefault="00000000" w:rsidRPr="00000000" w14:paraId="00000026">
      <w:pPr>
        <w:widowControl w:val="0"/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Ex.: KLEINOWSKI, A.M.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Produção de betacianina, crescimento e potencial bioativo de plantas do gênero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Alternanthera</w:t>
      </w:r>
      <w:r w:rsidDel="00000000" w:rsidR="00000000" w:rsidRPr="00000000">
        <w:rPr>
          <w:sz w:val="24"/>
          <w:szCs w:val="24"/>
          <w:rtl w:val="0"/>
        </w:rPr>
        <w:t xml:space="preserve">. 2011. 71f. Dissertação (Mestrado em Fisiologia Vegetal) - Curso de Pós-graduação em Fisiologia Vegetal, Universidade Federal de Pelotas.</w:t>
      </w:r>
    </w:p>
    <w:p w:rsidR="00000000" w:rsidDel="00000000" w:rsidP="00000000" w:rsidRDefault="00000000" w:rsidRPr="00000000" w14:paraId="00000027">
      <w:pPr>
        <w:widowControl w:val="0"/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widowControl w:val="0"/>
        <w:spacing w:after="240" w:before="240"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Resumo de Evento</w:t>
      </w:r>
    </w:p>
    <w:p w:rsidR="00000000" w:rsidDel="00000000" w:rsidP="00000000" w:rsidRDefault="00000000" w:rsidRPr="00000000" w14:paraId="00000029">
      <w:pPr>
        <w:widowControl w:val="0"/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SOBRENOME, Letras Iniciais dos Nomes. Título do trabalho. In: </w:t>
      </w:r>
      <w:r w:rsidDel="00000000" w:rsidR="00000000" w:rsidRPr="00000000">
        <w:rPr>
          <w:b w:val="1"/>
          <w:sz w:val="24"/>
          <w:szCs w:val="24"/>
          <w:rtl w:val="0"/>
        </w:rPr>
        <w:t xml:space="preserve">NOME DO EVENTO EM CAIXA ALTA</w:t>
      </w:r>
      <w:r w:rsidDel="00000000" w:rsidR="00000000" w:rsidRPr="00000000">
        <w:rPr>
          <w:sz w:val="24"/>
          <w:szCs w:val="24"/>
          <w:rtl w:val="0"/>
        </w:rPr>
        <w:t xml:space="preserve">, 5., Cidade, ano. Título Anais, Proceedings... Local de edição: Editora, ano. página do trabalho.</w:t>
      </w:r>
    </w:p>
    <w:p w:rsidR="00000000" w:rsidDel="00000000" w:rsidP="00000000" w:rsidRDefault="00000000" w:rsidRPr="00000000" w14:paraId="0000002A">
      <w:pPr>
        <w:widowControl w:val="0"/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Ex.: RIZZARDI, M.A.; MILGIORANÇA, M.E. Avaliação de cultivares do ensaio nacional de girassol. In: </w:t>
      </w:r>
      <w:r w:rsidDel="00000000" w:rsidR="00000000" w:rsidRPr="00000000">
        <w:rPr>
          <w:b w:val="1"/>
          <w:sz w:val="24"/>
          <w:szCs w:val="24"/>
          <w:rtl w:val="0"/>
        </w:rPr>
        <w:t xml:space="preserve">JORNADA DE PESQUISA DA UFSM,</w:t>
      </w:r>
      <w:r w:rsidDel="00000000" w:rsidR="00000000" w:rsidRPr="00000000">
        <w:rPr>
          <w:sz w:val="24"/>
          <w:szCs w:val="24"/>
          <w:rtl w:val="0"/>
        </w:rPr>
        <w:t xml:space="preserve"> 1., Santa Maria, 1992, </w:t>
      </w:r>
      <w:r w:rsidDel="00000000" w:rsidR="00000000" w:rsidRPr="00000000">
        <w:rPr>
          <w:b w:val="1"/>
          <w:sz w:val="24"/>
          <w:szCs w:val="24"/>
          <w:rtl w:val="0"/>
        </w:rPr>
        <w:t xml:space="preserve">Anais...</w:t>
      </w:r>
      <w:r w:rsidDel="00000000" w:rsidR="00000000" w:rsidRPr="00000000">
        <w:rPr>
          <w:sz w:val="24"/>
          <w:szCs w:val="24"/>
          <w:rtl w:val="0"/>
        </w:rPr>
        <w:t xml:space="preserve"> Santa Maria: Pró-reitoria de Pós-graduação e Pesquisa, 1992. v.1. p.420.</w:t>
      </w:r>
    </w:p>
    <w:p w:rsidR="00000000" w:rsidDel="00000000" w:rsidP="00000000" w:rsidRDefault="00000000" w:rsidRPr="00000000" w14:paraId="0000002B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  <w:color w:val="ff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ff0000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2C">
      <w:pPr>
        <w:widowControl w:val="0"/>
        <w:spacing w:after="240" w:before="240"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Documentos eletrônicos</w:t>
      </w:r>
    </w:p>
    <w:p w:rsidR="00000000" w:rsidDel="00000000" w:rsidP="00000000" w:rsidRDefault="00000000" w:rsidRPr="00000000" w14:paraId="0000002D">
      <w:pPr>
        <w:widowControl w:val="0"/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UFRGS. </w:t>
      </w:r>
      <w:r w:rsidDel="00000000" w:rsidR="00000000" w:rsidRPr="00000000">
        <w:rPr>
          <w:b w:val="1"/>
          <w:sz w:val="24"/>
          <w:szCs w:val="24"/>
          <w:rtl w:val="0"/>
        </w:rPr>
        <w:t xml:space="preserve">Transgênicos</w:t>
      </w:r>
      <w:r w:rsidDel="00000000" w:rsidR="00000000" w:rsidRPr="00000000">
        <w:rPr>
          <w:sz w:val="24"/>
          <w:szCs w:val="24"/>
          <w:rtl w:val="0"/>
        </w:rPr>
        <w:t xml:space="preserve">. Zero Hora Digital, Porto Alegre, 23 mar. 2000. Especiais. Acessado em 23 mar. 2000. Online. Disponível em: http://www.zh.com.br/especial/index.htm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-1205019</wp:posOffset>
          </wp:positionH>
          <wp:positionV relativeFrom="paragraph">
            <wp:posOffset>-342899</wp:posOffset>
          </wp:positionV>
          <wp:extent cx="7758001" cy="7604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8001" cy="760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