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jc w:val="center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36"/>
          <w:sz w:val="36"/>
          <w:szCs w:val="36"/>
          <w:vertAlign w:val="baseline"/>
        </w:rPr>
        <w:t>Universidade Federal de Pelotas</w:t>
      </w:r>
    </w:p>
    <w:p>
      <w:pPr>
        <w:pStyle w:val="LO-normal"/>
        <w:jc w:val="center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8"/>
          <w:sz w:val="28"/>
          <w:szCs w:val="28"/>
          <w:vertAlign w:val="baseline"/>
        </w:rPr>
        <w:t>Superintendência de Gestão da Tecnologia da Informação e Comunicação</w:t>
      </w:r>
    </w:p>
    <w:p>
      <w:pPr>
        <w:pStyle w:val="LO-normal"/>
        <w:jc w:val="center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8"/>
          <w:sz w:val="28"/>
          <w:szCs w:val="28"/>
          <w:vertAlign w:val="baseline"/>
        </w:rPr>
        <w:t>Núcleo de Regulação de Cursos</w:t>
      </w:r>
    </w:p>
    <w:p>
      <w:pPr>
        <w:pStyle w:val="LO-normal"/>
        <w:jc w:val="center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8"/>
          <w:sz w:val="28"/>
          <w:szCs w:val="28"/>
          <w:vertAlign w:val="baseline"/>
        </w:rPr>
        <w:t>Procurador Educacional Institucional</w:t>
      </w:r>
    </w:p>
    <w:p>
      <w:pPr>
        <w:pStyle w:val="LO-normal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36"/>
          <w:sz w:val="36"/>
          <w:szCs w:val="36"/>
          <w:vertAlign w:val="baseline"/>
        </w:rPr>
        <w:t xml:space="preserve">Documento de auxílio para o </w:t>
        <w:br/>
        <w:t>Preenchimento do Formulário Eletrônico de Avaliação</w:t>
        <w:br/>
        <w:t xml:space="preserve"> para fins de Reconhecimento de Curso e </w:t>
      </w:r>
    </w:p>
    <w:p>
      <w:pPr>
        <w:pStyle w:val="LO-normal"/>
        <w:jc w:val="center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36"/>
          <w:sz w:val="36"/>
          <w:szCs w:val="36"/>
          <w:vertAlign w:val="baseline"/>
        </w:rPr>
        <w:t>Renovação de Reconhecimento de Curso</w:t>
      </w:r>
    </w:p>
    <w:p>
      <w:pPr>
        <w:pStyle w:val="LO-normal"/>
        <w:rPr>
          <w:rFonts w:ascii="Times New Roman" w:hAnsi="Times New Roman" w:eastAsia="Times New Roman" w:cs="Times New Roman"/>
          <w:b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</w:r>
      <w:r>
        <w:br w:type="page"/>
      </w:r>
    </w:p>
    <w:p>
      <w:pPr>
        <w:pStyle w:val="LO-normal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  <w:t>Instruções de Preenchimento</w:t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Este documento visa auxiliar o processo de preenchimento do formulário eletrônico de avaliação para fins de reconhecimento e Renovação de Reconhecimento de curso. O formulário eletrônico é dividido em três partes:</w:t>
      </w:r>
    </w:p>
    <w:p>
      <w:pPr>
        <w:pStyle w:val="LO-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40" w:before="0" w:after="0"/>
        <w:ind w:left="720" w:right="0" w:hanging="36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Organização Didático-Pedagógica</w:t>
      </w:r>
    </w:p>
    <w:p>
      <w:pPr>
        <w:pStyle w:val="LO-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40" w:before="0" w:after="0"/>
        <w:ind w:left="720" w:right="0" w:hanging="36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Corpo Docente E Tutorial</w:t>
      </w:r>
    </w:p>
    <w:p>
      <w:pPr>
        <w:pStyle w:val="LO-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40" w:before="0" w:after="0"/>
        <w:ind w:left="720" w:right="0" w:hanging="36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Infraestrutura</w:t>
      </w:r>
    </w:p>
    <w:p>
      <w:pPr>
        <w:pStyle w:val="LO-normal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Após o preenchimento deste documento será realizado o </w:t>
      </w:r>
      <w:r>
        <w:rPr>
          <w:rFonts w:eastAsia="Times New Roman" w:cs="Times New Roman" w:ascii="Times New Roman" w:hAnsi="Times New Roman"/>
          <w:i/>
          <w:position w:val="0"/>
          <w:sz w:val="24"/>
          <w:sz w:val="24"/>
          <w:szCs w:val="24"/>
          <w:vertAlign w:val="baseline"/>
        </w:rPr>
        <w:t>copy-and-paste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 para o processo aberto no  sistema e-MEC em conjunto com o coordenador. </w:t>
      </w:r>
    </w:p>
    <w:p>
      <w:pPr>
        <w:pStyle w:val="LO-normal"/>
        <w:ind w:left="0" w:right="0" w:firstLine="360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highlight w:val="yellow"/>
          <w:vertAlign w:val="baseline"/>
        </w:rPr>
        <w:t>Cabe salientar que não é possível utilizar recursos como tabelas e figuras no processo do sistema e-MEC (</w:t>
      </w: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highlight w:val="yellow"/>
          <w:u w:val="single"/>
          <w:vertAlign w:val="baseline"/>
        </w:rPr>
        <w:t>apenas é possível texto</w:t>
      </w: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highlight w:val="yellow"/>
          <w:vertAlign w:val="baseline"/>
        </w:rPr>
        <w:t>).</w:t>
      </w:r>
    </w:p>
    <w:p>
      <w:pPr>
        <w:pStyle w:val="LO-normal"/>
        <w:ind w:left="0" w:right="0" w:firstLine="360"/>
        <w:rPr>
          <w:rFonts w:ascii="Times New Roman" w:hAnsi="Times New Roman" w:eastAsia="Times New Roman" w:cs="Times New Roman"/>
          <w:b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O processo (UFPel) com a aprovação do COCEPE do PPC deve ser encaminhado a esta coordenação em conjunto com este formulário.</w:t>
      </w:r>
    </w:p>
    <w:p>
      <w:pPr>
        <w:pStyle w:val="LO-normal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Como referência para o preenchimento utilize o </w:t>
      </w:r>
      <w:hyperlink r:id="rId2">
        <w:r>
          <w:rPr>
            <w:rFonts w:eastAsia="Times New Roman" w:cs="Times New Roman" w:ascii="Times New Roman" w:hAnsi="Times New Roman"/>
            <w:color w:val="0000FF"/>
            <w:position w:val="0"/>
            <w:sz w:val="24"/>
            <w:sz w:val="24"/>
            <w:szCs w:val="24"/>
            <w:u w:val="single"/>
            <w:vertAlign w:val="baseline"/>
          </w:rPr>
          <w:t>http://download.inep.gov.br/educacao_superior/avaliacao_cursos_graduacao/instrumentos/2017/curso_reconhecimento.pdf</w:t>
        </w:r>
      </w:hyperlink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 , publicado pelo INEP.</w:t>
      </w:r>
    </w:p>
    <w:p>
      <w:pPr>
        <w:pStyle w:val="LO-normal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rPr>
          <w:rFonts w:ascii="Times New Roman" w:hAnsi="Times New Roman" w:eastAsia="Times New Roman" w:cs="Times New Roman"/>
          <w:b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rPr>
          <w:rFonts w:ascii="Times New Roman" w:hAnsi="Times New Roman" w:eastAsia="Times New Roman" w:cs="Times New Roman"/>
          <w:b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jc w:val="center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highlight w:val="yellow"/>
          <w:vertAlign w:val="baseline"/>
        </w:rPr>
        <w:t xml:space="preserve">NSA = Não se Aplica – </w:t>
      </w:r>
      <w:r>
        <w:rPr>
          <w:rFonts w:eastAsia="Times New Roman" w:cs="Times New Roman" w:ascii="Times New Roman" w:hAnsi="Times New Roman"/>
          <w:position w:val="0"/>
          <w:sz w:val="28"/>
          <w:sz w:val="28"/>
          <w:szCs w:val="28"/>
          <w:highlight w:val="yellow"/>
          <w:vertAlign w:val="baseline"/>
        </w:rPr>
        <w:t>Só deve ser usado nos itens e nos casos indicados pelo INEP</w:t>
      </w:r>
    </w:p>
    <w:p>
      <w:pPr>
        <w:pStyle w:val="LO-normal"/>
        <w:jc w:val="center"/>
        <w:rPr>
          <w:rFonts w:ascii="Times New Roman" w:hAnsi="Times New Roman" w:eastAsia="Times New Roman" w:cs="Times New Roman"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highlight w:val="yellow"/>
          <w:vertAlign w:val="baseline"/>
        </w:rPr>
        <w:t>Os itens aceitam até 8000 caracteres, incluindo acentos, espaços e pontuação!</w:t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jc w:val="center"/>
        <w:rPr>
          <w:rFonts w:ascii="Times New Roman" w:hAnsi="Times New Roman" w:eastAsia="Times New Roman" w:cs="Times New Roman"/>
          <w:b/>
          <w:position w:val="0"/>
          <w:sz w:val="28"/>
          <w:sz w:val="28"/>
          <w:szCs w:val="28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LO-normal"/>
        <w:numPr>
          <w:ilvl w:val="1"/>
          <w:numId w:val="2"/>
        </w:numPr>
        <w:shd w:val="clear" w:fill="FFFFFF"/>
        <w:ind w:left="360" w:hanging="360"/>
        <w:jc w:val="left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highlight w:val="green"/>
          <w:vertAlign w:val="baseline"/>
        </w:rPr>
        <w:t>O curso possui oferta de parte de sua carga horária a distância (EaD)? (Os cursos presenciais podem ofertar até 40% de sua carga horária a distância, c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highlight w:val="green"/>
          <w:vertAlign w:val="baseline"/>
        </w:rPr>
        <w:t>onforme Portaria nº 2.117, de 6 de dezembro de 2019.)</w:t>
      </w:r>
    </w:p>
    <w:p>
      <w:pPr>
        <w:pStyle w:val="LO-normal"/>
        <w:shd w:val="clear" w:fill="FFFFFF"/>
        <w:ind w:left="360" w:hanging="360"/>
        <w:jc w:val="center"/>
        <w:rPr/>
      </w:pPr>
      <w:r>
        <w:rPr/>
      </w:r>
    </w:p>
    <w:p>
      <w:pPr>
        <w:pStyle w:val="LO-normal"/>
        <w:numPr>
          <w:ilvl w:val="0"/>
          <w:numId w:val="0"/>
        </w:numPr>
        <w:shd w:val="clear" w:fill="FFFFFF"/>
        <w:ind w:left="0" w:hanging="0"/>
        <w:jc w:val="center"/>
        <w:rPr/>
      </w:pPr>
      <w:r>
        <w:rPr/>
        <w:t>(   ) SIM</w:t>
      </w:r>
    </w:p>
    <w:p>
      <w:pPr>
        <w:pStyle w:val="LO-normal"/>
        <w:numPr>
          <w:ilvl w:val="0"/>
          <w:numId w:val="0"/>
        </w:numPr>
        <w:shd w:val="clear" w:fill="FFFFFF"/>
        <w:ind w:left="0" w:hanging="0"/>
        <w:jc w:val="center"/>
        <w:rPr/>
      </w:pPr>
      <w:r>
        <w:rPr/>
        <w:t>(   )NÃO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green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green"/>
          <w:u w:val="none"/>
          <w:vertAlign w:val="baseline"/>
        </w:rPr>
      </w:r>
    </w:p>
    <w:p>
      <w:pPr>
        <w:pStyle w:val="LO-normal"/>
        <w:widowControl/>
        <w:shd w:val="clear" w:fill="auto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green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green"/>
          <w:u w:val="none"/>
          <w:vertAlign w:val="baseline"/>
        </w:rPr>
      </w:r>
    </w:p>
    <w:p>
      <w:pPr>
        <w:pStyle w:val="LO-normal"/>
        <w:widowControl/>
        <w:shd w:val="clear" w:fill="auto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green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green"/>
          <w:u w:val="none"/>
          <w:vertAlign w:val="baseline"/>
        </w:rPr>
      </w:r>
    </w:p>
    <w:p>
      <w:pPr>
        <w:pStyle w:val="LO-normal"/>
        <w:widowControl/>
        <w:shd w:val="clear" w:fill="auto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green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green"/>
          <w:u w:val="none"/>
          <w:vertAlign w:val="baseline"/>
        </w:rPr>
      </w:r>
    </w:p>
    <w:p>
      <w:pPr>
        <w:pStyle w:val="LO-normal"/>
        <w:widowControl/>
        <w:shd w:val="clear" w:fill="auto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green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green"/>
          <w:u w:val="none"/>
          <w:vertAlign w:val="baseline"/>
        </w:rPr>
      </w:r>
    </w:p>
    <w:p>
      <w:pPr>
        <w:pStyle w:val="LO-normal"/>
        <w:widowControl/>
        <w:shd w:val="clear" w:fill="auto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green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green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360" w:right="0" w:hanging="0"/>
        <w:jc w:val="both"/>
        <w:rPr>
          <w:sz w:val="16"/>
          <w:szCs w:val="16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“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Art. 2º As IES poderão introduzir a oferta de carga horária na modalidade de EaD na organização pedagógica e curricular de seus cursos de graduação presenciais, até o limite de 40% da carga horária total do curso.</w:t>
      </w:r>
    </w:p>
    <w:p>
      <w:pPr>
        <w:pStyle w:val="LO-normal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360" w:right="0" w:hanging="0"/>
        <w:jc w:val="both"/>
        <w:rPr>
          <w:sz w:val="16"/>
          <w:szCs w:val="16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§ 1º O Projeto Pedagógico do Curso - PPC deve apresentar claramente, na matriz curricular, o percentual de carga horária a distância e indicar as metodologias a serem utilizadas, no momento do protocolo dos pedidos de autorização, reconhecimento e renovação de reconhecimento de curso.</w:t>
      </w:r>
    </w:p>
    <w:p>
      <w:pPr>
        <w:pStyle w:val="LO-normal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360" w:right="0" w:hanging="0"/>
        <w:jc w:val="both"/>
        <w:rPr>
          <w:sz w:val="16"/>
          <w:szCs w:val="16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§ 2º A introdução de carga horária a distância em cursos presenciais fica condicionada à observância das Diretrizes Curriculares Nacionais - DCN dos Cursos de Graduação Superior, definidas pelo Conselho Nacional de Educação - CNE, quando houver.</w:t>
      </w:r>
    </w:p>
    <w:p>
      <w:pPr>
        <w:pStyle w:val="LO-normal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360" w:right="0" w:hanging="0"/>
        <w:jc w:val="both"/>
        <w:rPr>
          <w:sz w:val="16"/>
          <w:szCs w:val="16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§ 3º As atividades extracurriculares que utilizarem metodologias EaD serão consideradas para fins de cômputo do limite de 40% de que trata o caput.</w:t>
      </w:r>
    </w:p>
    <w:p>
      <w:pPr>
        <w:pStyle w:val="LO-normal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360" w:right="0" w:hanging="0"/>
        <w:jc w:val="both"/>
        <w:rPr>
          <w:sz w:val="16"/>
          <w:szCs w:val="16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Art. 4º A oferta de carga horária a distância em cursos presenciais deverá incluir métodos e práticas de ensino-aprendizagem que incorporem o uso integrado de Tecnologias de Informação e Comunicação - TIC para a realização dos objetivos pedagógicos, material didático específico bem como para a mediação de docentes, tutores e profissionais da educação com formação e qualificação em nível compatível com o previsto no PPC e no plano de ensino da disciplina.</w:t>
      </w:r>
    </w:p>
    <w:p>
      <w:pPr>
        <w:pStyle w:val="LO-normal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360" w:right="0" w:hanging="0"/>
        <w:jc w:val="both"/>
        <w:rPr>
          <w:sz w:val="16"/>
          <w:szCs w:val="16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Parágrafo único. O PPC deverá detalhar a forma de integralização da carga horária das disciplinas ofertadas parcial ou integralmente a distância, e o plano de ensino da disciplina deverá descrever as atividades realizadas.</w:t>
      </w:r>
    </w:p>
    <w:p>
      <w:pPr>
        <w:pStyle w:val="LO-normal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360" w:right="0" w:hanging="0"/>
        <w:jc w:val="both"/>
        <w:rPr>
          <w:sz w:val="16"/>
          <w:szCs w:val="16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Art. 5º A oferta de carga horária na modalidade de EaD em cursos presenciais deve ser amplamente informada aos estudantes matriculados no curso no período letivo anterior à sua oferta e divulgada nos processos seletivos, sendo identificados, de maneira objetiva, os conteúdos, as disciplinas, as metodologias e as formas de avaliação.</w:t>
      </w:r>
    </w:p>
    <w:p>
      <w:pPr>
        <w:pStyle w:val="LO-normal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sectPr>
          <w:type w:val="nextPage"/>
          <w:pgSz w:w="11906" w:h="16838"/>
          <w:pgMar w:left="851" w:right="851" w:gutter="0" w:header="0" w:top="1418" w:footer="0" w:bottom="1418"/>
          <w:pgNumType w:start="1" w:fmt="decimal"/>
          <w:formProt w:val="false"/>
          <w:textDirection w:val="lrTb"/>
          <w:docGrid w:type="default" w:linePitch="100" w:charSpace="0"/>
        </w:sectPr>
        <w:pStyle w:val="LO-normal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360" w:right="0" w:hanging="0"/>
        <w:jc w:val="both"/>
        <w:rPr>
          <w:sz w:val="16"/>
          <w:szCs w:val="16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Parágrafo único. Para os cursos em funcionamento, a introdução de carga horária a distância deve ocorrer em período letivo posterior à alteração do PPC.” </w:t>
      </w:r>
    </w:p>
    <w:p>
      <w:pPr>
        <w:pStyle w:val="LO-normal"/>
        <w:jc w:val="center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8"/>
          <w:sz w:val="28"/>
          <w:szCs w:val="28"/>
          <w:vertAlign w:val="baseline"/>
        </w:rPr>
        <w:t>Instrumento de Avaliação</w:t>
      </w:r>
    </w:p>
    <w:p>
      <w:pPr>
        <w:pStyle w:val="LO-normal"/>
        <w:rPr>
          <w:rFonts w:ascii="Times New Roman" w:hAnsi="Times New Roman" w:eastAsia="Times New Roman" w:cs="Times New Roman"/>
          <w:b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rPr>
          <w:rFonts w:ascii="Times New Roman" w:hAnsi="Times New Roman" w:eastAsia="Times New Roman" w:cs="Times New Roman"/>
          <w:b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highlight w:val="green"/>
          <w:vertAlign w:val="baseline"/>
        </w:rPr>
        <w:t>DIMENSÃO 1 - ORGANIZAÇÃO DIDÁTICO-PEDAGÓGICA</w:t>
      </w: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 xml:space="preserve"> - Fontes de Consulta: Plano de Desenvolvimento Institucional, Projeto Pedagógico do Curso, Relatório de Autoavaliação Institucional, Políticas Institucionais, Diretrizes Curriculares Nacionais, quando houver, Catálogo Nacional dos Cursos Superiores de Tecnologia, quando couber e Formulário Eletrônico preenchido pela IES no e-MEC.</w:t>
      </w:r>
    </w:p>
    <w:p>
      <w:pPr>
        <w:pStyle w:val="LO-normal"/>
        <w:rPr>
          <w:rFonts w:ascii="Times New Roman" w:hAnsi="Times New Roman" w:eastAsia="Times New Roman" w:cs="Times New Roman"/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2"/>
          <w:sz w:val="22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Indicador 1.1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- Políticas institucionais no âmbito do curso</w:t>
      </w:r>
    </w:p>
    <w:p>
      <w:pPr>
        <w:pStyle w:val="LO-normal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tbl>
      <w:tblPr>
        <w:tblStyle w:val="Table1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rPr>
          <w:rFonts w:ascii="Times New Roman" w:hAnsi="Times New Roman" w:eastAsia="Times New Roman" w:cs="Times New Roman"/>
          <w:b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Indicador 1.2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- Objetivos do curso</w:t>
      </w:r>
    </w:p>
    <w:p>
      <w:pPr>
        <w:pStyle w:val="LO-normal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tbl>
      <w:tblPr>
        <w:tblStyle w:val="Table2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rPr>
          <w:rFonts w:ascii="Times New Roman" w:hAnsi="Times New Roman" w:eastAsia="Times New Roman" w:cs="Times New Roman"/>
          <w:b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Indicador 1.3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-  Perfil profissional do egresso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3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28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Indicador 1.4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- Estrutura curricular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Disciplina de LIBRAS obrigatória para licenciaturas e para Fonoaudiologia, e optativa para os demais cursos (Decreto nº 5.626/2005).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280"/>
        <w:ind w:left="36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4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280" w:after="0"/>
        <w:ind w:left="36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Indicador 1.5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- Conteúdos curriculares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280"/>
        <w:ind w:left="36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5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280" w:after="0"/>
        <w:ind w:left="36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Indicador 1.6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- Metodologia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280"/>
        <w:ind w:left="36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6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28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Indicador 1.7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- Estágio curricular supervisionado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Obrigatório para cursos cujas DCN preveem o estágio supervisionado.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NSA para cursos que não contemplam estágio no PPC (desde que não esteja previsto nas DCN)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7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Indicador 1.8 -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Estágio curricular supervisionado – relação com a rede de escolas da Educação Básica.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Obrigatório para Licenciaturas.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NSA para os demais.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28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8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Indicador 1.9 -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Estágio curricular supervisionado - relação teoria e prática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Obrigatório para Licenciaturas.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NSA para os demais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28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9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Indicador 1.10 -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Atividades complementares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Obrigatório para os cursos cujas DCN prevêem atividades complementares.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NSA para cursos que não contemplam atividades complementares no PPC (desde que não esteja previsto nas DCN).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28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0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28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Indicador 1.11 -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Trabalhos de conclusão de curso (TCC)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Obrigatório para os cursos cujas DCN preveem TCC.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NSA para cursos que não contemplam TCC no PPC (desde que não esteja previsto nas DCN).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280"/>
        <w:ind w:left="36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1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Indicador 1.12 -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Apoio ao discente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280"/>
        <w:ind w:left="36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2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280" w:after="0"/>
        <w:ind w:left="36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Indicador 1.13 –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Gestão do curso e os processos de avaliação interna e externa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280"/>
        <w:ind w:left="36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3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Indicador 1.14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- Atividades de tutoria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Exclusivo para cursos na modalidade a distância e para cursos presenciais que ofertam disciplinas (integral ou parcialmente) na modalidade a distância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(conforme Portaria nº 1.134, de 10 de outubro de 2016).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280"/>
        <w:ind w:left="36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4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280" w:after="0"/>
        <w:ind w:left="36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Indicador 1.15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– Conhecimentos, habilidades e atitudes necessárias às atividades de Tutoria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Exclusivo para cursos na modalidade a distância e para cursos presenciais que ofertam disciplinas (integral ou parcialmente) na modalidade a distância (conforme Portaria nº 1.134, de 10 de outubro de 2016).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280"/>
        <w:ind w:left="36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5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280" w:after="0"/>
        <w:ind w:left="36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Indicador 1.16 -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Tecnologias de informação e comunicação – TICs - no processo ensino-aprendizagem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280"/>
        <w:ind w:left="36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6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280" w:after="0"/>
        <w:ind w:left="36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Indicador 1.17 –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Ambiente Virtual de Aprendizagem (AVA)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Exclusivo para cursos na modalidade a distância e para cursos presenciais que ofertam disciplinas (integral ou parcialmente) na modalidade a distância (conforme Portaria nº 1.134, de 10 de outubro de 2016).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280"/>
        <w:ind w:left="36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7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280" w:after="0"/>
        <w:ind w:left="36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Indicador 1.18 -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Material didático 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NSA para cursos presenciais que não contemplam material didático no PPC.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280"/>
        <w:ind w:left="36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8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280" w:after="0"/>
        <w:ind w:left="36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Indicador 1.19 -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Procedimentos de acompanhamento e de avaliação dos processos de ensino-aprendizagem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280"/>
        <w:ind w:left="36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9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280" w:after="0"/>
        <w:ind w:left="36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Indicador 1.20 -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Número de vagas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280"/>
        <w:ind w:left="36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20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280" w:after="0"/>
        <w:ind w:left="36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Indicador 1.21 -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Integração com as redes públicas de ensino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Obrigatório para as Licenciaturas.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NSA para os cursos que não contemplam integração com as redes públicas de ensino no PPC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280"/>
        <w:ind w:left="36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21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280" w:after="0"/>
        <w:ind w:left="36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Indicador 1.22 -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Integração do curso com o sistema local e regional de saúde (SUS)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Obrigatório para os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cursos da área da saúde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que contemplam, nas DCN e/ou no PPC, a integração com o sistema local e regional de saúde/SUS.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280"/>
        <w:ind w:left="36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22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280" w:after="0"/>
        <w:ind w:left="36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Indicador 1.23 -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Atividades práticas de ensino para as áreas da saúde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Obrigatório para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cursos da área da saúde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que contemplam, nas DCN e/ou no PPC, a integração com o sistema local e regional de saúde/SUS.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280"/>
        <w:ind w:left="36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23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280" w:after="0"/>
        <w:ind w:left="360" w:right="0" w:hanging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Indicador 1.24 -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Atividades práticas de ensino para Licenciaturas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Obrigatório para Licenciaturas.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NSA para os demais cursos. 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280"/>
        <w:ind w:left="36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24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rPr>
          <w:rFonts w:ascii="Times New Roman" w:hAnsi="Times New Roman" w:eastAsia="Times New Roman" w:cs="Times New Roman"/>
          <w:b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280" w:after="0"/>
        <w:ind w:left="36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green"/>
          <w:u w:val="none"/>
          <w:vertAlign w:val="baseline"/>
        </w:rPr>
        <w:t>DIMENSÃO 2 - CORPO DOCENTE E TUTORIAL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- Fontes de consulta: Projeto Pedagógico do Curso, Plano de Desenvolvimento Institucional, Políticas de Formação docente, Formulário Eletrônico preenchido pela IES no e-MEC e Documentação Comprobatória e Catálogo Nacional dos Cursos Superiores de Tecnologia, quando couber.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Indicador 2.1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- Atuação do Núcleo Docente Estruturante – NDE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25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Indicador 2.2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– Equipe multidisciplinar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Exclusivo para cursos na modalidade a distância e para cursos presenciais que ofertam disciplinas (integral ou parcialmente) na modalidade a distância (conforme Portaria nº 1.134, de 10 de outubro de 2016).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26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Indicador 2.3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- Atuação do (a) coordenador (a)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27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Indicador 2.4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- Regime de trabalho do (a) coordenador (a) do curso 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28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360" w:right="0" w:hanging="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ind w:left="360" w:right="0" w:hanging="0"/>
        <w:rPr>
          <w:rFonts w:ascii="Times New Roman" w:hAnsi="Times New Roman" w:eastAsia="Times New Roman" w:cs="Times New Roman"/>
          <w:b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Indicador 2.5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– Corpo Docente: titulação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29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360" w:right="0" w:hanging="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ind w:left="360" w:right="0" w:hanging="0"/>
        <w:rPr>
          <w:rFonts w:ascii="Times New Roman" w:hAnsi="Times New Roman" w:eastAsia="Times New Roman" w:cs="Times New Roman"/>
          <w:b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Indicador 2.6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– Regime de trabalho do corpo docente do curso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30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360" w:right="0" w:hanging="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ind w:left="360" w:right="0" w:hanging="0"/>
        <w:rPr>
          <w:rFonts w:ascii="Times New Roman" w:hAnsi="Times New Roman" w:eastAsia="Times New Roman" w:cs="Times New Roman"/>
          <w:b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Indicador 2.7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– Experiência profissional do docente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Excluída a experiência no exercício da docência superior.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NSA para cursos de licenciatura.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31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360" w:right="0" w:hanging="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ind w:left="360" w:right="0" w:hanging="0"/>
        <w:rPr>
          <w:rFonts w:ascii="Times New Roman" w:hAnsi="Times New Roman" w:eastAsia="Times New Roman" w:cs="Times New Roman"/>
          <w:b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Indicador 2.8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– Experiência no exercício da docência na educação básica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Obrigatório para cursos de licenciatura e para CST da Rede Federal de Educação Profissional, Científica e Tecnológica.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NSA para os demais cursos.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32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360" w:right="0" w:hanging="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ind w:left="360" w:right="0" w:hanging="0"/>
        <w:rPr>
          <w:rFonts w:ascii="Times New Roman" w:hAnsi="Times New Roman" w:eastAsia="Times New Roman" w:cs="Times New Roman"/>
          <w:b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</w:r>
    </w:p>
    <w:p>
      <w:pPr>
        <w:pStyle w:val="LO-normal"/>
        <w:ind w:left="360" w:right="0" w:hanging="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 xml:space="preserve">Indicador 2.9 – 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Experiência no exercício da docência superior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33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ind w:left="0" w:right="0" w:firstLine="360"/>
        <w:rPr>
          <w:rFonts w:ascii="Times New Roman" w:hAnsi="Times New Roman" w:eastAsia="Times New Roman" w:cs="Times New Roman"/>
          <w:b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</w:r>
    </w:p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 xml:space="preserve">Indicador 2.10 - 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Experiência no exercício da docência na educação a distância</w:t>
      </w:r>
    </w:p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color w:val="FF0000"/>
          <w:position w:val="0"/>
          <w:sz w:val="24"/>
          <w:sz w:val="24"/>
          <w:szCs w:val="24"/>
          <w:vertAlign w:val="baseline"/>
        </w:rPr>
        <w:t>NSA para cursos totalmente presenciais.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34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ind w:left="0" w:right="0" w:firstLine="360"/>
        <w:rPr>
          <w:rFonts w:ascii="Times New Roman" w:hAnsi="Times New Roman" w:eastAsia="Times New Roman" w:cs="Times New Roman"/>
          <w:b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ind w:left="0" w:right="0" w:firstLine="360"/>
        <w:rPr>
          <w:rFonts w:ascii="Times New Roman" w:hAnsi="Times New Roman" w:eastAsia="Times New Roman" w:cs="Times New Roman"/>
          <w:b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ind w:left="0" w:right="0" w:firstLine="360"/>
        <w:rPr>
          <w:rFonts w:ascii="Times New Roman" w:hAnsi="Times New Roman" w:eastAsia="Times New Roman" w:cs="Times New Roman"/>
          <w:b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 xml:space="preserve">Indicador 2.11 - 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Experiência no exercício da tutoria na educação a distância</w:t>
      </w:r>
    </w:p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color w:val="FF0000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color w:val="FF0000"/>
          <w:position w:val="0"/>
          <w:sz w:val="24"/>
          <w:sz w:val="24"/>
          <w:szCs w:val="24"/>
          <w:vertAlign w:val="baseline"/>
        </w:rPr>
        <w:t>NSA para cursos totalmente presenciais.</w:t>
      </w:r>
    </w:p>
    <w:p>
      <w:pPr>
        <w:pStyle w:val="LO-normal"/>
        <w:ind w:left="0" w:right="0" w:firstLine="360"/>
        <w:rPr>
          <w:rFonts w:ascii="Times New Roman" w:hAnsi="Times New Roman" w:eastAsia="Times New Roman" w:cs="Times New Roman"/>
          <w:color w:val="FF0000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color w:val="FF0000"/>
          <w:position w:val="0"/>
          <w:sz w:val="24"/>
          <w:sz w:val="24"/>
          <w:szCs w:val="24"/>
          <w:vertAlign w:val="baseline"/>
        </w:rPr>
      </w:r>
    </w:p>
    <w:tbl>
      <w:tblPr>
        <w:tblStyle w:val="Table35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Indicador 2.12-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Atuação do colegiado de curso ou equivalente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36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Indicador 2.13 –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Titulação e formação do corpo de tutores do curso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NSA para os cursos totalmente presenciais.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37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Indicador 2.14 –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Experiência do corpo de tutores em educação a distância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Exclusivo para cursos na modalidade a distância e para cursos presenciais que ofertam disciplinas (integral ou parcialmente) na modalidade a distância (conforme Portaria nº 1.134, de 10 de outubro de 2016).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38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Indicador 2.15 -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Interação entre tutores (presenciais – quando for o caso – e a distância), docentes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 coordenadores de curso a distância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Exclusivo para cursos na modalidade a distância e para cursos presenciais que ofertam disciplinas        (integral ou parcialmente) na modalidade a distância (conforme Portaria nº 1.134, de 10 de outubro de 2016).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39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Indicador 2.16 -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Produção científica, cultural, artística ou tecnológica 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40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green"/>
          <w:u w:val="none"/>
          <w:vertAlign w:val="baseline"/>
        </w:rPr>
        <w:t>DIMENSÃO 3 - INFRAESTRUTURA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- Fontes de Consulta: Projeto Pedagógico do Curso, Diretrizes Curriculares Nacionais, quando houver, Formulário Eletrônico preenchido pela IES no e-MEC e Documentação Comprobatória.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644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Indicador 3.1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– Espaço de trabalho para docentes em tempo integral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41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Indicador 3.2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- Espaço de trabalho para o coordenador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42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Indicador 3.3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Sala coletiva de professores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NSA para IES que possui espaço de trabalho individual para todos os docentes do curso.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43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Indicador 3.4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Salas de aula 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284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NSA pra cursos a distância que não preveem atividades presenciais na sede.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28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44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Indicador 3.5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Acesso dos alunos a equipamentos de informática 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45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280" w:after="0"/>
        <w:ind w:left="284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Indicador 3.6 -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Bibliografia básica  por Unidade Curricular (UC)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46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284" w:right="0" w:hanging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284" w:right="0" w:hanging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Indicador 3.7 -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Bibliografia complementar  por Unidade Curricular (UC)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47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Indicador 3.8 - L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aboratórios didáticos de formação básica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NSA para cursos que não utilizam laboratórios didáticos de formação básica, conforme PPC.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Para cursos a distância, verificar os laboratórios especializados da sede e dos polos (cujas informações devem estar disponíveis na sede da instituição).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48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Indicador 3.9 - L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aboratórios didáticos de formação específica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NSA para cursos que não utilizam laboratórios didáticos de formação específica, conforme PPC.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Para cursos a distância, verificar os laboratórios especializados da sede e dos polos (cujas informações devem estar disponíveis na sede da instituição).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49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Indicador 3.10 - L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aboratórios de ensino para a área de saúde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Obrigatório para os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cursos da área de saúde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desde que contemplado no PPC e nas DCN.        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NSA para os demais cursos.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50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Indicador 3.11 - L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aboratórios de habilidades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Obrigatório para os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cursos da área de saúde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desde que contemplado no PPC.        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NSA para os demais cursos.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51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Indicador 3.12 - U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nidades hospitalares e complexo assistencial conveniados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Obrigatório para os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cursos da área de saúde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desde que contemplado no PPC.        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NSA para os demais cursos.</w:t>
      </w:r>
    </w:p>
    <w:tbl>
      <w:tblPr>
        <w:tblStyle w:val="Table52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Indicador 3.13 -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Biotérios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Obrigatório para os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cursos da área de saúde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desde que contemplado no PPC.        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NSA para os demais cursos.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53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ind w:left="0" w:right="0" w:firstLine="360"/>
        <w:rPr>
          <w:rFonts w:ascii="Times New Roman" w:hAnsi="Times New Roman" w:eastAsia="Times New Roman" w:cs="Times New Roman"/>
          <w:b/>
          <w:position w:val="0"/>
          <w:sz w:val="20"/>
          <w:sz w:val="20"/>
          <w:szCs w:val="20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</w:r>
    </w:p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 xml:space="preserve">Indicador 3.14 - 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Processo de controle de produção ou distribuição de material didático (logística)</w:t>
      </w:r>
    </w:p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color w:val="FF0000"/>
          <w:position w:val="0"/>
          <w:sz w:val="24"/>
          <w:sz w:val="24"/>
          <w:szCs w:val="24"/>
          <w:vertAlign w:val="baseline"/>
        </w:rPr>
        <w:t>NSA para cursos presenciais que não contemplam material didático no PPC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54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Indicador 3.15 -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Núcleo de práticas jurídicas: atividades básicas e arbitragem, negociação, conciliação, mediação e atividades jurídicas reais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Obrigatório para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Cursos de Direito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desde que contemplado no PPC.                                   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NSA para os demais cursos.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55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Indicador 3.16 - C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omitê de Ética em Pesquisa (cEP)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Obrigatório para todos os cursos que contemplem, no PPC, a realização de pesquisa envolvendo seres humanos.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56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Indicador 3.17 - C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omitê de Ética na utilização de Animais (cEuA)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Obrigatório para todos os cursos que contemplem no PPC a utilização de animais em suas pesquisas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280"/>
        <w:ind w:left="36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57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Indicador 3.18 -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Ambientes profissionais vinculados ao curso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Exclusivo para cursos a distância com previsão no PPC de utilização de ambientes profissionais.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58"/>
        <w:tblW w:w="10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0"/>
      </w:tblGrid>
      <w:tr>
        <w:trPr/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ind w:left="0" w:right="0" w:firstLine="360"/>
        <w:rPr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sz w:val="20"/>
          <w:szCs w:val="20"/>
          <w:vertAlign w:val="baseline"/>
        </w:rPr>
        <w:t>* Observação: campo com no máximo 8000 caracteres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sectPr>
      <w:type w:val="nextPage"/>
      <w:pgSz w:w="11906" w:h="16838"/>
      <w:pgMar w:left="851" w:right="851" w:gutter="0" w:header="0" w:top="1418" w:footer="0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vertAlign w:val="baseline"/>
        <w:position w:val="0"/>
        <w:sz w:val="22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vertAlign w:val="baseline"/>
        <w:position w:val="0"/>
        <w:sz w:val="22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vertAlign w:val="baseline"/>
        <w:position w:val="0"/>
        <w:sz w:val="22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vertAlign w:val="baseline"/>
        <w:position w:val="0"/>
        <w:sz w:val="22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vertAlign w:val="baseline"/>
        <w:position w:val="0"/>
        <w:sz w:val="22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vertAlign w:val="baseline"/>
        <w:position w:val="0"/>
        <w:sz w:val="22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vertAlign w:val="baseline"/>
        <w:position w:val="0"/>
        <w:sz w:val="22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vertAlign w:val="baseline"/>
        <w:position w:val="0"/>
        <w:sz w:val="22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vertAlign w:val="baseline"/>
        <w:position w:val="0"/>
        <w:sz w:val="22"/>
        <w:sz w:val="22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LO-normal"/>
    <w:qFormat/>
    <w:pPr>
      <w:widowControl/>
      <w:suppressAutoHyphens w:val="false"/>
      <w:bidi w:val="0"/>
      <w:spacing w:lineRule="atLeast" w:line="1" w:before="0" w:after="0"/>
      <w:jc w:val="both"/>
      <w:textAlignment w:val="top"/>
      <w:outlineLvl w:val="0"/>
    </w:pPr>
    <w:rPr>
      <w:rFonts w:ascii="Calibri" w:hAnsi="Calibri" w:eastAsia="Calibri" w:cs="Times New Roman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zh-CN" w:bidi="ar-SA"/>
    </w:rPr>
  </w:style>
  <w:style w:type="paragraph" w:styleId="Ttulo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WW8Num1z0">
    <w:name w:val="WW8Num1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3z0">
    <w:name w:val="WW8Num3z0"/>
    <w:qFormat/>
    <w:rPr>
      <w:rFonts w:ascii="Symbol" w:hAnsi="Symbol" w:cs="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3z1">
    <w:name w:val="WW8Num3z1"/>
    <w:qFormat/>
    <w:rPr>
      <w:rFonts w:ascii="Courier New" w:hAnsi="Courier New" w:cs="Courier New"/>
      <w:w w:val="100"/>
      <w:position w:val="0"/>
      <w:sz w:val="22"/>
      <w:sz w:val="22"/>
      <w:effect w:val="none"/>
      <w:vertAlign w:val="baseline"/>
      <w:em w:val="none"/>
    </w:rPr>
  </w:style>
  <w:style w:type="character" w:styleId="WW8Num3z2">
    <w:name w:val="WW8Num3z2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4z0">
    <w:name w:val="WW8Num4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5z0">
    <w:name w:val="WW8Num5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0">
    <w:name w:val="WW8Num6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7z0">
    <w:name w:val="WW8Num7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8z0">
    <w:name w:val="WW8Num8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9z0">
    <w:name w:val="WW8Num9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0z0">
    <w:name w:val="WW8Num10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1z0">
    <w:name w:val="WW8Num11z0"/>
    <w:qFormat/>
    <w:rPr>
      <w:rFonts w:ascii="Symbol" w:hAnsi="Symbol" w:cs="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11z1">
    <w:name w:val="WW8Num11z1"/>
    <w:qFormat/>
    <w:rPr>
      <w:rFonts w:ascii="Courier New" w:hAnsi="Courier New" w:cs="Courier New"/>
      <w:w w:val="100"/>
      <w:position w:val="0"/>
      <w:sz w:val="22"/>
      <w:sz w:val="22"/>
      <w:effect w:val="none"/>
      <w:vertAlign w:val="baseline"/>
      <w:em w:val="none"/>
    </w:rPr>
  </w:style>
  <w:style w:type="character" w:styleId="WW8Num11z2">
    <w:name w:val="WW8Num11z2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12z0">
    <w:name w:val="WW8Num12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3z0">
    <w:name w:val="WW8Num13z0"/>
    <w:qFormat/>
    <w:rPr>
      <w:rFonts w:ascii="Symbol" w:hAnsi="Symbol" w:cs="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13z1">
    <w:name w:val="WW8Num13z1"/>
    <w:qFormat/>
    <w:rPr>
      <w:rFonts w:ascii="Courier New" w:hAnsi="Courier New" w:cs="Courier New"/>
      <w:w w:val="100"/>
      <w:position w:val="0"/>
      <w:sz w:val="22"/>
      <w:sz w:val="22"/>
      <w:effect w:val="none"/>
      <w:vertAlign w:val="baseline"/>
      <w:em w:val="none"/>
    </w:rPr>
  </w:style>
  <w:style w:type="character" w:styleId="WW8Num13z2">
    <w:name w:val="WW8Num13z2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14z0">
    <w:name w:val="WW8Num14z0"/>
    <w:qFormat/>
    <w:rPr>
      <w:rFonts w:ascii="Symbol" w:hAnsi="Symbol" w:cs="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14z1">
    <w:name w:val="WW8Num14z1"/>
    <w:qFormat/>
    <w:rPr>
      <w:rFonts w:ascii="Courier New" w:hAnsi="Courier New" w:cs="Arial"/>
      <w:w w:val="100"/>
      <w:position w:val="0"/>
      <w:sz w:val="22"/>
      <w:sz w:val="22"/>
      <w:effect w:val="none"/>
      <w:vertAlign w:val="baseline"/>
      <w:em w:val="none"/>
    </w:rPr>
  </w:style>
  <w:style w:type="character" w:styleId="WW8Num14z2">
    <w:name w:val="WW8Num14z2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15z0">
    <w:name w:val="WW8Num15z0"/>
    <w:qFormat/>
    <w:rPr>
      <w:rFonts w:ascii="Symbol" w:hAnsi="Symbol" w:cs="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15z1">
    <w:name w:val="WW8Num15z1"/>
    <w:qFormat/>
    <w:rPr>
      <w:rFonts w:ascii="Courier New" w:hAnsi="Courier New" w:cs="Courier New"/>
      <w:w w:val="100"/>
      <w:position w:val="0"/>
      <w:sz w:val="22"/>
      <w:sz w:val="22"/>
      <w:effect w:val="none"/>
      <w:vertAlign w:val="baseline"/>
      <w:em w:val="none"/>
    </w:rPr>
  </w:style>
  <w:style w:type="character" w:styleId="WW8Num15z2">
    <w:name w:val="WW8Num15z2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16z0">
    <w:name w:val="WW8Num16z0"/>
    <w:qFormat/>
    <w:rPr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17z0">
    <w:name w:val="WW8Num17z0"/>
    <w:qFormat/>
    <w:rPr>
      <w:rFonts w:ascii="Symbol" w:hAnsi="Symbol" w:cs="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17z1">
    <w:name w:val="WW8Num17z1"/>
    <w:qFormat/>
    <w:rPr>
      <w:rFonts w:ascii="Courier New" w:hAnsi="Courier New" w:cs="Courier New"/>
      <w:w w:val="100"/>
      <w:position w:val="0"/>
      <w:sz w:val="22"/>
      <w:sz w:val="22"/>
      <w:effect w:val="none"/>
      <w:vertAlign w:val="baseline"/>
      <w:em w:val="none"/>
    </w:rPr>
  </w:style>
  <w:style w:type="character" w:styleId="WW8Num17z2">
    <w:name w:val="WW8Num17z2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18z0">
    <w:name w:val="WW8Num18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9z0">
    <w:name w:val="WW8Num19z0"/>
    <w:qFormat/>
    <w:rPr>
      <w:rFonts w:ascii="Times New Roman" w:hAnsi="Times New Roman" w:cs="Times New Roman"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">
    <w:name w:val="Fonte parág. padrão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Partesuperior-zdoformulrioChar">
    <w:name w:val="Parte superior-z do formulário Char"/>
    <w:basedOn w:val="Fontepargpadro"/>
    <w:qFormat/>
    <w:rPr>
      <w:rFonts w:ascii="Arial" w:hAnsi="Arial" w:eastAsia="Times New Roman" w:cs="Arial"/>
      <w:vanish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ParteinferiordoformulrioChar">
    <w:name w:val="Parte inferior do formulário Char"/>
    <w:basedOn w:val="Fontepargpadro"/>
    <w:qFormat/>
    <w:rPr>
      <w:rFonts w:ascii="Arial" w:hAnsi="Arial" w:eastAsia="Times New Roman" w:cs="Arial"/>
      <w:vanish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>
    <w:name w:val="Texto de balão Char"/>
    <w:basedOn w:val="Fontepargpadro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CorpodetextoChar">
    <w:name w:val="Corpo de texto Char"/>
    <w:basedOn w:val="Fontepargpadro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LinkdaInternet">
    <w:name w:val="Hyperlink"/>
    <w:basedOn w:val="Fontepargpadro"/>
    <w:qFormat/>
    <w:rPr>
      <w:color w:val="0000FF"/>
      <w:w w:val="100"/>
      <w:position w:val="0"/>
      <w:sz w:val="22"/>
      <w:sz w:val="22"/>
      <w:u w:val="single"/>
      <w:effect w:val="none"/>
      <w:vertAlign w:val="baseline"/>
      <w:em w:val="none"/>
    </w:rPr>
  </w:style>
  <w:style w:type="character" w:styleId="Titulo">
    <w:name w:val="titulo"/>
    <w:basedOn w:val="Fontepargpadro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Fonte">
    <w:name w:val="fonte"/>
    <w:basedOn w:val="Fontepargpadro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Nfase">
    <w:name w:val="Emphasis"/>
    <w:basedOn w:val="Fontepargpadro"/>
    <w:qFormat/>
    <w:rPr>
      <w:i/>
      <w:iCs/>
      <w:w w:val="100"/>
      <w:position w:val="0"/>
      <w:sz w:val="22"/>
      <w:sz w:val="22"/>
      <w:effect w:val="none"/>
      <w:vertAlign w:val="baseline"/>
      <w:em w:val="none"/>
    </w:rPr>
  </w:style>
  <w:style w:type="character" w:styleId="Apple-converted-space">
    <w:name w:val="apple-converted-space"/>
    <w:basedOn w:val="Fontepargpadro"/>
    <w:qFormat/>
    <w:rPr>
      <w:w w:val="100"/>
      <w:position w:val="0"/>
      <w:sz w:val="22"/>
      <w:sz w:val="22"/>
      <w:effect w:val="none"/>
      <w:vertAlign w:val="baseline"/>
      <w:em w:val="none"/>
    </w:rPr>
  </w:style>
  <w:style w:type="paragraph" w:styleId="Ttulo">
    <w:name w:val="Título"/>
    <w:basedOn w:val="LO-normal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jc w:val="both"/>
      <w:textAlignment w:val="top"/>
      <w:outlineLvl w:val="0"/>
    </w:pPr>
    <w:rPr>
      <w:rFonts w:ascii="Liberation Sans" w:hAnsi="Liberation Sans" w:eastAsia="Microsoft YaHei" w:cs="Arial"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Corpodotexto">
    <w:name w:val="Body Text"/>
    <w:basedOn w:val="LO-normal"/>
    <w:qFormat/>
    <w:pPr>
      <w:widowControl/>
      <w:suppressAutoHyphens w:val="false"/>
      <w:bidi w:val="0"/>
      <w:spacing w:lineRule="atLeast" w:line="1"/>
      <w:jc w:val="both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Lista">
    <w:name w:val="List"/>
    <w:basedOn w:val="Corpodotexto"/>
    <w:qFormat/>
    <w:pPr>
      <w:widowControl/>
      <w:suppressAutoHyphens w:val="false"/>
      <w:bidi w:val="0"/>
      <w:spacing w:lineRule="atLeast" w:line="1"/>
      <w:jc w:val="both"/>
      <w:textAlignment w:val="top"/>
    </w:pPr>
    <w:rPr>
      <w:rFonts w:ascii="Times New Roman" w:hAnsi="Times New Roman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Legenda">
    <w:name w:val="Caption"/>
    <w:basedOn w:val="LO-normal"/>
    <w:qFormat/>
    <w:pPr>
      <w:widowControl/>
      <w:suppressLineNumbers/>
      <w:suppressAutoHyphens w:val="false"/>
      <w:bidi w:val="0"/>
      <w:spacing w:lineRule="atLeast" w:line="1" w:before="120" w:after="120"/>
      <w:jc w:val="both"/>
      <w:textAlignment w:val="top"/>
      <w:outlineLvl w:val="0"/>
    </w:pPr>
    <w:rPr>
      <w:rFonts w:ascii="Calibri" w:hAnsi="Calibri" w:eastAsia="Calibri" w:cs="Arial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Ndice">
    <w:name w:val="Índice"/>
    <w:basedOn w:val="LO-normal"/>
    <w:qFormat/>
    <w:pPr>
      <w:widowControl/>
      <w:suppressLineNumbers/>
      <w:suppressAutoHyphens w:val="false"/>
      <w:bidi w:val="0"/>
      <w:spacing w:lineRule="atLeast" w:line="1"/>
      <w:jc w:val="both"/>
      <w:textAlignment w:val="top"/>
      <w:outlineLvl w:val="0"/>
    </w:pPr>
    <w:rPr>
      <w:rFonts w:ascii="Calibri" w:hAnsi="Calibri" w:eastAsia="Calibri" w:cs="Arial"/>
      <w:w w:val="100"/>
      <w:position w:val="0"/>
      <w:sz w:val="22"/>
      <w:sz w:val="22"/>
      <w:szCs w:val="22"/>
      <w:effect w:val="none"/>
      <w:vertAlign w:val="baseline"/>
      <w:em w:val="none"/>
      <w:lang w:val="und" w:eastAsia="und" w:bidi="und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Partesuperior-zdoformulrio">
    <w:name w:val="Parte superior-z do formulário"/>
    <w:basedOn w:val="LO-normal"/>
    <w:next w:val="LO-normal"/>
    <w:qFormat/>
    <w:pPr>
      <w:widowControl/>
      <w:pBdr>
        <w:bottom w:val="single" w:sz="6" w:space="1" w:color="000000"/>
      </w:pBdr>
      <w:suppressAutoHyphens w:val="false"/>
      <w:bidi w:val="0"/>
      <w:spacing w:lineRule="atLeast" w:line="1"/>
      <w:jc w:val="center"/>
      <w:textAlignment w:val="top"/>
      <w:outlineLvl w:val="0"/>
    </w:pPr>
    <w:rPr>
      <w:rFonts w:ascii="Arial" w:hAnsi="Arial" w:eastAsia="Times New Roman" w:cs="Arial"/>
      <w:vanish/>
      <w:w w:val="100"/>
      <w:position w:val="0"/>
      <w:sz w:val="16"/>
      <w:sz w:val="16"/>
      <w:szCs w:val="16"/>
      <w:effect w:val="none"/>
      <w:vertAlign w:val="baseline"/>
      <w:em w:val="none"/>
      <w:lang w:val="pt-BR" w:eastAsia="zh-CN" w:bidi="ar-SA"/>
    </w:rPr>
  </w:style>
  <w:style w:type="paragraph" w:styleId="Parteinferiordoformulrio">
    <w:name w:val="Parte inferior do formulário"/>
    <w:basedOn w:val="LO-normal"/>
    <w:next w:val="LO-normal"/>
    <w:qFormat/>
    <w:pPr>
      <w:widowControl/>
      <w:pBdr>
        <w:top w:val="single" w:sz="6" w:space="1" w:color="000000"/>
      </w:pBdr>
      <w:suppressAutoHyphens w:val="false"/>
      <w:bidi w:val="0"/>
      <w:spacing w:lineRule="atLeast" w:line="1"/>
      <w:jc w:val="center"/>
      <w:textAlignment w:val="top"/>
      <w:outlineLvl w:val="0"/>
    </w:pPr>
    <w:rPr>
      <w:rFonts w:ascii="Arial" w:hAnsi="Arial" w:eastAsia="Times New Roman" w:cs="Arial"/>
      <w:vanish/>
      <w:w w:val="100"/>
      <w:position w:val="0"/>
      <w:sz w:val="16"/>
      <w:sz w:val="16"/>
      <w:szCs w:val="16"/>
      <w:effect w:val="none"/>
      <w:vertAlign w:val="baseline"/>
      <w:em w:val="none"/>
      <w:lang w:val="pt-BR" w:eastAsia="zh-CN" w:bidi="ar-SA"/>
    </w:rPr>
  </w:style>
  <w:style w:type="paragraph" w:styleId="Textodebalo">
    <w:name w:val="Texto de balão"/>
    <w:basedOn w:val="LO-normal"/>
    <w:qFormat/>
    <w:pPr>
      <w:widowControl/>
      <w:suppressAutoHyphens w:val="false"/>
      <w:bidi w:val="0"/>
      <w:spacing w:lineRule="atLeast" w:line="1"/>
      <w:jc w:val="both"/>
      <w:textAlignment w:val="top"/>
      <w:outlineLvl w:val="0"/>
    </w:pPr>
    <w:rPr>
      <w:rFonts w:ascii="Tahoma" w:hAnsi="Tahoma" w:eastAsia="Calibri" w:cs="Tahoma"/>
      <w:w w:val="100"/>
      <w:position w:val="0"/>
      <w:sz w:val="16"/>
      <w:sz w:val="16"/>
      <w:szCs w:val="16"/>
      <w:effect w:val="none"/>
      <w:vertAlign w:val="baseline"/>
      <w:em w:val="none"/>
      <w:lang w:val="pt-BR" w:eastAsia="zh-CN" w:bidi="ar-SA"/>
    </w:rPr>
  </w:style>
  <w:style w:type="paragraph" w:styleId="PargrafodaLista">
    <w:name w:val="Parágrafo da Lista"/>
    <w:basedOn w:val="LO-normal"/>
    <w:qFormat/>
    <w:pPr>
      <w:widowControl/>
      <w:suppressAutoHyphens w:val="false"/>
      <w:bidi w:val="0"/>
      <w:spacing w:lineRule="atLeast" w:line="1" w:before="0" w:after="0"/>
      <w:ind w:left="720" w:right="0" w:hanging="0"/>
      <w:contextualSpacing/>
      <w:jc w:val="both"/>
      <w:textAlignment w:val="top"/>
      <w:outlineLvl w:val="0"/>
    </w:pPr>
    <w:rPr>
      <w:rFonts w:ascii="Calibri" w:hAnsi="Calibri" w:eastAsia="Calibri" w:cs="Times New Roman"/>
      <w:w w:val="100"/>
      <w:position w:val="0"/>
      <w:sz w:val="22"/>
      <w:sz w:val="22"/>
      <w:szCs w:val="22"/>
      <w:effect w:val="none"/>
      <w:vertAlign w:val="baseline"/>
      <w:em w:val="none"/>
      <w:lang w:val="pt-BR" w:eastAsia="zh-CN" w:bidi="ar-SA"/>
    </w:rPr>
  </w:style>
  <w:style w:type="paragraph" w:styleId="NormalWeb">
    <w:name w:val="Normal (Web)"/>
    <w:basedOn w:val="LO-normal"/>
    <w:qFormat/>
    <w:pPr>
      <w:widowControl/>
      <w:suppressAutoHyphens w:val="false"/>
      <w:bidi w:val="0"/>
      <w:spacing w:lineRule="atLeast" w:line="1" w:before="280" w:after="280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ontedodatabela">
    <w:name w:val="Conteúdo da tabela"/>
    <w:basedOn w:val="LO-normal"/>
    <w:qFormat/>
    <w:pPr>
      <w:widowControl w:val="false"/>
      <w:suppressLineNumbers/>
      <w:suppressAutoHyphens w:val="false"/>
      <w:bidi w:val="0"/>
      <w:spacing w:lineRule="atLeast" w:line="1"/>
      <w:jc w:val="both"/>
      <w:textAlignment w:val="top"/>
      <w:outlineLvl w:val="0"/>
    </w:pPr>
    <w:rPr>
      <w:rFonts w:ascii="Calibri" w:hAnsi="Calibri" w:eastAsia="Calibri" w:cs="Times New Roman"/>
      <w:w w:val="100"/>
      <w:position w:val="0"/>
      <w:sz w:val="22"/>
      <w:sz w:val="22"/>
      <w:szCs w:val="22"/>
      <w:effect w:val="none"/>
      <w:vertAlign w:val="baseline"/>
      <w:em w:val="none"/>
      <w:lang w:val="pt-BR" w:eastAsia="zh-CN" w:bidi="ar-SA"/>
    </w:rPr>
  </w:style>
  <w:style w:type="paragraph" w:styleId="Ttulodetabela">
    <w:name w:val="Título de tabela"/>
    <w:basedOn w:val="Contedodatabela"/>
    <w:qFormat/>
    <w:pPr>
      <w:widowControl w:val="false"/>
      <w:suppressLineNumbers/>
      <w:suppressAutoHyphens w:val="false"/>
      <w:bidi w:val="0"/>
      <w:spacing w:lineRule="atLeast" w:line="1"/>
      <w:jc w:val="center"/>
      <w:textAlignment w:val="top"/>
    </w:pPr>
    <w:rPr>
      <w:rFonts w:ascii="Calibri" w:hAnsi="Calibri" w:eastAsia="Calibri" w:cs="Times New Roman"/>
      <w:b/>
      <w:bCs/>
      <w:w w:val="100"/>
      <w:position w:val="0"/>
      <w:sz w:val="22"/>
      <w:sz w:val="22"/>
      <w:szCs w:val="22"/>
      <w:effect w:val="none"/>
      <w:vertAlign w:val="baseline"/>
      <w:em w:val="none"/>
      <w:lang w:val="pt-BR" w:eastAsia="zh-CN" w:bidi="ar-SA"/>
    </w:rPr>
  </w:style>
  <w:style w:type="paragraph" w:styleId="Subttulo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wnload.inep.gov.br/educacao_superior/avaliacao_cursos_graduacao/instrumentos/2017/curso_reconhecimento.pdf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V2x7enWJzTnYKk5NQuu6h/BVUTA==">CgMxLjA4AHIhMXpJSlFBa2daLUdoa05tSDZjQ3RDcmJuV3RvT3F6QmZK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LibreOffice/7.5.3.2$Windows_X86_64 LibreOffice_project/9f56dff12ba03b9acd7730a5a481eea045e468f3</Application>
  <AppVersion>15.0000</AppVersion>
  <Pages>14</Pages>
  <Words>2341</Words>
  <Characters>13152</Characters>
  <CharactersWithSpaces>15479</CharactersWithSpaces>
  <Paragraphs>200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2017-12-18T14:17:00Z</dcterms:created>
  <dc:creator>Cliente</dc:creator>
  <dc:description/>
  <dc:language>pt-BR</dc:language>
  <cp:lastModifiedBy/>
  <dcterms:modified xsi:type="dcterms:W3CDTF">2025-02-06T11:11:29Z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