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– TERMO</w:t>
      </w:r>
      <w:r>
        <w:rPr>
          <w:spacing w:val="-3"/>
        </w:rPr>
        <w:t> </w:t>
      </w:r>
      <w:r>
        <w:rPr/>
        <w:t>DE COMPROMISSO</w:t>
      </w:r>
    </w:p>
    <w:p>
      <w:pPr>
        <w:spacing w:before="278"/>
        <w:ind w:left="0" w:right="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(disponível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em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formato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.DOC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na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página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PRPPG)</w:t>
      </w:r>
    </w:p>
    <w:p>
      <w:pPr>
        <w:spacing w:before="118"/>
        <w:ind w:left="0" w:right="1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(a</w:t>
      </w:r>
      <w:r>
        <w:rPr>
          <w:rFonts w:ascii="Arial"/>
          <w:b/>
          <w:color w:val="FF0000"/>
          <w:spacing w:val="-4"/>
          <w:sz w:val="20"/>
        </w:rPr>
        <w:t> </w:t>
      </w:r>
      <w:r>
        <w:rPr>
          <w:rFonts w:ascii="Arial"/>
          <w:b/>
          <w:color w:val="FF0000"/>
          <w:sz w:val="20"/>
        </w:rPr>
        <w:t>ser</w:t>
      </w:r>
      <w:r>
        <w:rPr>
          <w:rFonts w:ascii="Arial"/>
          <w:b/>
          <w:color w:val="FF0000"/>
          <w:spacing w:val="-1"/>
          <w:sz w:val="20"/>
        </w:rPr>
        <w:t> </w:t>
      </w:r>
      <w:r>
        <w:rPr>
          <w:rFonts w:ascii="Arial"/>
          <w:b/>
          <w:color w:val="FF0000"/>
          <w:sz w:val="20"/>
        </w:rPr>
        <w:t>preenchido</w:t>
      </w:r>
      <w:r>
        <w:rPr>
          <w:rFonts w:ascii="Arial"/>
          <w:b/>
          <w:color w:val="FF0000"/>
          <w:spacing w:val="-2"/>
          <w:sz w:val="20"/>
        </w:rPr>
        <w:t> </w:t>
      </w:r>
      <w:r>
        <w:rPr>
          <w:rFonts w:ascii="Arial"/>
          <w:b/>
          <w:color w:val="FF0000"/>
          <w:sz w:val="20"/>
        </w:rPr>
        <w:t>e</w:t>
      </w:r>
      <w:r>
        <w:rPr>
          <w:rFonts w:ascii="Arial"/>
          <w:b/>
          <w:color w:val="FF0000"/>
          <w:spacing w:val="-1"/>
          <w:sz w:val="20"/>
        </w:rPr>
        <w:t> </w:t>
      </w:r>
      <w:r>
        <w:rPr>
          <w:rFonts w:ascii="Arial"/>
          <w:b/>
          <w:color w:val="FF0000"/>
          <w:sz w:val="20"/>
        </w:rPr>
        <w:t>enviado</w:t>
      </w:r>
      <w:r>
        <w:rPr>
          <w:rFonts w:ascii="Arial"/>
          <w:b/>
          <w:color w:val="FF0000"/>
          <w:spacing w:val="-2"/>
          <w:sz w:val="20"/>
        </w:rPr>
        <w:t> </w:t>
      </w:r>
      <w:r>
        <w:rPr>
          <w:rFonts w:ascii="Arial"/>
          <w:b/>
          <w:color w:val="FF0000"/>
          <w:sz w:val="20"/>
        </w:rPr>
        <w:t>somente</w:t>
      </w:r>
      <w:r>
        <w:rPr>
          <w:rFonts w:ascii="Arial"/>
          <w:b/>
          <w:color w:val="FF0000"/>
          <w:spacing w:val="-3"/>
          <w:sz w:val="20"/>
        </w:rPr>
        <w:t> </w:t>
      </w:r>
      <w:r>
        <w:rPr>
          <w:rFonts w:ascii="Arial"/>
          <w:b/>
          <w:color w:val="FF0000"/>
          <w:sz w:val="20"/>
        </w:rPr>
        <w:t>por</w:t>
      </w:r>
      <w:r>
        <w:rPr>
          <w:rFonts w:ascii="Arial"/>
          <w:b/>
          <w:color w:val="FF0000"/>
          <w:spacing w:val="-4"/>
          <w:sz w:val="20"/>
        </w:rPr>
        <w:t> </w:t>
      </w:r>
      <w:r>
        <w:rPr>
          <w:rFonts w:ascii="Arial"/>
          <w:b/>
          <w:color w:val="FF0000"/>
          <w:sz w:val="20"/>
        </w:rPr>
        <w:t>discentes</w:t>
      </w:r>
      <w:r>
        <w:rPr>
          <w:rFonts w:ascii="Arial"/>
          <w:b/>
          <w:color w:val="FF0000"/>
          <w:spacing w:val="-3"/>
          <w:sz w:val="20"/>
        </w:rPr>
        <w:t> </w:t>
      </w:r>
      <w:r>
        <w:rPr>
          <w:rFonts w:ascii="Arial"/>
          <w:b/>
          <w:color w:val="FF0000"/>
          <w:sz w:val="20"/>
        </w:rPr>
        <w:t>contempladas/os)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tabs>
          <w:tab w:pos="1828" w:val="left" w:leader="none"/>
          <w:tab w:pos="3272" w:val="left" w:leader="none"/>
          <w:tab w:pos="4512" w:val="left" w:leader="none"/>
          <w:tab w:pos="6273" w:val="left" w:leader="none"/>
          <w:tab w:pos="7681" w:val="left" w:leader="none"/>
          <w:tab w:pos="9056" w:val="left" w:leader="none"/>
        </w:tabs>
        <w:ind w:right="1"/>
        <w:jc w:val="center"/>
      </w:pPr>
      <w:r>
        <w:rPr/>
        <w:t>Declaro,</w:t>
        <w:tab/>
        <w:t>para</w:t>
        <w:tab/>
        <w:t>os</w:t>
        <w:tab/>
        <w:t>devidos</w:t>
        <w:tab/>
        <w:t>fins,</w:t>
        <w:tab/>
        <w:t>que</w:t>
        <w:tab/>
        <w:t>eu,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0.823997pt;margin-top:18.481632pt;width:465.15pt;height:.1pt;mso-position-horizontal-relative:page;mso-position-vertical-relative:paragraph;z-index:-15728640;mso-wrap-distance-left:0;mso-wrap-distance-right:0" coordorigin="1416,370" coordsize="9303,0" path="m1416,370l10719,37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tabs>
          <w:tab w:pos="649" w:val="left" w:leader="none"/>
          <w:tab w:pos="1707" w:val="left" w:leader="none"/>
          <w:tab w:pos="2328" w:val="left" w:leader="none"/>
          <w:tab w:pos="3406" w:val="left" w:leader="none"/>
          <w:tab w:pos="3960" w:val="left" w:leader="none"/>
          <w:tab w:pos="5030" w:val="left" w:leader="none"/>
          <w:tab w:pos="5562" w:val="left" w:leader="none"/>
          <w:tab w:pos="5611" w:val="left" w:leader="none"/>
          <w:tab w:pos="6816" w:val="left" w:leader="none"/>
          <w:tab w:pos="7346" w:val="left" w:leader="none"/>
          <w:tab w:pos="9180" w:val="left" w:leader="none"/>
        </w:tabs>
        <w:spacing w:line="357" w:lineRule="auto" w:before="100"/>
        <w:ind w:left="116" w:right="113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CPF</w:t>
      </w:r>
      <w:r>
        <w:rPr>
          <w:sz w:val="22"/>
          <w:u w:val="single"/>
        </w:rPr>
        <w:tab/>
        <w:tab/>
        <w:tab/>
        <w:tab/>
        <w:tab/>
        <w:tab/>
      </w:r>
      <w:r>
        <w:rPr>
          <w:sz w:val="22"/>
        </w:rPr>
        <w:t>,</w:t>
      </w:r>
      <w:r>
        <w:rPr>
          <w:spacing w:val="45"/>
          <w:sz w:val="22"/>
        </w:rPr>
        <w:t> </w:t>
      </w:r>
      <w:r>
        <w:rPr>
          <w:sz w:val="22"/>
        </w:rPr>
        <w:t>aluno(a)</w:t>
      </w:r>
      <w:r>
        <w:rPr>
          <w:spacing w:val="46"/>
          <w:sz w:val="22"/>
        </w:rPr>
        <w:t> </w:t>
      </w:r>
      <w:r>
        <w:rPr>
          <w:sz w:val="22"/>
        </w:rPr>
        <w:t>devidamente</w:t>
      </w:r>
      <w:r>
        <w:rPr>
          <w:spacing w:val="42"/>
          <w:sz w:val="22"/>
        </w:rPr>
        <w:t> </w:t>
      </w:r>
      <w:r>
        <w:rPr>
          <w:sz w:val="22"/>
        </w:rPr>
        <w:t>matriculado(a)</w:t>
      </w:r>
      <w:r>
        <w:rPr>
          <w:spacing w:val="-59"/>
          <w:sz w:val="22"/>
        </w:rPr>
        <w:t> </w:t>
      </w:r>
      <w:r>
        <w:rPr>
          <w:sz w:val="22"/>
        </w:rPr>
        <w:t>da</w:t>
        <w:tab/>
      </w:r>
      <w:r>
        <w:rPr>
          <w:rFonts w:ascii="Arial" w:hAnsi="Arial"/>
          <w:b/>
          <w:sz w:val="22"/>
        </w:rPr>
        <w:t>Universidade</w:t>
        <w:tab/>
        <w:t>Federal</w:t>
        <w:tab/>
        <w:t>de</w:t>
        <w:tab/>
        <w:t>Pelotas</w:t>
        <w:tab/>
      </w:r>
      <w:r>
        <w:rPr>
          <w:sz w:val="22"/>
        </w:rPr>
        <w:t>no</w:t>
        <w:tab/>
        <w:t>Programa</w:t>
        <w:tab/>
        <w:t>de</w:t>
        <w:tab/>
        <w:t>Pós-Graduação</w:t>
        <w:tab/>
      </w:r>
      <w:r>
        <w:rPr>
          <w:spacing w:val="-3"/>
          <w:sz w:val="22"/>
        </w:rPr>
        <w:t>em</w:t>
      </w:r>
    </w:p>
    <w:p>
      <w:pPr>
        <w:pStyle w:val="BodyText"/>
        <w:tabs>
          <w:tab w:pos="897" w:val="left" w:leader="none"/>
          <w:tab w:pos="1561" w:val="left" w:leader="none"/>
          <w:tab w:pos="2847" w:val="left" w:leader="none"/>
          <w:tab w:pos="3634" w:val="left" w:leader="none"/>
        </w:tabs>
        <w:spacing w:before="6"/>
        <w:ind w:right="117"/>
        <w:jc w:val="right"/>
      </w:pPr>
      <w:r>
        <w:rPr/>
        <w:t>sob</w:t>
        <w:tab/>
        <w:t>o</w:t>
        <w:tab/>
        <w:t>número</w:t>
        <w:tab/>
        <w:t>de</w:t>
        <w:tab/>
        <w:t>matrícula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214.25pt;height:.7pt;mso-position-horizontal-relative:char;mso-position-vertical-relative:line" coordorigin="0,0" coordsize="4285,14">
            <v:line style="position:absolute" from="0,7" to="4284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442" w:val="left" w:leader="none"/>
          <w:tab w:pos="6235" w:val="left" w:leader="none"/>
        </w:tabs>
        <w:spacing w:line="360" w:lineRule="auto" w:before="107"/>
        <w:ind w:left="116" w:right="11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64"/>
        </w:rPr>
        <w:t> </w:t>
      </w:r>
      <w:r>
        <w:rPr/>
        <w:t>em</w:t>
      </w:r>
      <w:r>
        <w:rPr>
          <w:spacing w:val="67"/>
        </w:rPr>
        <w:t> </w:t>
      </w:r>
      <w:r>
        <w:rPr/>
        <w:t>nível</w:t>
      </w:r>
      <w:r>
        <w:rPr>
          <w:spacing w:val="66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tenho</w:t>
      </w:r>
      <w:r>
        <w:rPr>
          <w:spacing w:val="2"/>
        </w:rPr>
        <w:t> </w:t>
      </w:r>
      <w:r>
        <w:rPr/>
        <w:t>ciência</w:t>
      </w:r>
      <w:r>
        <w:rPr>
          <w:spacing w:val="4"/>
        </w:rPr>
        <w:t> </w:t>
      </w:r>
      <w:r>
        <w:rPr/>
        <w:t>das</w:t>
      </w:r>
      <w:r>
        <w:rPr>
          <w:spacing w:val="5"/>
        </w:rPr>
        <w:t> </w:t>
      </w:r>
      <w:r>
        <w:rPr/>
        <w:t>obrigações</w:t>
      </w:r>
      <w:r>
        <w:rPr>
          <w:spacing w:val="-59"/>
        </w:rPr>
        <w:t> </w:t>
      </w:r>
      <w:r>
        <w:rPr/>
        <w:t>inerentes à qualidade de beneficiário de bolsa, conforme regulamento vigente do Programa 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DS,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CPG/PRPPG/UFPel 002/2024, e nesse sentido, </w:t>
      </w:r>
      <w:r>
        <w:rPr>
          <w:rFonts w:ascii="Arial" w:hAnsi="Arial"/>
          <w:b/>
        </w:rPr>
        <w:t>COMPROMETO-ME </w:t>
      </w:r>
      <w:r>
        <w:rPr/>
        <w:t>a respeitar as seguintes</w:t>
      </w:r>
      <w:r>
        <w:rPr>
          <w:spacing w:val="1"/>
        </w:rPr>
        <w:t> </w:t>
      </w:r>
      <w:r>
        <w:rPr/>
        <w:t>cláusulas, além</w:t>
      </w:r>
      <w:r>
        <w:rPr>
          <w:spacing w:val="-1"/>
        </w:rPr>
        <w:t> </w:t>
      </w:r>
      <w:r>
        <w:rPr/>
        <w:t>daquelas</w:t>
      </w:r>
      <w:r>
        <w:rPr>
          <w:spacing w:val="-1"/>
        </w:rPr>
        <w:t> </w:t>
      </w:r>
      <w:r>
        <w:rPr/>
        <w:t>prevista no</w:t>
      </w:r>
      <w:r>
        <w:rPr>
          <w:spacing w:val="-3"/>
        </w:rPr>
        <w:t> </w:t>
      </w:r>
      <w:r>
        <w:rPr/>
        <w:t>Edital</w:t>
      </w:r>
      <w:r>
        <w:rPr>
          <w:spacing w:val="1"/>
        </w:rPr>
        <w:t> </w:t>
      </w:r>
      <w:r>
        <w:rPr/>
        <w:t>CPG/PRPPG/UFPel</w:t>
      </w:r>
      <w:r>
        <w:rPr>
          <w:spacing w:val="-2"/>
        </w:rPr>
        <w:t> </w:t>
      </w:r>
      <w:r>
        <w:rPr/>
        <w:t>002/2024: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0" w:hanging="126"/>
        <w:jc w:val="both"/>
        <w:rPr>
          <w:sz w:val="22"/>
        </w:rPr>
      </w:pP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dedicar-me</w:t>
      </w:r>
      <w:r>
        <w:rPr>
          <w:spacing w:val="-4"/>
          <w:sz w:val="22"/>
        </w:rPr>
        <w:t> </w:t>
      </w:r>
      <w:r>
        <w:rPr>
          <w:sz w:val="22"/>
        </w:rPr>
        <w:t>integralmente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atividades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Pós-Graduação;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360" w:lineRule="auto" w:before="0" w:after="0"/>
        <w:ind w:left="116" w:right="23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9"/>
          <w:sz w:val="22"/>
        </w:rPr>
        <w:t> </w:t>
      </w:r>
      <w:r>
        <w:rPr>
          <w:sz w:val="22"/>
        </w:rPr>
        <w:t>quando</w:t>
      </w:r>
      <w:r>
        <w:rPr>
          <w:spacing w:val="27"/>
          <w:sz w:val="22"/>
        </w:rPr>
        <w:t> </w:t>
      </w:r>
      <w:r>
        <w:rPr>
          <w:sz w:val="22"/>
        </w:rPr>
        <w:t>possuir</w:t>
      </w:r>
      <w:r>
        <w:rPr>
          <w:spacing w:val="29"/>
          <w:sz w:val="22"/>
        </w:rPr>
        <w:t> </w:t>
      </w:r>
      <w:r>
        <w:rPr>
          <w:sz w:val="22"/>
        </w:rPr>
        <w:t>vínculo</w:t>
      </w:r>
      <w:r>
        <w:rPr>
          <w:spacing w:val="29"/>
          <w:sz w:val="22"/>
        </w:rPr>
        <w:t> </w:t>
      </w:r>
      <w:r>
        <w:rPr>
          <w:sz w:val="22"/>
        </w:rPr>
        <w:t>empregatício,</w:t>
      </w:r>
      <w:r>
        <w:rPr>
          <w:spacing w:val="30"/>
          <w:sz w:val="22"/>
        </w:rPr>
        <w:t> </w:t>
      </w:r>
      <w:r>
        <w:rPr>
          <w:sz w:val="22"/>
        </w:rPr>
        <w:t>estar</w:t>
      </w:r>
      <w:r>
        <w:rPr>
          <w:spacing w:val="29"/>
          <w:sz w:val="22"/>
        </w:rPr>
        <w:t> </w:t>
      </w:r>
      <w:r>
        <w:rPr>
          <w:sz w:val="22"/>
        </w:rPr>
        <w:t>liberado</w:t>
      </w:r>
      <w:r>
        <w:rPr>
          <w:spacing w:val="29"/>
          <w:sz w:val="22"/>
        </w:rPr>
        <w:t> </w:t>
      </w:r>
      <w:r>
        <w:rPr>
          <w:sz w:val="22"/>
        </w:rPr>
        <w:t>das</w:t>
      </w:r>
      <w:r>
        <w:rPr>
          <w:spacing w:val="31"/>
          <w:sz w:val="22"/>
        </w:rPr>
        <w:t> </w:t>
      </w:r>
      <w:r>
        <w:rPr>
          <w:sz w:val="22"/>
        </w:rPr>
        <w:t>atividades</w:t>
      </w:r>
      <w:r>
        <w:rPr>
          <w:spacing w:val="30"/>
          <w:sz w:val="22"/>
        </w:rPr>
        <w:t> </w:t>
      </w:r>
      <w:r>
        <w:rPr>
          <w:sz w:val="22"/>
        </w:rPr>
        <w:t>profissionais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sem</w:t>
      </w:r>
      <w:r>
        <w:rPr>
          <w:spacing w:val="-58"/>
          <w:sz w:val="22"/>
        </w:rPr>
        <w:t> </w:t>
      </w:r>
      <w:r>
        <w:rPr>
          <w:sz w:val="22"/>
        </w:rPr>
        <w:t>percepção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vencimentos;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360" w:lineRule="auto" w:before="0" w:after="0"/>
        <w:ind w:left="116" w:right="356" w:firstLine="0"/>
        <w:jc w:val="left"/>
        <w:rPr>
          <w:sz w:val="22"/>
        </w:rPr>
      </w:pPr>
      <w:r>
        <w:rPr>
          <w:sz w:val="22"/>
        </w:rPr>
        <w:t>– comprovar desempenho</w:t>
      </w:r>
      <w:r>
        <w:rPr>
          <w:spacing w:val="1"/>
          <w:sz w:val="22"/>
        </w:rPr>
        <w:t> </w:t>
      </w:r>
      <w:r>
        <w:rPr>
          <w:sz w:val="22"/>
        </w:rPr>
        <w:t>acadêmico</w:t>
      </w:r>
      <w:r>
        <w:rPr>
          <w:spacing w:val="1"/>
          <w:sz w:val="22"/>
        </w:rPr>
        <w:t> </w:t>
      </w:r>
      <w:r>
        <w:rPr>
          <w:sz w:val="22"/>
        </w:rPr>
        <w:t>satisfatório, consoante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definidas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59"/>
          <w:sz w:val="22"/>
        </w:rPr>
        <w:t> </w:t>
      </w:r>
      <w:r>
        <w:rPr>
          <w:sz w:val="22"/>
        </w:rPr>
        <w:t>instituição promotora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curso;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360" w:lineRule="auto" w:before="200" w:after="0"/>
        <w:ind w:left="116" w:right="11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z w:val="22"/>
        </w:rPr>
        <w:t>não</w:t>
      </w:r>
      <w:r>
        <w:rPr>
          <w:spacing w:val="34"/>
          <w:sz w:val="22"/>
        </w:rPr>
        <w:t> </w:t>
      </w:r>
      <w:r>
        <w:rPr>
          <w:sz w:val="22"/>
        </w:rPr>
        <w:t>possuir</w:t>
      </w:r>
      <w:r>
        <w:rPr>
          <w:spacing w:val="35"/>
          <w:sz w:val="22"/>
        </w:rPr>
        <w:t> </w:t>
      </w:r>
      <w:r>
        <w:rPr>
          <w:sz w:val="22"/>
        </w:rPr>
        <w:t>qualquer</w:t>
      </w:r>
      <w:r>
        <w:rPr>
          <w:spacing w:val="37"/>
          <w:sz w:val="22"/>
        </w:rPr>
        <w:t> </w:t>
      </w:r>
      <w:r>
        <w:rPr>
          <w:sz w:val="22"/>
        </w:rPr>
        <w:t>relação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trabalho</w:t>
      </w:r>
      <w:r>
        <w:rPr>
          <w:spacing w:val="33"/>
          <w:sz w:val="22"/>
        </w:rPr>
        <w:t> </w:t>
      </w:r>
      <w:r>
        <w:rPr>
          <w:sz w:val="22"/>
        </w:rPr>
        <w:t>com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instituição</w:t>
      </w:r>
      <w:r>
        <w:rPr>
          <w:spacing w:val="33"/>
          <w:sz w:val="22"/>
        </w:rPr>
        <w:t> </w:t>
      </w:r>
      <w:r>
        <w:rPr>
          <w:sz w:val="22"/>
        </w:rPr>
        <w:t>promotora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Programa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200" w:after="0"/>
        <w:ind w:left="116" w:right="11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realizar</w:t>
      </w:r>
      <w:r>
        <w:rPr>
          <w:spacing w:val="19"/>
          <w:sz w:val="22"/>
        </w:rPr>
        <w:t> </w:t>
      </w:r>
      <w:r>
        <w:rPr>
          <w:sz w:val="22"/>
        </w:rPr>
        <w:t>estágio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docência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acordo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estabelecido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art.</w:t>
      </w:r>
      <w:r>
        <w:rPr>
          <w:spacing w:val="18"/>
          <w:sz w:val="22"/>
        </w:rPr>
        <w:t> </w:t>
      </w:r>
      <w:r>
        <w:rPr>
          <w:sz w:val="22"/>
        </w:rPr>
        <w:t>18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Portaria</w:t>
      </w:r>
      <w:r>
        <w:rPr>
          <w:spacing w:val="17"/>
          <w:sz w:val="22"/>
        </w:rPr>
        <w:t> </w:t>
      </w:r>
      <w:r>
        <w:rPr>
          <w:sz w:val="22"/>
        </w:rPr>
        <w:t>CAPES</w:t>
      </w:r>
      <w:r>
        <w:rPr>
          <w:spacing w:val="-58"/>
          <w:sz w:val="22"/>
        </w:rPr>
        <w:t> </w:t>
      </w:r>
      <w:r>
        <w:rPr>
          <w:sz w:val="22"/>
        </w:rPr>
        <w:t>76/2010;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01" w:after="0"/>
        <w:ind w:left="387" w:right="0" w:hanging="27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ser aluno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residência</w:t>
      </w:r>
      <w:r>
        <w:rPr>
          <w:spacing w:val="-2"/>
          <w:sz w:val="22"/>
        </w:rPr>
        <w:t> </w:t>
      </w:r>
      <w:r>
        <w:rPr>
          <w:sz w:val="22"/>
        </w:rPr>
        <w:t>médica;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60" w:lineRule="auto" w:before="0" w:after="0"/>
        <w:ind w:left="116" w:right="23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classificado no processo seletivo</w:t>
      </w:r>
      <w:r>
        <w:rPr>
          <w:spacing w:val="3"/>
          <w:sz w:val="22"/>
        </w:rPr>
        <w:t> </w:t>
      </w:r>
      <w:r>
        <w:rPr>
          <w:sz w:val="22"/>
        </w:rPr>
        <w:t>especialmente instaurado pela</w:t>
      </w:r>
      <w:r>
        <w:rPr>
          <w:spacing w:val="-2"/>
          <w:sz w:val="22"/>
        </w:rPr>
        <w:t> </w:t>
      </w:r>
      <w:r>
        <w:rPr>
          <w:sz w:val="22"/>
        </w:rPr>
        <w:t>Instituição de Ensino</w:t>
      </w:r>
      <w:r>
        <w:rPr>
          <w:spacing w:val="-58"/>
          <w:sz w:val="22"/>
        </w:rPr>
        <w:t> </w:t>
      </w:r>
      <w:r>
        <w:rPr>
          <w:sz w:val="22"/>
        </w:rPr>
        <w:t>Superior em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realiza o</w:t>
      </w:r>
      <w:r>
        <w:rPr>
          <w:spacing w:val="1"/>
          <w:sz w:val="22"/>
        </w:rPr>
        <w:t> </w:t>
      </w:r>
      <w:r>
        <w:rPr>
          <w:sz w:val="22"/>
        </w:rPr>
        <w:t>curso;</w:t>
      </w:r>
    </w:p>
    <w:p>
      <w:pPr>
        <w:spacing w:after="0" w:line="360" w:lineRule="auto"/>
        <w:jc w:val="left"/>
        <w:rPr>
          <w:sz w:val="22"/>
        </w:rPr>
        <w:sectPr>
          <w:headerReference w:type="default" r:id="rId5"/>
          <w:type w:val="continuous"/>
          <w:pgSz w:w="11900" w:h="16840"/>
          <w:pgMar w:header="951" w:top="3020" w:bottom="280" w:left="1300" w:right="1000"/>
          <w:pgNumType w:start="1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360" w:lineRule="auto" w:before="94" w:after="0"/>
        <w:ind w:left="116" w:right="235" w:firstLine="0"/>
        <w:jc w:val="both"/>
        <w:rPr>
          <w:sz w:val="22"/>
        </w:rPr>
      </w:pPr>
      <w:r>
        <w:rPr>
          <w:sz w:val="22"/>
        </w:rPr>
        <w:t>- não acumular a percepção da bolsa com qualquer modalidade de auxílio ou bolsa de</w:t>
      </w:r>
      <w:r>
        <w:rPr>
          <w:spacing w:val="1"/>
          <w:sz w:val="22"/>
        </w:rPr>
        <w:t> </w:t>
      </w:r>
      <w:r>
        <w:rPr>
          <w:sz w:val="22"/>
        </w:rPr>
        <w:t>outro programa da CAPES, de outra agência de fomento pública, nacional ou internacional, da</w:t>
      </w:r>
      <w:r>
        <w:rPr>
          <w:spacing w:val="-59"/>
          <w:sz w:val="22"/>
        </w:rPr>
        <w:t> </w:t>
      </w:r>
      <w:r>
        <w:rPr>
          <w:sz w:val="22"/>
        </w:rPr>
        <w:t>UFPel</w:t>
      </w:r>
      <w:r>
        <w:rPr>
          <w:spacing w:val="-2"/>
          <w:sz w:val="22"/>
        </w:rPr>
        <w:t> </w:t>
      </w:r>
      <w:r>
        <w:rPr>
          <w:sz w:val="22"/>
        </w:rPr>
        <w:t>ou empresa pública ou privada.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360" w:lineRule="auto" w:before="198" w:after="0"/>
        <w:ind w:left="116" w:right="235" w:firstLine="0"/>
        <w:jc w:val="both"/>
        <w:rPr>
          <w:sz w:val="22"/>
        </w:rPr>
      </w:pPr>
      <w:r>
        <w:rPr>
          <w:sz w:val="22"/>
        </w:rPr>
        <w:t>- assumir a obrigação de restituir os valores despendidos com bolsa, na hipótese de</w:t>
      </w:r>
      <w:r>
        <w:rPr>
          <w:spacing w:val="1"/>
          <w:sz w:val="22"/>
        </w:rPr>
        <w:t> </w:t>
      </w:r>
      <w:r>
        <w:rPr>
          <w:sz w:val="22"/>
        </w:rPr>
        <w:t>interrupção do estudo, salvo se motivada por caso fortuito, força maior, circunstância alheia à</w:t>
      </w:r>
      <w:r>
        <w:rPr>
          <w:spacing w:val="1"/>
          <w:sz w:val="22"/>
        </w:rPr>
        <w:t> </w:t>
      </w:r>
      <w:r>
        <w:rPr>
          <w:sz w:val="22"/>
        </w:rPr>
        <w:t>vontade</w:t>
      </w:r>
      <w:r>
        <w:rPr>
          <w:spacing w:val="-1"/>
          <w:sz w:val="22"/>
        </w:rPr>
        <w:t> </w:t>
      </w:r>
      <w:r>
        <w:rPr>
          <w:sz w:val="22"/>
        </w:rPr>
        <w:t>ou doença</w:t>
      </w:r>
      <w:r>
        <w:rPr>
          <w:spacing w:val="-4"/>
          <w:sz w:val="22"/>
        </w:rPr>
        <w:t> </w:t>
      </w:r>
      <w:r>
        <w:rPr>
          <w:sz w:val="22"/>
        </w:rPr>
        <w:t>grave devidamente comprovada.</w:t>
      </w:r>
    </w:p>
    <w:p>
      <w:pPr>
        <w:pStyle w:val="BodyText"/>
        <w:spacing w:line="360" w:lineRule="auto" w:before="201"/>
        <w:ind w:left="116" w:right="112"/>
        <w:jc w:val="both"/>
      </w:pPr>
      <w:r>
        <w:rPr/>
        <w:t>A</w:t>
      </w:r>
      <w:r>
        <w:rPr>
          <w:spacing w:val="1"/>
        </w:rPr>
        <w:t> </w:t>
      </w:r>
      <w:r>
        <w:rPr/>
        <w:t>inobservância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praticada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beneficiário(a), implicará no cancelamento da bolsa, com a restituição integral e imediata dos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impossibilidade de receber benefícios por parte da CAPES, pelo período de 5 (cinco) anos,</w:t>
      </w:r>
      <w:r>
        <w:rPr>
          <w:spacing w:val="1"/>
        </w:rPr>
        <w:t> </w:t>
      </w:r>
      <w:r>
        <w:rPr/>
        <w:t>contados do</w:t>
      </w:r>
      <w:r>
        <w:rPr>
          <w:spacing w:val="-3"/>
        </w:rPr>
        <w:t> </w:t>
      </w:r>
      <w:r>
        <w:rPr/>
        <w:t>conhecimento do</w:t>
      </w:r>
      <w:r>
        <w:rPr>
          <w:spacing w:val="-4"/>
        </w:rPr>
        <w:t> </w:t>
      </w:r>
      <w:r>
        <w:rPr/>
        <w:t>fato.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Assinatura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do(a)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beneficiário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bolsa: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67"/>
        <w:ind w:left="11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Local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data: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77"/>
        <w:ind w:left="11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Assinatura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da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coordenação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Programa: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76"/>
        <w:ind w:left="11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Local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data:</w:t>
      </w:r>
    </w:p>
    <w:sectPr>
      <w:pgSz w:w="11900" w:h="16840"/>
      <w:pgMar w:header="951" w:footer="0" w:top="302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3650081</wp:posOffset>
          </wp:positionH>
          <wp:positionV relativeFrom="page">
            <wp:posOffset>603604</wp:posOffset>
          </wp:positionV>
          <wp:extent cx="443790" cy="44379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790" cy="44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580002pt;margin-top:94.896294pt;width:356.75pt;height:57.85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line="363" w:lineRule="exact" w:before="0"/>
                  <w:ind w:left="10" w:right="9" w:firstLine="0"/>
                  <w:jc w:val="center"/>
                  <w:rPr>
                    <w:rFonts w:ascii="Palatino Linotype" w:hAnsi="Palatino Linotype"/>
                    <w:b/>
                    <w:sz w:val="28"/>
                  </w:rPr>
                </w:pPr>
                <w:r>
                  <w:rPr>
                    <w:rFonts w:ascii="Palatino Linotype" w:hAnsi="Palatino Linotype"/>
                    <w:b/>
                    <w:sz w:val="28"/>
                  </w:rPr>
                  <w:t>MINISTÉRIO</w:t>
                </w:r>
                <w:r>
                  <w:rPr>
                    <w:rFonts w:ascii="Palatino Linotype" w:hAnsi="Palatino Linotype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DA</w:t>
                </w:r>
                <w:r>
                  <w:rPr>
                    <w:rFonts w:ascii="Palatino Linotype" w:hAnsi="Palatino Linotype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EDUCAÇÃO</w:t>
                </w:r>
              </w:p>
              <w:p>
                <w:pPr>
                  <w:spacing w:before="11"/>
                  <w:ind w:left="10" w:right="10" w:firstLine="0"/>
                  <w:jc w:val="center"/>
                  <w:rPr>
                    <w:rFonts w:ascii="Palatino Linotype"/>
                    <w:b/>
                    <w:sz w:val="28"/>
                  </w:rPr>
                </w:pPr>
                <w:r>
                  <w:rPr>
                    <w:rFonts w:ascii="Palatino Linotype"/>
                    <w:b/>
                    <w:sz w:val="28"/>
                  </w:rPr>
                  <w:t>UNIVERSIDADE FEDERAL</w:t>
                </w:r>
                <w:r>
                  <w:rPr>
                    <w:rFonts w:ascii="Palatino Linotype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sz w:val="28"/>
                  </w:rPr>
                  <w:t>DE</w:t>
                </w:r>
                <w:r>
                  <w:rPr>
                    <w:rFonts w:ascii="Palatino Linotype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sz w:val="28"/>
                  </w:rPr>
                  <w:t>PELOTAS</w:t>
                </w:r>
              </w:p>
              <w:p>
                <w:pPr>
                  <w:spacing w:before="11"/>
                  <w:ind w:left="10" w:right="10" w:firstLine="0"/>
                  <w:jc w:val="center"/>
                  <w:rPr>
                    <w:rFonts w:ascii="Palatino Linotype" w:hAnsi="Palatino Linotype"/>
                    <w:b/>
                    <w:sz w:val="28"/>
                  </w:rPr>
                </w:pPr>
                <w:r>
                  <w:rPr>
                    <w:rFonts w:ascii="Palatino Linotype" w:hAnsi="Palatino Linotype"/>
                    <w:b/>
                    <w:sz w:val="28"/>
                  </w:rPr>
                  <w:t>PRÓ-REITORIA</w:t>
                </w:r>
                <w:r>
                  <w:rPr>
                    <w:rFonts w:ascii="Palatino Linotype" w:hAnsi="Palatino Linotype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PESQUISA E PÓS-GRADUAÇÃO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41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7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3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9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5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1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7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right="11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2024-01-16T12:09:18Z</dcterms:created>
  <dcterms:modified xsi:type="dcterms:W3CDTF">2024-01-16T12:09:18Z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