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6D14FC" w:rsidRDefault="00CD2720" w:rsidP="006D14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__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 w:rsidR="00BA77DC">
        <w:rPr>
          <w:rFonts w:ascii="Calibri" w:eastAsia="Times New Roman" w:hAnsi="Calibri" w:cs="Arial"/>
          <w:b/>
          <w:kern w:val="0"/>
          <w:sz w:val="32"/>
          <w:lang w:eastAsia="pt-BR" w:bidi="ar-SA"/>
        </w:rPr>
        <w:t>9</w:t>
      </w:r>
      <w:r w:rsidR="006D14FC"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 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*numeração do projeto. </w:t>
      </w:r>
      <w:proofErr w:type="spellStart"/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Ex</w:t>
      </w:r>
      <w:proofErr w:type="spellEnd"/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: se for o primeiro edital de 201</w:t>
      </w:r>
      <w:r w:rsidR="00BA77D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9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 o nº será 01/2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01</w:t>
      </w:r>
      <w:r w:rsidR="00BA77D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9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.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___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 _________________________________</w:t>
      </w:r>
      <w:r w:rsidR="003D2EB2">
        <w:rPr>
          <w:rFonts w:ascii="Calibri" w:hAnsi="Calibri" w:cs="Arial"/>
          <w:sz w:val="22"/>
          <w:szCs w:val="22"/>
        </w:rPr>
        <w:t xml:space="preserve"> </w:t>
      </w:r>
      <w:r w:rsidR="004B1990" w:rsidRPr="003D2EB2">
        <w:rPr>
          <w:rFonts w:ascii="Calibri" w:hAnsi="Calibri" w:cs="Arial"/>
          <w:color w:val="FF0000"/>
          <w:sz w:val="22"/>
          <w:szCs w:val="22"/>
        </w:rPr>
        <w:t>(</w:t>
      </w:r>
      <w:r w:rsidR="00CD2720" w:rsidRPr="003D2EB2">
        <w:rPr>
          <w:rFonts w:ascii="Calibri" w:hAnsi="Calibri" w:cs="Arial"/>
          <w:b/>
          <w:i/>
          <w:color w:val="FF0000"/>
          <w:sz w:val="22"/>
          <w:szCs w:val="22"/>
        </w:rPr>
        <w:t>nome do projeto</w:t>
      </w:r>
      <w:r w:rsidR="004B1990" w:rsidRPr="003D2EB2">
        <w:rPr>
          <w:rFonts w:ascii="Calibri" w:hAnsi="Calibri" w:cs="Arial"/>
          <w:b/>
          <w:i/>
          <w:color w:val="FF0000"/>
          <w:sz w:val="22"/>
          <w:szCs w:val="22"/>
        </w:rPr>
        <w:t>)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E41509" w:rsidRPr="00853A6B">
        <w:rPr>
          <w:rFonts w:ascii="Calibri" w:eastAsia="Arial" w:hAnsi="Calibri" w:cs="Arial"/>
          <w:b/>
          <w:color w:val="FF0000"/>
          <w:sz w:val="22"/>
          <w:szCs w:val="22"/>
        </w:rPr>
        <w:t>01</w:t>
      </w:r>
      <w:r w:rsidR="00EC63A0" w:rsidRPr="00853A6B">
        <w:rPr>
          <w:rFonts w:ascii="Calibri" w:eastAsia="Arial" w:hAnsi="Calibri" w:cs="Arial"/>
          <w:b/>
          <w:color w:val="FF0000"/>
          <w:sz w:val="22"/>
          <w:szCs w:val="22"/>
        </w:rPr>
        <w:t xml:space="preserve"> </w:t>
      </w:r>
      <w:r w:rsidR="00C754F9" w:rsidRPr="00853A6B">
        <w:rPr>
          <w:rFonts w:ascii="Calibri" w:eastAsia="Arial" w:hAnsi="Calibri" w:cs="Arial"/>
          <w:b/>
          <w:color w:val="FF0000"/>
          <w:sz w:val="22"/>
          <w:szCs w:val="22"/>
        </w:rPr>
        <w:t>(</w:t>
      </w:r>
      <w:r w:rsidR="00E41509" w:rsidRPr="00853A6B">
        <w:rPr>
          <w:rFonts w:ascii="Calibri" w:eastAsia="Arial" w:hAnsi="Calibri" w:cs="Arial"/>
          <w:b/>
          <w:color w:val="FF0000"/>
          <w:sz w:val="22"/>
          <w:szCs w:val="22"/>
        </w:rPr>
        <w:t>UM</w:t>
      </w:r>
      <w:r w:rsidRPr="00853A6B">
        <w:rPr>
          <w:rFonts w:ascii="Calibri" w:eastAsia="Arial" w:hAnsi="Calibri" w:cs="Arial"/>
          <w:b/>
          <w:color w:val="FF0000"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BA77DC">
        <w:rPr>
          <w:rFonts w:ascii="Calibri" w:hAnsi="Calibri" w:cs="Arial"/>
          <w:sz w:val="22"/>
          <w:szCs w:val="22"/>
        </w:rPr>
        <w:t>9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proofErr w:type="spellStart"/>
      <w:r w:rsidR="00761079" w:rsidRPr="00E075DB">
        <w:rPr>
          <w:rFonts w:ascii="Calibri" w:hAnsi="Calibri" w:cs="Arial"/>
          <w:sz w:val="22"/>
          <w:szCs w:val="22"/>
        </w:rPr>
        <w:t>submodalidade</w:t>
      </w:r>
      <w:proofErr w:type="spellEnd"/>
      <w:r w:rsidR="00761079" w:rsidRPr="00E075DB">
        <w:rPr>
          <w:rFonts w:ascii="Calibri" w:hAnsi="Calibri" w:cs="Arial"/>
          <w:sz w:val="22"/>
          <w:szCs w:val="22"/>
        </w:rPr>
        <w:t xml:space="preserve">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</w:t>
      </w:r>
      <w:r w:rsidR="004C4932">
        <w:rPr>
          <w:rFonts w:ascii="Calibri" w:eastAsia="Arial" w:hAnsi="Calibri" w:cs="Arial"/>
          <w:sz w:val="22"/>
          <w:szCs w:val="22"/>
        </w:rPr>
        <w:t>___________</w:t>
      </w:r>
      <w:r w:rsidR="00CD2720">
        <w:rPr>
          <w:rFonts w:ascii="Calibri" w:eastAsia="Arial" w:hAnsi="Calibri" w:cs="Arial"/>
          <w:sz w:val="22"/>
          <w:szCs w:val="22"/>
        </w:rPr>
        <w:t xml:space="preserve">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hAnsi="Calibri" w:cs="Arial"/>
          <w:sz w:val="22"/>
          <w:szCs w:val="22"/>
        </w:rPr>
        <w:t xml:space="preserve"> 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C865DD"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CD2720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projeto ________________________</w:t>
      </w:r>
      <w:r w:rsidR="00B35C46">
        <w:rPr>
          <w:rFonts w:ascii="Calibri" w:hAnsi="Calibri" w:cs="Arial"/>
          <w:sz w:val="22"/>
          <w:szCs w:val="22"/>
        </w:rPr>
        <w:t>__________</w:t>
      </w:r>
      <w:proofErr w:type="gramStart"/>
      <w:r w:rsidR="00B35C46">
        <w:rPr>
          <w:rFonts w:ascii="Calibri" w:hAnsi="Calibri" w:cs="Arial"/>
          <w:sz w:val="22"/>
          <w:szCs w:val="22"/>
        </w:rPr>
        <w:t>_ ,</w:t>
      </w:r>
      <w:proofErr w:type="gramEnd"/>
      <w:r w:rsidR="00B35C46">
        <w:rPr>
          <w:rFonts w:ascii="Calibri" w:hAnsi="Calibri" w:cs="Arial"/>
          <w:sz w:val="22"/>
          <w:szCs w:val="22"/>
        </w:rPr>
        <w:t xml:space="preserve"> tem por objetivo ______________________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de</w:t>
      </w:r>
      <w:proofErr w:type="gramEnd"/>
      <w:r>
        <w:rPr>
          <w:rFonts w:ascii="Calibri" w:hAnsi="Calibri" w:cs="Arial"/>
          <w:sz w:val="22"/>
          <w:szCs w:val="22"/>
        </w:rPr>
        <w:t xml:space="preserve">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</w:t>
      </w:r>
      <w:r w:rsidR="004A6827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_______-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</w:t>
      </w:r>
      <w:proofErr w:type="spellStart"/>
      <w:r w:rsidRPr="00E075DB">
        <w:rPr>
          <w:rFonts w:ascii="Calibri" w:hAnsi="Calibri" w:cs="Arial"/>
          <w:sz w:val="22"/>
          <w:szCs w:val="22"/>
        </w:rPr>
        <w:t>UFPel</w:t>
      </w:r>
      <w:proofErr w:type="spellEnd"/>
      <w:r w:rsidRPr="00E075DB">
        <w:rPr>
          <w:rFonts w:ascii="Calibri" w:hAnsi="Calibri" w:cs="Arial"/>
          <w:sz w:val="22"/>
          <w:szCs w:val="22"/>
        </w:rPr>
        <w:t xml:space="preserve"> e que disponham de 20 horas semanai</w:t>
      </w:r>
      <w:r w:rsidR="00CF3DCF">
        <w:rPr>
          <w:rFonts w:ascii="Calibri" w:hAnsi="Calibri" w:cs="Arial"/>
          <w:sz w:val="22"/>
          <w:szCs w:val="22"/>
        </w:rPr>
        <w:t>s para atuar presencialmente no</w:t>
      </w:r>
      <w:r w:rsidRPr="00E075DB">
        <w:rPr>
          <w:rFonts w:ascii="Calibri" w:hAnsi="Calibri" w:cs="Arial"/>
          <w:sz w:val="22"/>
          <w:szCs w:val="22"/>
        </w:rPr>
        <w:t xml:space="preserve"> </w:t>
      </w:r>
      <w:r w:rsidR="00CF3DCF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b/>
          <w:i/>
          <w:sz w:val="22"/>
          <w:szCs w:val="22"/>
        </w:rPr>
        <w:t>...</w:t>
      </w:r>
    </w:p>
    <w:p w:rsidR="00681200" w:rsidRPr="00681200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2.3. ...</w:t>
      </w:r>
    </w:p>
    <w:p w:rsidR="00681200" w:rsidRPr="003D2EB2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(O coordenador deve elencar condições que julga pertinente à participação do projeto, atento aos dispositivos legais vigentes e princípios da administração pública.)</w:t>
      </w: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:rsidR="00BD3C17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681200">
        <w:rPr>
          <w:rFonts w:ascii="Calibri" w:hAnsi="Calibri" w:cs="Arial"/>
          <w:sz w:val="22"/>
          <w:szCs w:val="22"/>
        </w:rPr>
        <w:t>_______________________</w:t>
      </w:r>
      <w:proofErr w:type="gramStart"/>
      <w:r w:rsidR="00020623">
        <w:rPr>
          <w:rFonts w:ascii="Calibri" w:hAnsi="Calibri" w:cs="Arial"/>
          <w:sz w:val="22"/>
          <w:szCs w:val="22"/>
        </w:rPr>
        <w:t>_</w:t>
      </w:r>
      <w:r w:rsidR="004B1990">
        <w:rPr>
          <w:rFonts w:ascii="Calibri" w:hAnsi="Calibri" w:cs="Arial"/>
          <w:sz w:val="22"/>
          <w:szCs w:val="22"/>
        </w:rPr>
        <w:t>(</w:t>
      </w:r>
      <w:proofErr w:type="gramEnd"/>
      <w:r w:rsidR="004B1990">
        <w:rPr>
          <w:rFonts w:ascii="Calibri" w:hAnsi="Calibri" w:cs="Arial"/>
          <w:sz w:val="22"/>
          <w:szCs w:val="22"/>
        </w:rPr>
        <w:t>nome do projeto)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 w:rsidRPr="00853A6B">
        <w:rPr>
          <w:rFonts w:ascii="Calibri" w:hAnsi="Calibri" w:cs="Arial"/>
          <w:b/>
          <w:color w:val="FF0000"/>
          <w:sz w:val="22"/>
          <w:szCs w:val="22"/>
        </w:rPr>
        <w:t>01 (</w:t>
      </w:r>
      <w:r w:rsidR="00020623" w:rsidRPr="00853A6B">
        <w:rPr>
          <w:rFonts w:ascii="Calibri" w:hAnsi="Calibri" w:cs="Arial"/>
          <w:b/>
          <w:color w:val="FF0000"/>
          <w:sz w:val="22"/>
          <w:szCs w:val="22"/>
        </w:rPr>
        <w:t>uma)</w:t>
      </w:r>
      <w:r w:rsidR="00020623" w:rsidRPr="00853A6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20623" w:rsidRPr="003075A0">
        <w:rPr>
          <w:rFonts w:ascii="Calibri" w:hAnsi="Calibri" w:cs="Arial"/>
          <w:sz w:val="22"/>
          <w:szCs w:val="22"/>
        </w:rPr>
        <w:t>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AMPLA CONCORRÊNCIA OU VULNERABILIDADE SOCIAL</w:t>
      </w:r>
      <w:r w:rsidR="00020623" w:rsidRPr="00E8422D">
        <w:rPr>
          <w:rFonts w:ascii="Calibri" w:hAnsi="Calibri" w:cs="Arial"/>
          <w:b/>
          <w:sz w:val="22"/>
          <w:szCs w:val="22"/>
        </w:rPr>
        <w:t xml:space="preserve"> </w:t>
      </w:r>
      <w:r w:rsidR="00020623" w:rsidRPr="003D2EB2">
        <w:rPr>
          <w:rFonts w:ascii="Calibri" w:hAnsi="Calibri" w:cs="Arial"/>
          <w:b/>
          <w:color w:val="FF0000"/>
          <w:sz w:val="22"/>
          <w:szCs w:val="22"/>
        </w:rPr>
        <w:t>(especificar)</w:t>
      </w:r>
      <w:r w:rsidR="00853A6B">
        <w:rPr>
          <w:rFonts w:ascii="Calibri" w:hAnsi="Calibri" w:cs="Arial"/>
          <w:b/>
          <w:color w:val="FF0000"/>
          <w:sz w:val="22"/>
          <w:szCs w:val="22"/>
        </w:rPr>
        <w:t xml:space="preserve"> e 01 (uma) </w:t>
      </w:r>
      <w:r w:rsidR="00853A6B" w:rsidRPr="00853A6B">
        <w:rPr>
          <w:rFonts w:ascii="Calibri" w:hAnsi="Calibri" w:cs="Arial"/>
          <w:color w:val="FF0000"/>
          <w:sz w:val="22"/>
          <w:szCs w:val="22"/>
        </w:rPr>
        <w:t>na modalidade</w:t>
      </w:r>
      <w:r w:rsidR="00853A6B">
        <w:rPr>
          <w:rFonts w:ascii="Calibri" w:hAnsi="Calibri" w:cs="Arial"/>
          <w:b/>
          <w:color w:val="FF0000"/>
          <w:sz w:val="22"/>
          <w:szCs w:val="22"/>
        </w:rPr>
        <w:t xml:space="preserve"> AÇÕES AFIRMATIVAS </w:t>
      </w:r>
      <w:r w:rsidR="00853A6B" w:rsidRPr="00853A6B">
        <w:rPr>
          <w:rFonts w:ascii="Calibri" w:hAnsi="Calibri" w:cs="Arial"/>
          <w:color w:val="FF0000"/>
          <w:sz w:val="22"/>
          <w:szCs w:val="22"/>
        </w:rPr>
        <w:t>(para aque</w:t>
      </w:r>
      <w:bookmarkStart w:id="0" w:name="_GoBack"/>
      <w:bookmarkEnd w:id="0"/>
      <w:r w:rsidR="00853A6B" w:rsidRPr="00853A6B">
        <w:rPr>
          <w:rFonts w:ascii="Calibri" w:hAnsi="Calibri" w:cs="Arial"/>
          <w:color w:val="FF0000"/>
          <w:sz w:val="22"/>
          <w:szCs w:val="22"/>
        </w:rPr>
        <w:t>les projetos que foram contemplados nesta modalidade)</w:t>
      </w:r>
      <w:r w:rsidR="00681200">
        <w:rPr>
          <w:rFonts w:ascii="Calibri" w:hAnsi="Calibri" w:cs="Arial"/>
          <w:sz w:val="22"/>
          <w:szCs w:val="22"/>
        </w:rPr>
        <w:t xml:space="preserve">, com vigência </w:t>
      </w:r>
      <w:r w:rsidR="00CF3DCF" w:rsidRPr="00CF3DCF">
        <w:rPr>
          <w:rFonts w:ascii="Calibri" w:hAnsi="Calibri" w:cs="Arial"/>
          <w:sz w:val="22"/>
          <w:szCs w:val="22"/>
        </w:rPr>
        <w:t>de sete meses (</w:t>
      </w:r>
      <w:r w:rsidR="00BA77DC">
        <w:rPr>
          <w:rFonts w:ascii="Calibri" w:hAnsi="Calibri" w:cs="Arial"/>
          <w:sz w:val="22"/>
          <w:szCs w:val="22"/>
        </w:rPr>
        <w:t>15</w:t>
      </w:r>
      <w:r w:rsidR="00CF3DCF" w:rsidRPr="00CF3DCF">
        <w:rPr>
          <w:rFonts w:ascii="Calibri" w:hAnsi="Calibri" w:cs="Arial"/>
          <w:sz w:val="22"/>
          <w:szCs w:val="22"/>
        </w:rPr>
        <w:t xml:space="preserve"> de maio até 15 de dezembro de 201</w:t>
      </w:r>
      <w:r w:rsidR="00BA77DC">
        <w:rPr>
          <w:rFonts w:ascii="Calibri" w:hAnsi="Calibri" w:cs="Arial"/>
          <w:sz w:val="22"/>
          <w:szCs w:val="22"/>
        </w:rPr>
        <w:t>9</w:t>
      </w:r>
      <w:r w:rsidR="00CF3DCF" w:rsidRPr="00CF3DCF">
        <w:rPr>
          <w:rFonts w:ascii="Calibri" w:hAnsi="Calibri" w:cs="Arial"/>
          <w:sz w:val="22"/>
          <w:szCs w:val="22"/>
        </w:rPr>
        <w:t>).</w:t>
      </w:r>
    </w:p>
    <w:p w:rsidR="00CF3DCF" w:rsidRPr="003075A0" w:rsidRDefault="00CF3DCF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CF3DCF">
        <w:rPr>
          <w:rFonts w:ascii="Calibri" w:hAnsi="Calibri" w:cs="Arial"/>
          <w:b/>
          <w:i/>
          <w:sz w:val="22"/>
          <w:szCs w:val="22"/>
        </w:rPr>
        <w:t>3.2.</w:t>
      </w:r>
      <w:r w:rsidRPr="00CF3DCF">
        <w:rPr>
          <w:rFonts w:ascii="Calibri" w:hAnsi="Calibri" w:cs="Arial"/>
          <w:sz w:val="22"/>
          <w:szCs w:val="22"/>
        </w:rPr>
        <w:t xml:space="preserve"> O valor da bolsa é de R$ 400,00 (quatrocentos reais) mensais, exceto no</w:t>
      </w:r>
      <w:r w:rsidR="00BA77DC">
        <w:rPr>
          <w:rFonts w:ascii="Calibri" w:hAnsi="Calibri" w:cs="Arial"/>
          <w:sz w:val="22"/>
          <w:szCs w:val="22"/>
        </w:rPr>
        <w:t>s me</w:t>
      </w:r>
      <w:r w:rsidRPr="00CF3DCF">
        <w:rPr>
          <w:rFonts w:ascii="Calibri" w:hAnsi="Calibri" w:cs="Arial"/>
          <w:sz w:val="22"/>
          <w:szCs w:val="22"/>
        </w:rPr>
        <w:t>s</w:t>
      </w:r>
      <w:r w:rsidR="00BA77DC">
        <w:rPr>
          <w:rFonts w:ascii="Calibri" w:hAnsi="Calibri" w:cs="Arial"/>
          <w:sz w:val="22"/>
          <w:szCs w:val="22"/>
        </w:rPr>
        <w:t>es</w:t>
      </w:r>
      <w:r w:rsidRPr="00CF3DCF">
        <w:rPr>
          <w:rFonts w:ascii="Calibri" w:hAnsi="Calibri" w:cs="Arial"/>
          <w:sz w:val="22"/>
          <w:szCs w:val="22"/>
        </w:rPr>
        <w:t xml:space="preserve"> de</w:t>
      </w:r>
      <w:r w:rsidR="00BA77DC">
        <w:rPr>
          <w:rFonts w:ascii="Calibri" w:hAnsi="Calibri" w:cs="Arial"/>
          <w:sz w:val="22"/>
          <w:szCs w:val="22"/>
        </w:rPr>
        <w:t xml:space="preserve"> maio e</w:t>
      </w:r>
      <w:r w:rsidRPr="00CF3DCF">
        <w:rPr>
          <w:rFonts w:ascii="Calibri" w:hAnsi="Calibri" w:cs="Arial"/>
          <w:sz w:val="22"/>
          <w:szCs w:val="22"/>
        </w:rPr>
        <w:t xml:space="preserve"> dezembro cujo valor será de R$ 200,00 (duzentos reais) correspondente à meia bolsa.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E075DB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 xml:space="preserve"> 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 xml:space="preserve">ser realizada através de </w:t>
      </w:r>
      <w:r w:rsidR="00875061">
        <w:rPr>
          <w:rFonts w:ascii="Calibri" w:hAnsi="Calibri" w:cs="Arial"/>
          <w:sz w:val="22"/>
          <w:szCs w:val="22"/>
        </w:rPr>
        <w:t xml:space="preserve">_______ </w:t>
      </w:r>
      <w:r w:rsidR="00875061" w:rsidRPr="003D2EB2">
        <w:rPr>
          <w:rFonts w:ascii="Calibri" w:hAnsi="Calibri" w:cs="Arial"/>
          <w:color w:val="FF0000"/>
          <w:sz w:val="22"/>
          <w:szCs w:val="22"/>
        </w:rPr>
        <w:t>(espec</w:t>
      </w:r>
      <w:r w:rsidR="002B04E2" w:rsidRPr="003D2EB2">
        <w:rPr>
          <w:rFonts w:ascii="Calibri" w:hAnsi="Calibri" w:cs="Arial"/>
          <w:color w:val="FF0000"/>
          <w:sz w:val="22"/>
          <w:szCs w:val="22"/>
        </w:rPr>
        <w:t>ificar modo de inscrição/ local</w:t>
      </w:r>
      <w:r w:rsidR="00875061" w:rsidRPr="003D2EB2">
        <w:rPr>
          <w:rFonts w:ascii="Calibri" w:hAnsi="Calibri" w:cs="Arial"/>
          <w:color w:val="FF0000"/>
          <w:sz w:val="22"/>
          <w:szCs w:val="22"/>
        </w:rPr>
        <w:t>.</w:t>
      </w:r>
      <w:r w:rsidR="002B04E2" w:rsidRPr="003D2EB2">
        <w:rPr>
          <w:rFonts w:ascii="Calibri" w:hAnsi="Calibri" w:cs="Arial"/>
          <w:color w:val="FF0000"/>
          <w:sz w:val="22"/>
          <w:szCs w:val="22"/>
        </w:rPr>
        <w:t xml:space="preserve"> * O formulário de inscrição pode ser físico ou online, a cargo do coordenador.)</w:t>
      </w:r>
    </w:p>
    <w:p w:rsidR="0036004B" w:rsidRPr="00E075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lastRenderedPageBreak/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BA77DC">
        <w:rPr>
          <w:rFonts w:ascii="Calibri" w:hAnsi="Calibri" w:cs="Arial"/>
          <w:b/>
          <w:color w:val="FF0000"/>
          <w:sz w:val="22"/>
          <w:szCs w:val="22"/>
        </w:rPr>
        <w:t>de</w:t>
      </w:r>
      <w:r w:rsidRPr="00BA77DC">
        <w:rPr>
          <w:rFonts w:ascii="Calibri Light" w:hAnsi="Calibri Light" w:cs="Arial"/>
          <w:b/>
          <w:color w:val="FF0000"/>
          <w:szCs w:val="22"/>
        </w:rPr>
        <w:t xml:space="preserve"> </w:t>
      </w:r>
      <w:r w:rsidR="00BA77DC" w:rsidRPr="00BA77DC">
        <w:rPr>
          <w:rFonts w:ascii="Calibri Light" w:hAnsi="Calibri Light" w:cs="Arial"/>
          <w:b/>
          <w:color w:val="FF0000"/>
          <w:szCs w:val="22"/>
        </w:rPr>
        <w:t>03</w:t>
      </w:r>
      <w:r w:rsidR="00CF3DCF" w:rsidRPr="00BA77DC">
        <w:rPr>
          <w:rFonts w:ascii="Calibri Light" w:hAnsi="Calibri Light" w:cs="Arial"/>
          <w:b/>
          <w:color w:val="FF0000"/>
          <w:szCs w:val="22"/>
        </w:rPr>
        <w:t xml:space="preserve"> </w:t>
      </w:r>
      <w:r w:rsidRPr="00BA77DC">
        <w:rPr>
          <w:rFonts w:ascii="Calibri" w:hAnsi="Calibri" w:cs="Arial"/>
          <w:b/>
          <w:color w:val="FF0000"/>
          <w:sz w:val="22"/>
          <w:szCs w:val="22"/>
        </w:rPr>
        <w:t>a</w:t>
      </w:r>
      <w:r w:rsidRPr="00BA77DC">
        <w:rPr>
          <w:rFonts w:ascii="Calibri Light" w:hAnsi="Calibri Light" w:cs="Arial"/>
          <w:b/>
          <w:color w:val="FF0000"/>
          <w:szCs w:val="22"/>
        </w:rPr>
        <w:t xml:space="preserve"> </w:t>
      </w:r>
      <w:r w:rsidR="00BA77DC">
        <w:rPr>
          <w:rFonts w:ascii="Calibri Light" w:hAnsi="Calibri Light" w:cs="Arial"/>
          <w:b/>
          <w:color w:val="FF0000"/>
          <w:szCs w:val="22"/>
        </w:rPr>
        <w:t>09</w:t>
      </w:r>
      <w:r w:rsidR="00875061" w:rsidRPr="00BA77DC">
        <w:rPr>
          <w:rFonts w:ascii="Calibri Light" w:hAnsi="Calibri Light" w:cs="Arial"/>
          <w:b/>
          <w:color w:val="FF0000"/>
          <w:szCs w:val="22"/>
        </w:rPr>
        <w:t>/</w:t>
      </w:r>
      <w:r w:rsidR="00CF3DCF" w:rsidRPr="00BA77DC">
        <w:rPr>
          <w:rFonts w:ascii="Calibri Light" w:hAnsi="Calibri Light" w:cs="Arial"/>
          <w:b/>
          <w:color w:val="FF0000"/>
          <w:szCs w:val="22"/>
        </w:rPr>
        <w:t>0</w:t>
      </w:r>
      <w:r w:rsidR="00BA77DC" w:rsidRPr="00BA77DC">
        <w:rPr>
          <w:rFonts w:ascii="Calibri Light" w:hAnsi="Calibri Light" w:cs="Arial"/>
          <w:b/>
          <w:color w:val="FF0000"/>
          <w:szCs w:val="22"/>
        </w:rPr>
        <w:t>5</w:t>
      </w:r>
      <w:r w:rsidRPr="00BA77DC">
        <w:rPr>
          <w:rFonts w:ascii="Calibri Light" w:hAnsi="Calibri Light" w:cs="Arial"/>
          <w:b/>
          <w:color w:val="FF0000"/>
          <w:szCs w:val="22"/>
        </w:rPr>
        <w:t>/201</w:t>
      </w:r>
      <w:r w:rsidR="00BA77DC" w:rsidRPr="00BA77DC">
        <w:rPr>
          <w:rFonts w:ascii="Calibri Light" w:hAnsi="Calibri Light" w:cs="Arial"/>
          <w:b/>
          <w:color w:val="FF0000"/>
          <w:szCs w:val="22"/>
        </w:rPr>
        <w:t>9</w:t>
      </w:r>
      <w:r>
        <w:rPr>
          <w:rFonts w:ascii="Calibri Light" w:hAnsi="Calibri Light" w:cs="Arial"/>
          <w:b/>
          <w:szCs w:val="22"/>
        </w:rPr>
        <w:t>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</w:t>
      </w:r>
      <w:proofErr w:type="spellStart"/>
      <w:r w:rsidRPr="00E075DB">
        <w:rPr>
          <w:rFonts w:ascii="Calibri" w:hAnsi="Calibri" w:cs="Arial"/>
          <w:sz w:val="22"/>
          <w:szCs w:val="22"/>
        </w:rPr>
        <w:t>UFPel</w:t>
      </w:r>
      <w:proofErr w:type="spellEnd"/>
      <w:r w:rsidRPr="00E075DB">
        <w:rPr>
          <w:rFonts w:ascii="Calibri" w:hAnsi="Calibri" w:cs="Arial"/>
          <w:sz w:val="22"/>
          <w:szCs w:val="22"/>
        </w:rPr>
        <w:t>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</w:t>
      </w:r>
      <w:proofErr w:type="spellStart"/>
      <w:r w:rsidRPr="00E075DB">
        <w:rPr>
          <w:rFonts w:ascii="Calibri" w:hAnsi="Calibri" w:cs="Arial"/>
          <w:sz w:val="22"/>
          <w:szCs w:val="22"/>
        </w:rPr>
        <w:t>Pró-Reitori</w:t>
      </w:r>
      <w:r w:rsidR="005556B2" w:rsidRPr="00E075DB">
        <w:rPr>
          <w:rFonts w:ascii="Calibri" w:hAnsi="Calibri" w:cs="Arial"/>
          <w:sz w:val="22"/>
          <w:szCs w:val="22"/>
        </w:rPr>
        <w:t>a</w:t>
      </w:r>
      <w:proofErr w:type="spellEnd"/>
      <w:r w:rsidR="005556B2" w:rsidRPr="00E075DB">
        <w:rPr>
          <w:rFonts w:ascii="Calibri" w:hAnsi="Calibri" w:cs="Arial"/>
          <w:sz w:val="22"/>
          <w:szCs w:val="22"/>
        </w:rPr>
        <w:t xml:space="preserve"> de Assuntos Estudantis (PRAE).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....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5.2.</w:t>
      </w: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55355C" w:rsidRPr="00E168FC" w:rsidRDefault="00E168FC" w:rsidP="00E168FC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846A48">
        <w:rPr>
          <w:rFonts w:ascii="Calibri" w:hAnsi="Calibri" w:cs="Arial"/>
          <w:sz w:val="22"/>
          <w:szCs w:val="22"/>
        </w:rPr>
        <w:t>_______________:</w:t>
      </w:r>
    </w:p>
    <w:p w:rsidR="00D83A4D" w:rsidRPr="003D2EB2" w:rsidRDefault="00875061" w:rsidP="00744D41">
      <w:pPr>
        <w:spacing w:before="120"/>
        <w:ind w:left="720" w:hanging="12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Caberá ao coordenador a definição da forma, critérios e avaliação dos candidatos.</w:t>
      </w:r>
    </w:p>
    <w:p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875061">
        <w:rPr>
          <w:rFonts w:ascii="Calibri" w:hAnsi="Calibri" w:cs="Calibri"/>
          <w:sz w:val="22"/>
          <w:szCs w:val="22"/>
        </w:rPr>
        <w:t>através ...;</w:t>
      </w:r>
    </w:p>
    <w:p w:rsidR="005D0871" w:rsidRPr="00DD25A8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75061">
        <w:rPr>
          <w:rFonts w:ascii="Calibri" w:hAnsi="Calibri" w:cs="Calibri"/>
          <w:sz w:val="22"/>
          <w:szCs w:val="22"/>
        </w:rPr>
        <w:t>o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</w:t>
      </w:r>
      <w:r w:rsidR="00875061">
        <w:rPr>
          <w:rFonts w:ascii="Calibri" w:hAnsi="Calibri" w:cs="Calibri"/>
          <w:sz w:val="22"/>
          <w:szCs w:val="22"/>
        </w:rPr>
        <w:t>...;</w:t>
      </w:r>
    </w:p>
    <w:p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A94F0C" w:rsidRPr="003D2EB2" w:rsidRDefault="00846A48" w:rsidP="001571E2">
      <w:pPr>
        <w:spacing w:before="120"/>
        <w:ind w:left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="00BA77DC" w:rsidRPr="00BA77DC">
        <w:rPr>
          <w:rFonts w:ascii="Calibri" w:hAnsi="Calibri" w:cs="Arial"/>
          <w:b/>
          <w:bCs/>
          <w:color w:val="FF0000"/>
          <w:sz w:val="22"/>
          <w:szCs w:val="22"/>
        </w:rPr>
        <w:t>13</w:t>
      </w:r>
      <w:r w:rsidR="00483D73" w:rsidRPr="00BA77DC">
        <w:rPr>
          <w:rFonts w:ascii="Calibri" w:hAnsi="Calibri" w:cs="Arial"/>
          <w:b/>
          <w:bCs/>
          <w:color w:val="FF0000"/>
          <w:sz w:val="22"/>
          <w:szCs w:val="22"/>
        </w:rPr>
        <w:t>/0</w:t>
      </w:r>
      <w:r w:rsidR="00BA77DC" w:rsidRPr="00BA77DC">
        <w:rPr>
          <w:rFonts w:ascii="Calibri" w:hAnsi="Calibri" w:cs="Arial"/>
          <w:b/>
          <w:bCs/>
          <w:color w:val="FF0000"/>
          <w:sz w:val="22"/>
          <w:szCs w:val="22"/>
        </w:rPr>
        <w:t>5</w:t>
      </w:r>
      <w:r w:rsidR="00483D73" w:rsidRPr="00BA77DC">
        <w:rPr>
          <w:rFonts w:ascii="Calibri" w:hAnsi="Calibri" w:cs="Arial"/>
          <w:b/>
          <w:bCs/>
          <w:color w:val="FF0000"/>
          <w:sz w:val="22"/>
          <w:szCs w:val="22"/>
        </w:rPr>
        <w:t>/201</w:t>
      </w:r>
      <w:r w:rsidR="00BA77DC" w:rsidRPr="00BA77DC">
        <w:rPr>
          <w:rFonts w:ascii="Calibri" w:hAnsi="Calibri" w:cs="Arial"/>
          <w:b/>
          <w:bCs/>
          <w:color w:val="FF0000"/>
          <w:sz w:val="22"/>
          <w:szCs w:val="22"/>
        </w:rPr>
        <w:t>9</w:t>
      </w:r>
      <w:r>
        <w:rPr>
          <w:rFonts w:ascii="Calibri" w:hAnsi="Calibri" w:cs="Arial"/>
          <w:bCs/>
          <w:sz w:val="22"/>
          <w:szCs w:val="22"/>
        </w:rPr>
        <w:t xml:space="preserve"> através de </w:t>
      </w:r>
      <w:r w:rsidRPr="00846A48">
        <w:rPr>
          <w:rFonts w:ascii="Calibri" w:hAnsi="Calibri" w:cs="Arial"/>
          <w:b/>
          <w:bCs/>
          <w:sz w:val="22"/>
          <w:szCs w:val="22"/>
        </w:rPr>
        <w:t xml:space="preserve">___________. 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>(</w:t>
      </w:r>
      <w:r w:rsidR="003D2EB2" w:rsidRPr="003D2EB2">
        <w:rPr>
          <w:rFonts w:ascii="Calibri" w:hAnsi="Calibri" w:cs="Arial"/>
          <w:b/>
          <w:bCs/>
          <w:color w:val="FF0000"/>
          <w:sz w:val="22"/>
          <w:szCs w:val="22"/>
        </w:rPr>
        <w:t>Forma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 xml:space="preserve"> de divulgação)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483D73">
        <w:rPr>
          <w:rFonts w:ascii="Calibri" w:eastAsia="Arial" w:hAnsi="Calibri" w:cs="Arial"/>
          <w:sz w:val="22"/>
          <w:szCs w:val="22"/>
        </w:rPr>
        <w:t xml:space="preserve">na PREC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BA77DC">
        <w:rPr>
          <w:rFonts w:ascii="Calibri" w:hAnsi="Calibri" w:cs="Arial"/>
          <w:sz w:val="22"/>
          <w:szCs w:val="22"/>
        </w:rPr>
        <w:t>1</w:t>
      </w:r>
      <w:r w:rsidR="00483D73">
        <w:rPr>
          <w:rFonts w:ascii="Calibri" w:hAnsi="Calibri" w:cs="Arial"/>
          <w:sz w:val="22"/>
          <w:szCs w:val="22"/>
        </w:rPr>
        <w:t>4/05/201</w:t>
      </w:r>
      <w:r w:rsidR="00BA77DC">
        <w:rPr>
          <w:rFonts w:ascii="Calibri" w:hAnsi="Calibri" w:cs="Arial"/>
          <w:sz w:val="22"/>
          <w:szCs w:val="22"/>
        </w:rPr>
        <w:t>9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483D73" w:rsidRPr="00483D73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</w:t>
      </w:r>
      <w:r w:rsidRPr="00483D73">
        <w:rPr>
          <w:rFonts w:ascii="Calibri" w:hAnsi="Calibri" w:cs="Arial"/>
          <w:sz w:val="22"/>
          <w:szCs w:val="22"/>
        </w:rPr>
        <w:t>Ata com o resultado do processo seletivo (modelo disponível no site da PREC</w:t>
      </w:r>
      <w:r w:rsidR="00853A6B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853A6B">
          <w:rPr>
            <w:rStyle w:val="Hyperlink"/>
          </w:rPr>
          <w:t>https://wp.ufpel.edu.br/prec/bolsas-de-extensao/bolsas/documentos/</w:t>
        </w:r>
      </w:hyperlink>
      <w:r w:rsidRPr="00483D73">
        <w:rPr>
          <w:rFonts w:ascii="Calibri" w:hAnsi="Calibri" w:cs="Arial"/>
          <w:sz w:val="22"/>
          <w:szCs w:val="22"/>
        </w:rPr>
        <w:t>);</w:t>
      </w:r>
    </w:p>
    <w:p w:rsidR="00483D73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</w:t>
      </w:r>
      <w:r w:rsidRPr="00FF3931">
        <w:rPr>
          <w:rFonts w:ascii="Calibri" w:hAnsi="Calibri" w:cs="Arial"/>
          <w:b/>
          <w:sz w:val="22"/>
          <w:szCs w:val="22"/>
        </w:rPr>
        <w:t>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</w:t>
      </w:r>
      <w:r w:rsidR="00853A6B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853A6B">
          <w:rPr>
            <w:rStyle w:val="Hyperlink"/>
          </w:rPr>
          <w:t>https://wp.ufpel.edu.br/prec/bolsas-de-extensao/bolsas/documentos/</w:t>
        </w:r>
      </w:hyperlink>
      <w:r w:rsidRPr="00FF3931">
        <w:rPr>
          <w:rFonts w:ascii="Calibri" w:hAnsi="Calibri" w:cs="Arial"/>
          <w:sz w:val="22"/>
          <w:szCs w:val="22"/>
        </w:rPr>
        <w:t>);</w:t>
      </w:r>
    </w:p>
    <w:p w:rsidR="00F970C3" w:rsidRPr="00FF3931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f</w:t>
      </w:r>
      <w:r w:rsidR="00F970C3" w:rsidRPr="00FF3931">
        <w:rPr>
          <w:rFonts w:ascii="Calibri" w:hAnsi="Calibri" w:cs="Arial"/>
          <w:b/>
          <w:sz w:val="22"/>
          <w:szCs w:val="22"/>
        </w:rPr>
        <w:t xml:space="preserve">) </w:t>
      </w:r>
      <w:r w:rsidR="00F970C3" w:rsidRPr="00FF3931">
        <w:rPr>
          <w:rFonts w:ascii="Calibri" w:hAnsi="Calibri" w:cs="Arial"/>
          <w:sz w:val="22"/>
          <w:szCs w:val="22"/>
        </w:rPr>
        <w:t xml:space="preserve">No caso de bolsa VULNERABILIDADE SOCIAL deverá comprovar tal situação mediante atestado da </w:t>
      </w:r>
      <w:proofErr w:type="spellStart"/>
      <w:r w:rsidR="00F970C3" w:rsidRPr="00FF3931">
        <w:rPr>
          <w:rFonts w:ascii="Calibri" w:hAnsi="Calibri" w:cs="Arial"/>
          <w:sz w:val="22"/>
          <w:szCs w:val="22"/>
        </w:rPr>
        <w:t>Pró-Reitoria</w:t>
      </w:r>
      <w:proofErr w:type="spellEnd"/>
      <w:r w:rsidR="00F970C3" w:rsidRPr="00FF3931">
        <w:rPr>
          <w:rFonts w:ascii="Calibri" w:hAnsi="Calibri" w:cs="Arial"/>
          <w:sz w:val="22"/>
          <w:szCs w:val="22"/>
        </w:rPr>
        <w:t xml:space="preserve"> de Assuntos Estudantis (PRAE).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E263A2" w:rsidRPr="00E075DB" w:rsidRDefault="00E263A2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BA77DC">
        <w:rPr>
          <w:rFonts w:ascii="Calibri" w:hAnsi="Calibri" w:cs="Arial"/>
          <w:sz w:val="22"/>
          <w:szCs w:val="22"/>
        </w:rPr>
        <w:t>03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BA77DC">
        <w:rPr>
          <w:rFonts w:ascii="Calibri" w:hAnsi="Calibri" w:cs="Arial"/>
          <w:sz w:val="22"/>
          <w:szCs w:val="22"/>
        </w:rPr>
        <w:t>maio</w:t>
      </w:r>
      <w:r w:rsidRPr="00E075DB">
        <w:rPr>
          <w:rFonts w:ascii="Calibri" w:hAnsi="Calibri" w:cs="Arial"/>
          <w:sz w:val="22"/>
          <w:szCs w:val="22"/>
        </w:rPr>
        <w:t xml:space="preserve"> de 201</w:t>
      </w:r>
      <w:r w:rsidR="00BA77DC">
        <w:rPr>
          <w:rFonts w:ascii="Calibri" w:hAnsi="Calibri" w:cs="Arial"/>
          <w:sz w:val="22"/>
          <w:szCs w:val="22"/>
        </w:rPr>
        <w:t>9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263A2" w:rsidRDefault="00E263A2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263A2" w:rsidRPr="00E075DB" w:rsidRDefault="00E263A2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A94F0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68" w:rsidRDefault="00B96E68">
      <w:r>
        <w:separator/>
      </w:r>
    </w:p>
  </w:endnote>
  <w:endnote w:type="continuationSeparator" w:id="0">
    <w:p w:rsidR="00B96E68" w:rsidRDefault="00B9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3A6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3A6B">
      <w:rPr>
        <w:b/>
        <w:bCs/>
        <w:noProof/>
      </w:rPr>
      <w:t>3</w:t>
    </w:r>
    <w:r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68" w:rsidRDefault="00B96E68">
      <w:r>
        <w:separator/>
      </w:r>
    </w:p>
  </w:footnote>
  <w:footnote w:type="continuationSeparator" w:id="0">
    <w:p w:rsidR="00B96E68" w:rsidRDefault="00B9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04E2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5B18"/>
    <w:rsid w:val="003A7F9A"/>
    <w:rsid w:val="003C2AC6"/>
    <w:rsid w:val="003C3299"/>
    <w:rsid w:val="003C3717"/>
    <w:rsid w:val="003C6ABC"/>
    <w:rsid w:val="003D2EB2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3D73"/>
    <w:rsid w:val="00486D36"/>
    <w:rsid w:val="004942A8"/>
    <w:rsid w:val="004A6827"/>
    <w:rsid w:val="004B1990"/>
    <w:rsid w:val="004B3EC4"/>
    <w:rsid w:val="004B4B38"/>
    <w:rsid w:val="004B70CD"/>
    <w:rsid w:val="004B774A"/>
    <w:rsid w:val="004B7F61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D14FC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82CC2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53A6B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9092E"/>
    <w:rsid w:val="009F014A"/>
    <w:rsid w:val="009F55F1"/>
    <w:rsid w:val="00A1216D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9727A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6E68"/>
    <w:rsid w:val="00B97E91"/>
    <w:rsid w:val="00BA77DC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CF3DCF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263A2"/>
    <w:rsid w:val="00E3205F"/>
    <w:rsid w:val="00E34D7C"/>
    <w:rsid w:val="00E35A60"/>
    <w:rsid w:val="00E37036"/>
    <w:rsid w:val="00E37672"/>
    <w:rsid w:val="00E41509"/>
    <w:rsid w:val="00E425FD"/>
    <w:rsid w:val="00E474B5"/>
    <w:rsid w:val="00E54F5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prec/bolsas-de-extensao/bolsas/documen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.ufpel.edu.br/prec/bolsas-de-extensao/bolsas/document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4510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Mateus</cp:lastModifiedBy>
  <cp:revision>3</cp:revision>
  <cp:lastPrinted>2017-05-10T16:02:00Z</cp:lastPrinted>
  <dcterms:created xsi:type="dcterms:W3CDTF">2019-05-02T16:27:00Z</dcterms:created>
  <dcterms:modified xsi:type="dcterms:W3CDTF">2019-05-02T16:51:00Z</dcterms:modified>
</cp:coreProperties>
</file>