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40.0" w:type="dxa"/>
        <w:jc w:val="left"/>
        <w:tblInd w:w="-720.0" w:type="dxa"/>
        <w:tblLayout w:type="fixed"/>
        <w:tblLook w:val="0000"/>
      </w:tblPr>
      <w:tblGrid>
        <w:gridCol w:w="1800"/>
        <w:gridCol w:w="6300"/>
        <w:gridCol w:w="2340"/>
        <w:tblGridChange w:id="0">
          <w:tblGrid>
            <w:gridCol w:w="1800"/>
            <w:gridCol w:w="6300"/>
            <w:gridCol w:w="2340"/>
          </w:tblGrid>
        </w:tblGridChange>
      </w:tblGrid>
      <w:tr>
        <w:trPr>
          <w:cantSplit w:val="0"/>
          <w:trHeight w:val="160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tabs>
                <w:tab w:val="center" w:leader="none" w:pos="4419"/>
                <w:tab w:val="right" w:leader="none" w:pos="8838"/>
              </w:tabs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</wp:posOffset>
                  </wp:positionH>
                  <wp:positionV relativeFrom="paragraph">
                    <wp:posOffset>0</wp:posOffset>
                  </wp:positionV>
                  <wp:extent cx="952500" cy="952500"/>
                  <wp:effectExtent b="0" l="0" r="0" t="0"/>
                  <wp:wrapSquare wrapText="bothSides" distB="0" distT="0" distL="114300" distR="114300"/>
                  <wp:docPr id="103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tabs>
                <w:tab w:val="center" w:leader="none" w:pos="4419"/>
                <w:tab w:val="right" w:leader="none" w:pos="8838"/>
              </w:tabs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tabs>
                <w:tab w:val="center" w:leader="none" w:pos="4419"/>
                <w:tab w:val="right" w:leader="none" w:pos="8838"/>
              </w:tabs>
              <w:ind w:left="630" w:right="-210" w:firstLine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MINISTÉRIO DA EDUCAÇÃO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tabs>
                <w:tab w:val="center" w:leader="none" w:pos="4419"/>
                <w:tab w:val="right" w:leader="none" w:pos="8838"/>
              </w:tabs>
              <w:ind w:left="630" w:right="-210" w:firstLine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UNIVERSIDADE FEDERAL DE PELOTAS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tabs>
                <w:tab w:val="center" w:leader="none" w:pos="4419"/>
                <w:tab w:val="right" w:leader="none" w:pos="8838"/>
              </w:tabs>
              <w:ind w:left="630" w:right="-210" w:firstLine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PRÓ-REITORIA DE ASSUNTOS ESTUDANTIS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tabs>
                <w:tab w:val="center" w:leader="none" w:pos="4419"/>
                <w:tab w:val="right" w:leader="none" w:pos="8838"/>
              </w:tabs>
              <w:ind w:left="630" w:right="-210" w:firstLine="0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COORDENAÇÃO DE POLÍTICAS ESTUDANTIS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tabs>
                <w:tab w:val="center" w:leader="none" w:pos="4419"/>
                <w:tab w:val="right" w:leader="none" w:pos="8838"/>
              </w:tabs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352550" cy="952500"/>
                  <wp:effectExtent b="0" l="0" r="0" t="0"/>
                  <wp:docPr id="103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widowControl w:val="0"/>
        <w:spacing w:line="240" w:lineRule="auto"/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ANEXO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XII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4805"/>
          <w:tab w:val="left" w:leader="none" w:pos="7695"/>
        </w:tabs>
        <w:spacing w:line="24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TERMO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center" w:leader="none" w:pos="4805"/>
          <w:tab w:val="left" w:leader="none" w:pos="7695"/>
        </w:tabs>
        <w:spacing w:line="24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center" w:leader="none" w:pos="4805"/>
          <w:tab w:val="left" w:leader="none" w:pos="7695"/>
        </w:tabs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____(Nome do(a) Diretor(a) da Unidade Acadêmica OU Administrativa)_______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SIAPE Nº: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_____________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Lotado no(a)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_____________________________________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declaro, no intuito de satisfazer as condições previstas no Programa Auxílio Eventos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e no Edital correspondente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que estou ciente e de acordo com a proposta de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__(participação coletiva em evento OU organização de evento)___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construída em conjunto a esta Unidade, a ser submetida pelo(a) discentente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____(nome completo do(a) proponente)____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referente ao Evento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_____(nome do evento)_____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 qual será realizado no período de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____(data do evento)_____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em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____(Local)__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compreendendo as obrigações inerentes à minha Unidade conforme descritas no Edital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__(número de edital)__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especialmente aquelas descritas no Item 8 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DAS RESPONSABILIDADES DAS UNIDADES”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e me responsabilizo pelas despesas a serem cobertas com recursos próprios da Unidade, realizando todos os procedimentos internos envolvendo os trâmites necessários para viabilização da proposta conforme segue:</w:t>
      </w:r>
    </w:p>
    <w:p w:rsidR="00000000" w:rsidDel="00000000" w:rsidP="00000000" w:rsidRDefault="00000000" w:rsidRPr="00000000" w14:paraId="0000000E">
      <w:pPr>
        <w:tabs>
          <w:tab w:val="center" w:leader="none" w:pos="4805"/>
          <w:tab w:val="left" w:leader="none" w:pos="7695"/>
        </w:tabs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center" w:leader="none" w:pos="4805"/>
          <w:tab w:val="left" w:leader="none" w:pos="7695"/>
        </w:tabs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center" w:leader="none" w:pos="4805"/>
          <w:tab w:val="left" w:leader="none" w:pos="7695"/>
        </w:tabs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 )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Participação coletiva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em eventos acadêmicos, científicos, tecnológicos, culturais, artísticos e políticos estudantis. Transporte rodoviário para eventos coletivos a ser prestado em veículo próprio ou fretado: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até R$8.000,00 (oito mil reais) por proposta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tabs>
          <w:tab w:val="center" w:leader="none" w:pos="4805"/>
          <w:tab w:val="left" w:leader="none" w:pos="7695"/>
        </w:tabs>
        <w:spacing w:line="240" w:lineRule="auto"/>
        <w:jc w:val="both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center" w:leader="none" w:pos="4805"/>
          <w:tab w:val="left" w:leader="none" w:pos="7695"/>
        </w:tabs>
        <w:spacing w:line="240" w:lineRule="auto"/>
        <w:ind w:left="720" w:firstLine="0"/>
        <w:jc w:val="both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center" w:leader="none" w:pos="4805"/>
          <w:tab w:val="left" w:leader="none" w:pos="7695"/>
        </w:tabs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  )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Organização de eventos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por estudantes da UFPel de cunho acadêmico, científico, tecnológico, cultural, artístico ou político estudantis, no limite de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até R$4.000,00 (quatro mil reais) por proposta, considerando todos os tipos de auxílios necessários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tabs>
          <w:tab w:val="center" w:leader="none" w:pos="4805"/>
          <w:tab w:val="left" w:leader="none" w:pos="7695"/>
        </w:tabs>
        <w:spacing w:after="0" w:afterAutospacing="0" w:before="24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Passagens aéreas (ida e volta) para palestrantes em eventos auto-organizados;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tabs>
          <w:tab w:val="center" w:leader="none" w:pos="4805"/>
          <w:tab w:val="left" w:leader="none" w:pos="7695"/>
        </w:tabs>
        <w:spacing w:after="0" w:afterAutospacing="0" w:before="0" w:beforeAutospacing="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Passagens rodoviárias (ida e volta) para palestrantes em eventos auto-organizados;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tabs>
          <w:tab w:val="center" w:leader="none" w:pos="4805"/>
          <w:tab w:val="left" w:leader="none" w:pos="7695"/>
        </w:tabs>
        <w:spacing w:after="0" w:afterAutospacing="0" w:before="0" w:beforeAutospacing="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Hospedagem e alimentação na rede conveniada com a UFPel para palestrantes vindos de outras localidades para os eventos auto-organizados;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tabs>
          <w:tab w:val="center" w:leader="none" w:pos="4805"/>
          <w:tab w:val="left" w:leader="none" w:pos="7695"/>
        </w:tabs>
        <w:spacing w:after="0" w:afterAutospacing="0" w:before="0" w:beforeAutospacing="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Materiais impressos na gráfica da UFPel;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tabs>
          <w:tab w:val="center" w:leader="none" w:pos="4805"/>
          <w:tab w:val="left" w:leader="none" w:pos="7695"/>
        </w:tabs>
        <w:spacing w:after="240" w:before="0" w:beforeAutospacing="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Outros serviços/materiais disponíveis em estoque no almoxarifado central para uso em eventos auto-organizados.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_______________________________________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left="990" w:right="0" w:hanging="9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digital GovBR ou SEI do(a)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ind w:left="990" w:right="0" w:hanging="9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Diretor(a) da Unidade Acadêmica/Administrativa</w:t>
      </w:r>
    </w:p>
    <w:p w:rsidR="00000000" w:rsidDel="00000000" w:rsidP="00000000" w:rsidRDefault="00000000" w:rsidRPr="00000000" w14:paraId="00000020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134" w:top="993" w:left="1304" w:right="992" w:header="720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6845300</wp:posOffset>
              </wp:positionH>
              <wp:positionV relativeFrom="paragraph">
                <wp:posOffset>-88899</wp:posOffset>
              </wp:positionV>
              <wp:extent cx="83185" cy="159385"/>
              <wp:effectExtent b="0" l="0" r="0" t="0"/>
              <wp:wrapSquare wrapText="bothSides" distB="0" distT="0" distL="0" distR="0"/>
              <wp:docPr id="102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13933" y="3709833"/>
                        <a:ext cx="6413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PAGE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6845300</wp:posOffset>
              </wp:positionH>
              <wp:positionV relativeFrom="paragraph">
                <wp:posOffset>-88899</wp:posOffset>
              </wp:positionV>
              <wp:extent cx="83185" cy="159385"/>
              <wp:effectExtent b="0" l="0" r="0" t="0"/>
              <wp:wrapSquare wrapText="bothSides" distB="0" distT="0" distL="0" distR="0"/>
              <wp:docPr id="102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3185" cy="1593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úmerodepágina">
    <w:name w:val="Número de página"/>
    <w:basedOn w:val="Fonteparág.padrão1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Heading">
    <w:name w:val="Heading"/>
    <w:basedOn w:val="Normal"/>
    <w:next w:val="Corpodetexto"/>
    <w:autoRedefine w:val="0"/>
    <w:hidden w:val="0"/>
    <w:qFormat w:val="0"/>
    <w:pPr>
      <w:keepNext w:val="1"/>
      <w:suppressAutoHyphens w:val="0"/>
      <w:autoSpaceDE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ohit Hindi" w:eastAsia="Droid Sans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autoSpaceDE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autoSpaceDE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autoSpaceDE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Index">
    <w:name w:val="Index"/>
    <w:basedOn w:val="Normal"/>
    <w:next w:val="Index"/>
    <w:autoRedefine w:val="0"/>
    <w:hidden w:val="0"/>
    <w:qFormat w:val="0"/>
    <w:pPr>
      <w:suppressLineNumbers w:val="1"/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ableContents">
    <w:name w:val="Table Contents"/>
    <w:basedOn w:val="Normal"/>
    <w:next w:val="TableContents"/>
    <w:autoRedefine w:val="0"/>
    <w:hidden w:val="0"/>
    <w:qFormat w:val="0"/>
    <w:pPr>
      <w:suppressLineNumbers w:val="1"/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ableHeading">
    <w:name w:val="Table Heading"/>
    <w:basedOn w:val="TableContents"/>
    <w:next w:val="TableHeading"/>
    <w:autoRedefine w:val="0"/>
    <w:hidden w:val="0"/>
    <w:qFormat w:val="0"/>
    <w:pPr>
      <w:suppressLineNumbers w:val="1"/>
      <w:suppressAutoHyphens w:val="0"/>
      <w:autoSpaceDE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Framecontents">
    <w:name w:val="Frame contents"/>
    <w:basedOn w:val="Corpodetexto"/>
    <w:next w:val="Framecontents"/>
    <w:autoRedefine w:val="0"/>
    <w:hidden w:val="0"/>
    <w:qFormat w:val="0"/>
    <w:pPr>
      <w:suppressAutoHyphens w:val="0"/>
      <w:autoSpaceDE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E66dM4CRAMVS3w9uWtwM0E+tLw==">CgMxLjA4AHIhMWpQNDNnNnJjdHNtNTZkNVZ5MHd4TGpDSkZNd3FjQXB2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2014-09-03T20:27:00Z</dcterms:created>
  <dc:creator>RW</dc:creator>
</cp:coreProperties>
</file>