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NOMEAÇÃO DE BANCA EXAMINADORA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ESPECIALIZAÇÃO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 PESQUISA REGISTRADO SOB O Nº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EXAME A SER REALIZADO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MONOGRAFIA    (    ) TRABALHO DE CONCLUSÃO   (   ) DEFESA DE DISSERTAÇÃO   (   ) DEFESA DE TESE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710"/>
        <w:gridCol w:w="1365"/>
        <w:tblGridChange w:id="0">
          <w:tblGrid>
            <w:gridCol w:w="1695"/>
            <w:gridCol w:w="7710"/>
            <w:gridCol w:w="13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MEMBROS DA BANCA EXAMINADORA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Titulares: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Suplentes: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               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  <w:tab/>
              <w:tab/>
              <w:t xml:space="preserve">                          _________________________________</w:t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Coordenador(a) do Curso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8.5"/>
        <w:gridCol w:w="5388.5"/>
        <w:tblGridChange w:id="0">
          <w:tblGrid>
            <w:gridCol w:w="5388.5"/>
            <w:gridCol w:w="53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Via - Coordenador(a) do Curso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Via - Presidente/Orientador(a)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Via - Examinadores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Via - Suplentes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DISTRIBUIÇÃO A CARGO DA COORDENAÇÃO DO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data, hora e local do exame serão determinados pelo(a) Presidente da Banca Examinadora. O(A) Coordenador(a) do Curso deverá fazer a comunicação aos(às) interessados(as), bem como distribuir o Histórico Escolar do(a) candidato(a) aos componentes da banca.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6011325</wp:posOffset>
          </wp:positionH>
          <wp:positionV relativeFrom="paragraph">
            <wp:posOffset>-61912</wp:posOffset>
          </wp:positionV>
          <wp:extent cx="829725" cy="49620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725" cy="4962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46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47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