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E6C18" w14:textId="77777777" w:rsidR="0044361B" w:rsidRPr="00B739DD" w:rsidRDefault="0044361B" w:rsidP="00D8082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739DD">
        <w:rPr>
          <w:rFonts w:ascii="Arial" w:hAnsi="Arial" w:cs="Arial"/>
          <w:b/>
          <w:bCs/>
          <w:sz w:val="24"/>
          <w:szCs w:val="24"/>
        </w:rPr>
        <w:t>Disciplina Seminários II</w:t>
      </w:r>
    </w:p>
    <w:p w14:paraId="0A66F51C" w14:textId="77777777" w:rsidR="00131308" w:rsidRDefault="00131308" w:rsidP="00D8082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903682E" w14:textId="23DDADF2" w:rsidR="00EA1DC7" w:rsidRDefault="00DC3D6A" w:rsidP="00D8082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Utilização </w:t>
      </w:r>
      <w:r w:rsidR="00337598">
        <w:rPr>
          <w:rFonts w:ascii="Arial" w:hAnsi="Arial" w:cs="Arial"/>
          <w:sz w:val="24"/>
          <w:szCs w:val="24"/>
        </w:rPr>
        <w:t>de ligantes piridina-</w:t>
      </w:r>
      <w:proofErr w:type="spellStart"/>
      <w:r w:rsidR="00337598">
        <w:rPr>
          <w:rFonts w:ascii="Arial" w:hAnsi="Arial" w:cs="Arial"/>
          <w:sz w:val="24"/>
          <w:szCs w:val="24"/>
        </w:rPr>
        <w:t>oxazolina</w:t>
      </w:r>
      <w:proofErr w:type="spellEnd"/>
      <w:r w:rsidR="00337598">
        <w:rPr>
          <w:rFonts w:ascii="Arial" w:hAnsi="Arial" w:cs="Arial"/>
          <w:sz w:val="24"/>
          <w:szCs w:val="24"/>
        </w:rPr>
        <w:t xml:space="preserve"> em reações </w:t>
      </w:r>
      <w:proofErr w:type="spellStart"/>
      <w:r w:rsidR="00337598">
        <w:rPr>
          <w:rFonts w:ascii="Arial" w:hAnsi="Arial" w:cs="Arial"/>
          <w:sz w:val="24"/>
          <w:szCs w:val="24"/>
        </w:rPr>
        <w:t>enantiosseletiva</w:t>
      </w:r>
      <w:r w:rsidR="009A7B8E">
        <w:rPr>
          <w:rFonts w:ascii="Arial" w:hAnsi="Arial" w:cs="Arial"/>
          <w:sz w:val="24"/>
          <w:szCs w:val="24"/>
        </w:rPr>
        <w:t>s</w:t>
      </w:r>
      <w:proofErr w:type="spellEnd"/>
      <w:r w:rsidR="00337598">
        <w:rPr>
          <w:rFonts w:ascii="Arial" w:hAnsi="Arial" w:cs="Arial"/>
          <w:sz w:val="24"/>
          <w:szCs w:val="24"/>
        </w:rPr>
        <w:t xml:space="preserve"> catalisada</w:t>
      </w:r>
      <w:r w:rsidR="009A7B8E">
        <w:rPr>
          <w:rFonts w:ascii="Arial" w:hAnsi="Arial" w:cs="Arial"/>
          <w:sz w:val="24"/>
          <w:szCs w:val="24"/>
        </w:rPr>
        <w:t>s por paládio.</w:t>
      </w:r>
    </w:p>
    <w:p w14:paraId="32C06236" w14:textId="77777777" w:rsidR="00EA1DC7" w:rsidRPr="00B739DD" w:rsidRDefault="00EA1DC7" w:rsidP="00D8082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B745C26" w14:textId="1D161080" w:rsidR="008125FF" w:rsidRPr="00D851E4" w:rsidRDefault="008125FF" w:rsidP="008125F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Dentre as inúmeras áreas de interesse da química,</w:t>
      </w:r>
      <w:r w:rsidR="001F7DC4">
        <w:rPr>
          <w:rFonts w:ascii="Arial" w:hAnsi="Arial" w:cs="Arial"/>
          <w:sz w:val="24"/>
          <w:szCs w:val="24"/>
        </w:rPr>
        <w:t xml:space="preserve"> pode ser destacada a importância das </w:t>
      </w:r>
      <w:r>
        <w:rPr>
          <w:rFonts w:ascii="Arial" w:hAnsi="Arial" w:cs="Arial"/>
          <w:sz w:val="24"/>
          <w:szCs w:val="24"/>
        </w:rPr>
        <w:t xml:space="preserve">reações </w:t>
      </w:r>
      <w:proofErr w:type="spellStart"/>
      <w:r>
        <w:rPr>
          <w:rFonts w:ascii="Arial" w:hAnsi="Arial" w:cs="Arial"/>
          <w:sz w:val="24"/>
          <w:szCs w:val="24"/>
        </w:rPr>
        <w:t>enantiosseletivas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1F7DC4">
        <w:rPr>
          <w:rFonts w:ascii="Arial" w:hAnsi="Arial" w:cs="Arial"/>
          <w:sz w:val="24"/>
          <w:szCs w:val="24"/>
        </w:rPr>
        <w:t xml:space="preserve">principalmente no que se refere a </w:t>
      </w:r>
      <w:r>
        <w:rPr>
          <w:rFonts w:ascii="Arial" w:hAnsi="Arial" w:cs="Arial"/>
          <w:sz w:val="24"/>
          <w:szCs w:val="24"/>
        </w:rPr>
        <w:t xml:space="preserve">obtenção de compostos </w:t>
      </w:r>
      <w:proofErr w:type="spellStart"/>
      <w:r>
        <w:rPr>
          <w:rFonts w:ascii="Arial" w:hAnsi="Arial" w:cs="Arial"/>
          <w:sz w:val="24"/>
          <w:szCs w:val="24"/>
        </w:rPr>
        <w:t>enantiomericamente</w:t>
      </w:r>
      <w:proofErr w:type="spellEnd"/>
      <w:r>
        <w:rPr>
          <w:rFonts w:ascii="Arial" w:hAnsi="Arial" w:cs="Arial"/>
          <w:sz w:val="24"/>
          <w:szCs w:val="24"/>
        </w:rPr>
        <w:t xml:space="preserve"> puros ou com elevado</w:t>
      </w:r>
      <w:r w:rsidR="008E369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excesso</w:t>
      </w:r>
      <w:r w:rsidR="008E369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enantiomérico</w:t>
      </w:r>
      <w:r w:rsidR="008E3698">
        <w:rPr>
          <w:rFonts w:ascii="Arial" w:hAnsi="Arial" w:cs="Arial"/>
          <w:sz w:val="24"/>
          <w:szCs w:val="24"/>
        </w:rPr>
        <w:t>s</w:t>
      </w:r>
      <w:proofErr w:type="spellEnd"/>
      <w:r w:rsidR="0070689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0689D" w:rsidRPr="009125DC">
        <w:rPr>
          <w:rFonts w:ascii="Arial" w:hAnsi="Arial" w:cs="Arial"/>
          <w:i/>
          <w:sz w:val="24"/>
          <w:szCs w:val="24"/>
        </w:rPr>
        <w:t>e</w:t>
      </w:r>
      <w:r w:rsidR="0070689D">
        <w:rPr>
          <w:rFonts w:ascii="Arial" w:hAnsi="Arial" w:cs="Arial"/>
          <w:sz w:val="24"/>
          <w:szCs w:val="24"/>
        </w:rPr>
        <w:t>.</w:t>
      </w:r>
      <w:r w:rsidR="0070689D" w:rsidRPr="009125DC">
        <w:rPr>
          <w:rFonts w:ascii="Arial" w:hAnsi="Arial" w:cs="Arial"/>
          <w:i/>
          <w:sz w:val="24"/>
          <w:szCs w:val="24"/>
        </w:rPr>
        <w:t>e</w:t>
      </w:r>
      <w:proofErr w:type="spellEnd"/>
      <w:r w:rsidR="009125DC">
        <w:rPr>
          <w:rFonts w:ascii="Arial" w:hAnsi="Arial" w:cs="Arial"/>
          <w:i/>
          <w:sz w:val="24"/>
          <w:szCs w:val="24"/>
        </w:rPr>
        <w:t>.</w:t>
      </w:r>
      <w:r w:rsidR="0070689D">
        <w:rPr>
          <w:rFonts w:ascii="Arial" w:hAnsi="Arial" w:cs="Arial"/>
          <w:sz w:val="24"/>
          <w:szCs w:val="24"/>
        </w:rPr>
        <w:t>)</w:t>
      </w:r>
      <w:r w:rsidR="008E3698">
        <w:rPr>
          <w:rFonts w:ascii="Arial" w:hAnsi="Arial" w:cs="Arial"/>
          <w:sz w:val="24"/>
          <w:szCs w:val="24"/>
        </w:rPr>
        <w:t>,</w:t>
      </w:r>
      <w:r w:rsidR="00D177D6">
        <w:rPr>
          <w:rFonts w:ascii="Arial" w:hAnsi="Arial" w:cs="Arial"/>
          <w:sz w:val="24"/>
          <w:szCs w:val="24"/>
        </w:rPr>
        <w:t xml:space="preserve"> </w:t>
      </w:r>
      <w:r w:rsidR="008E3698">
        <w:rPr>
          <w:rFonts w:ascii="Arial" w:hAnsi="Arial" w:cs="Arial"/>
          <w:sz w:val="24"/>
          <w:szCs w:val="24"/>
        </w:rPr>
        <w:t>u</w:t>
      </w:r>
      <w:r w:rsidR="0070689D">
        <w:rPr>
          <w:rFonts w:ascii="Arial" w:hAnsi="Arial" w:cs="Arial"/>
          <w:sz w:val="24"/>
          <w:szCs w:val="24"/>
        </w:rPr>
        <w:t>ma vez que</w:t>
      </w:r>
      <w:bookmarkStart w:id="0" w:name="_GoBack"/>
      <w:bookmarkEnd w:id="0"/>
      <w:r w:rsidR="0070689D">
        <w:rPr>
          <w:rFonts w:ascii="Arial" w:hAnsi="Arial" w:cs="Arial"/>
          <w:sz w:val="24"/>
          <w:szCs w:val="24"/>
        </w:rPr>
        <w:t xml:space="preserve"> </w:t>
      </w:r>
      <w:r w:rsidR="00544194">
        <w:rPr>
          <w:rFonts w:ascii="Arial" w:hAnsi="Arial" w:cs="Arial"/>
          <w:sz w:val="24"/>
          <w:szCs w:val="24"/>
        </w:rPr>
        <w:t xml:space="preserve">produtos </w:t>
      </w:r>
      <w:r w:rsidR="0070689D">
        <w:rPr>
          <w:rFonts w:ascii="Arial" w:hAnsi="Arial" w:cs="Arial"/>
          <w:sz w:val="24"/>
          <w:szCs w:val="24"/>
        </w:rPr>
        <w:t xml:space="preserve">com </w:t>
      </w:r>
      <w:r w:rsidR="00544194">
        <w:rPr>
          <w:rFonts w:ascii="Arial" w:hAnsi="Arial" w:cs="Arial"/>
          <w:sz w:val="24"/>
          <w:szCs w:val="24"/>
        </w:rPr>
        <w:t xml:space="preserve">centros </w:t>
      </w:r>
      <w:proofErr w:type="spellStart"/>
      <w:r w:rsidR="0070689D">
        <w:rPr>
          <w:rFonts w:ascii="Arial" w:hAnsi="Arial" w:cs="Arial"/>
          <w:sz w:val="24"/>
          <w:szCs w:val="24"/>
        </w:rPr>
        <w:t>e</w:t>
      </w:r>
      <w:r w:rsidR="00D177D6">
        <w:rPr>
          <w:rFonts w:ascii="Arial" w:hAnsi="Arial" w:cs="Arial"/>
          <w:sz w:val="24"/>
          <w:szCs w:val="24"/>
        </w:rPr>
        <w:t>steroquímic</w:t>
      </w:r>
      <w:r w:rsidR="00544194">
        <w:rPr>
          <w:rFonts w:ascii="Arial" w:hAnsi="Arial" w:cs="Arial"/>
          <w:sz w:val="24"/>
          <w:szCs w:val="24"/>
        </w:rPr>
        <w:t>o</w:t>
      </w:r>
      <w:r w:rsidR="00D177D6">
        <w:rPr>
          <w:rFonts w:ascii="Arial" w:hAnsi="Arial" w:cs="Arial"/>
          <w:sz w:val="24"/>
          <w:szCs w:val="24"/>
        </w:rPr>
        <w:t>s</w:t>
      </w:r>
      <w:proofErr w:type="spellEnd"/>
      <w:r w:rsidR="00CE09C3">
        <w:rPr>
          <w:rFonts w:ascii="Arial" w:hAnsi="Arial" w:cs="Arial"/>
          <w:sz w:val="24"/>
          <w:szCs w:val="24"/>
        </w:rPr>
        <w:t xml:space="preserve"> diferentes apresentam propriedades distintas.</w:t>
      </w:r>
    </w:p>
    <w:p w14:paraId="489BEB57" w14:textId="56281A10" w:rsidR="00372A93" w:rsidRDefault="00544194" w:rsidP="0013130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preparação sintética de um único </w:t>
      </w:r>
      <w:proofErr w:type="spellStart"/>
      <w:r>
        <w:rPr>
          <w:rFonts w:ascii="Arial" w:hAnsi="Arial" w:cs="Arial"/>
          <w:sz w:val="24"/>
          <w:szCs w:val="24"/>
        </w:rPr>
        <w:t>estereoisômero</w:t>
      </w:r>
      <w:proofErr w:type="spellEnd"/>
      <w:r w:rsidR="00131308">
        <w:rPr>
          <w:rFonts w:ascii="Arial" w:hAnsi="Arial" w:cs="Arial"/>
          <w:sz w:val="24"/>
          <w:szCs w:val="24"/>
        </w:rPr>
        <w:t>, o</w:t>
      </w:r>
      <w:r w:rsidR="00372A93">
        <w:rPr>
          <w:rFonts w:ascii="Arial" w:hAnsi="Arial" w:cs="Arial"/>
          <w:sz w:val="24"/>
          <w:szCs w:val="24"/>
        </w:rPr>
        <w:t xml:space="preserve"> uso de catalisadores</w:t>
      </w:r>
      <w:r w:rsidR="009C5E43">
        <w:rPr>
          <w:rFonts w:ascii="Arial" w:hAnsi="Arial" w:cs="Arial"/>
          <w:sz w:val="24"/>
          <w:szCs w:val="24"/>
        </w:rPr>
        <w:t xml:space="preserve"> de paládio</w:t>
      </w:r>
      <w:r w:rsidR="00372A93">
        <w:rPr>
          <w:rFonts w:ascii="Arial" w:hAnsi="Arial" w:cs="Arial"/>
          <w:sz w:val="24"/>
          <w:szCs w:val="24"/>
        </w:rPr>
        <w:t xml:space="preserve"> é bastante difundido</w:t>
      </w:r>
      <w:r w:rsidR="008E3698">
        <w:rPr>
          <w:rFonts w:ascii="Arial" w:hAnsi="Arial" w:cs="Arial"/>
          <w:sz w:val="24"/>
          <w:szCs w:val="24"/>
        </w:rPr>
        <w:t>,</w:t>
      </w:r>
      <w:r w:rsidR="00372A93">
        <w:rPr>
          <w:rFonts w:ascii="Arial" w:hAnsi="Arial" w:cs="Arial"/>
          <w:sz w:val="24"/>
          <w:szCs w:val="24"/>
        </w:rPr>
        <w:t xml:space="preserve"> uma vez que há um elevado número de publicações na literatura </w:t>
      </w:r>
      <w:r w:rsidR="001B0818">
        <w:rPr>
          <w:rFonts w:ascii="Arial" w:hAnsi="Arial" w:cs="Arial"/>
          <w:sz w:val="24"/>
          <w:szCs w:val="24"/>
        </w:rPr>
        <w:t xml:space="preserve">descrevendo </w:t>
      </w:r>
      <w:r w:rsidR="00B80187">
        <w:rPr>
          <w:rFonts w:ascii="Arial" w:hAnsi="Arial" w:cs="Arial"/>
          <w:sz w:val="24"/>
          <w:szCs w:val="24"/>
        </w:rPr>
        <w:t xml:space="preserve">a síntese de diferentes </w:t>
      </w:r>
      <w:r w:rsidR="001B0818">
        <w:rPr>
          <w:rFonts w:ascii="Arial" w:hAnsi="Arial" w:cs="Arial"/>
          <w:sz w:val="24"/>
          <w:szCs w:val="24"/>
        </w:rPr>
        <w:t xml:space="preserve">compostos com </w:t>
      </w:r>
      <w:r w:rsidR="00B80187">
        <w:rPr>
          <w:rFonts w:ascii="Arial" w:hAnsi="Arial" w:cs="Arial"/>
          <w:sz w:val="24"/>
          <w:szCs w:val="24"/>
        </w:rPr>
        <w:t xml:space="preserve">controle </w:t>
      </w:r>
      <w:proofErr w:type="spellStart"/>
      <w:r w:rsidR="00372A93">
        <w:rPr>
          <w:rFonts w:ascii="Arial" w:hAnsi="Arial" w:cs="Arial"/>
          <w:sz w:val="24"/>
          <w:szCs w:val="24"/>
        </w:rPr>
        <w:t>est</w:t>
      </w:r>
      <w:r w:rsidR="00B80187">
        <w:rPr>
          <w:rFonts w:ascii="Arial" w:hAnsi="Arial" w:cs="Arial"/>
          <w:sz w:val="24"/>
          <w:szCs w:val="24"/>
        </w:rPr>
        <w:t>e</w:t>
      </w:r>
      <w:r w:rsidR="00372A93">
        <w:rPr>
          <w:rFonts w:ascii="Arial" w:hAnsi="Arial" w:cs="Arial"/>
          <w:sz w:val="24"/>
          <w:szCs w:val="24"/>
        </w:rPr>
        <w:t>reo</w:t>
      </w:r>
      <w:proofErr w:type="spellEnd"/>
      <w:r w:rsidR="00372A93">
        <w:rPr>
          <w:rFonts w:ascii="Arial" w:hAnsi="Arial" w:cs="Arial"/>
          <w:sz w:val="24"/>
          <w:szCs w:val="24"/>
        </w:rPr>
        <w:t xml:space="preserve"> e</w:t>
      </w:r>
      <w:r w:rsidR="009C5E43">
        <w:rPr>
          <w:rFonts w:ascii="Arial" w:hAnsi="Arial" w:cs="Arial"/>
          <w:sz w:val="24"/>
          <w:szCs w:val="24"/>
        </w:rPr>
        <w:t>/ou</w:t>
      </w:r>
      <w:r w:rsidR="00372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2A93">
        <w:rPr>
          <w:rFonts w:ascii="Arial" w:hAnsi="Arial" w:cs="Arial"/>
          <w:sz w:val="24"/>
          <w:szCs w:val="24"/>
        </w:rPr>
        <w:t>regiosseletiv</w:t>
      </w:r>
      <w:r w:rsidR="00B80187">
        <w:rPr>
          <w:rFonts w:ascii="Arial" w:hAnsi="Arial" w:cs="Arial"/>
          <w:sz w:val="24"/>
          <w:szCs w:val="24"/>
        </w:rPr>
        <w:t>o</w:t>
      </w:r>
      <w:proofErr w:type="spellEnd"/>
      <w:r w:rsidR="00C57188">
        <w:rPr>
          <w:rFonts w:ascii="Arial" w:hAnsi="Arial" w:cs="Arial"/>
          <w:sz w:val="24"/>
          <w:szCs w:val="24"/>
        </w:rPr>
        <w:t xml:space="preserve"> </w:t>
      </w:r>
      <w:r w:rsidR="00B80187">
        <w:rPr>
          <w:rFonts w:ascii="Arial" w:hAnsi="Arial" w:cs="Arial"/>
          <w:sz w:val="24"/>
          <w:szCs w:val="24"/>
        </w:rPr>
        <w:t xml:space="preserve">aliado a </w:t>
      </w:r>
      <w:r w:rsidR="00C57188">
        <w:rPr>
          <w:rFonts w:ascii="Arial" w:hAnsi="Arial" w:cs="Arial"/>
          <w:sz w:val="24"/>
          <w:szCs w:val="24"/>
        </w:rPr>
        <w:t>e</w:t>
      </w:r>
      <w:r w:rsidR="00372A93">
        <w:rPr>
          <w:rFonts w:ascii="Arial" w:hAnsi="Arial" w:cs="Arial"/>
          <w:sz w:val="24"/>
          <w:szCs w:val="24"/>
        </w:rPr>
        <w:t>xcelentes rendimentos.</w:t>
      </w:r>
      <w:r w:rsidR="008F5D5E" w:rsidRPr="008F5D5E">
        <w:rPr>
          <w:rFonts w:ascii="Arial" w:hAnsi="Arial" w:cs="Arial"/>
          <w:sz w:val="24"/>
          <w:szCs w:val="24"/>
          <w:vertAlign w:val="superscript"/>
        </w:rPr>
        <w:t>4</w:t>
      </w:r>
    </w:p>
    <w:p w14:paraId="0EE52B55" w14:textId="73899A52" w:rsidR="00473CEB" w:rsidRDefault="00107EFA" w:rsidP="00AC278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forma o uso de complexos metálicos </w:t>
      </w:r>
      <w:r w:rsidR="001861B7">
        <w:rPr>
          <w:rFonts w:ascii="Arial" w:hAnsi="Arial" w:cs="Arial"/>
          <w:sz w:val="24"/>
          <w:szCs w:val="24"/>
        </w:rPr>
        <w:t xml:space="preserve">em conjunto a </w:t>
      </w:r>
      <w:r w:rsidR="00770AC3">
        <w:rPr>
          <w:rFonts w:ascii="Arial" w:hAnsi="Arial" w:cs="Arial"/>
          <w:sz w:val="24"/>
          <w:szCs w:val="24"/>
        </w:rPr>
        <w:t xml:space="preserve">ligantes quirais </w:t>
      </w:r>
      <w:r>
        <w:rPr>
          <w:rFonts w:ascii="Arial" w:hAnsi="Arial" w:cs="Arial"/>
          <w:sz w:val="24"/>
          <w:szCs w:val="24"/>
        </w:rPr>
        <w:t>para a cat</w:t>
      </w:r>
      <w:r w:rsidR="00C57188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lise assimétrica,</w:t>
      </w:r>
      <w:r w:rsidR="001861B7">
        <w:rPr>
          <w:rFonts w:ascii="Arial" w:hAnsi="Arial" w:cs="Arial"/>
          <w:sz w:val="24"/>
          <w:szCs w:val="24"/>
        </w:rPr>
        <w:t xml:space="preserve"> </w:t>
      </w:r>
      <w:r w:rsidR="00770AC3">
        <w:rPr>
          <w:rFonts w:ascii="Arial" w:hAnsi="Arial" w:cs="Arial"/>
          <w:sz w:val="24"/>
          <w:szCs w:val="24"/>
        </w:rPr>
        <w:t xml:space="preserve">é </w:t>
      </w:r>
      <w:r w:rsidR="00EF3B1F" w:rsidRPr="00EF3B1F">
        <w:rPr>
          <w:rFonts w:ascii="Arial" w:hAnsi="Arial" w:cs="Arial"/>
          <w:sz w:val="24"/>
          <w:szCs w:val="24"/>
        </w:rPr>
        <w:t>bastante</w:t>
      </w:r>
      <w:r w:rsidR="001861B7">
        <w:rPr>
          <w:rFonts w:ascii="Arial" w:hAnsi="Arial" w:cs="Arial"/>
          <w:sz w:val="24"/>
          <w:szCs w:val="24"/>
        </w:rPr>
        <w:t xml:space="preserve"> aplicada em química orgânica</w:t>
      </w:r>
      <w:r>
        <w:rPr>
          <w:rFonts w:ascii="Arial" w:hAnsi="Arial" w:cs="Arial"/>
          <w:sz w:val="24"/>
          <w:szCs w:val="24"/>
        </w:rPr>
        <w:t xml:space="preserve">, </w:t>
      </w:r>
      <w:r w:rsidR="001861B7">
        <w:rPr>
          <w:rFonts w:ascii="Arial" w:hAnsi="Arial" w:cs="Arial"/>
          <w:sz w:val="24"/>
          <w:szCs w:val="24"/>
        </w:rPr>
        <w:t>sendo esta</w:t>
      </w:r>
      <w:r>
        <w:rPr>
          <w:rFonts w:ascii="Arial" w:hAnsi="Arial" w:cs="Arial"/>
          <w:sz w:val="24"/>
          <w:szCs w:val="24"/>
        </w:rPr>
        <w:t xml:space="preserve"> uma estratégia viável para </w:t>
      </w:r>
      <w:r w:rsidR="00770AC3">
        <w:rPr>
          <w:rFonts w:ascii="Arial" w:hAnsi="Arial" w:cs="Arial"/>
          <w:sz w:val="24"/>
          <w:szCs w:val="24"/>
        </w:rPr>
        <w:t>a obtenção de</w:t>
      </w:r>
      <w:r>
        <w:rPr>
          <w:rFonts w:ascii="Arial" w:hAnsi="Arial" w:cs="Arial"/>
          <w:sz w:val="24"/>
          <w:szCs w:val="24"/>
        </w:rPr>
        <w:t xml:space="preserve"> produtos </w:t>
      </w:r>
      <w:proofErr w:type="spellStart"/>
      <w:r>
        <w:rPr>
          <w:rFonts w:ascii="Arial" w:hAnsi="Arial" w:cs="Arial"/>
          <w:sz w:val="24"/>
          <w:szCs w:val="24"/>
        </w:rPr>
        <w:t>enantiom</w:t>
      </w:r>
      <w:r w:rsidR="00BE621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ricamente</w:t>
      </w:r>
      <w:proofErr w:type="spellEnd"/>
      <w:r>
        <w:rPr>
          <w:rFonts w:ascii="Arial" w:hAnsi="Arial" w:cs="Arial"/>
          <w:sz w:val="24"/>
          <w:szCs w:val="24"/>
        </w:rPr>
        <w:t xml:space="preserve"> puros</w:t>
      </w:r>
      <w:r w:rsidR="001861B7">
        <w:rPr>
          <w:rFonts w:ascii="Arial" w:hAnsi="Arial" w:cs="Arial"/>
          <w:sz w:val="24"/>
          <w:szCs w:val="24"/>
        </w:rPr>
        <w:t xml:space="preserve">. </w:t>
      </w:r>
    </w:p>
    <w:p w14:paraId="337D5286" w14:textId="756761DA" w:rsidR="00B85105" w:rsidRDefault="00473CEB" w:rsidP="00A81F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F5497">
        <w:rPr>
          <w:rFonts w:ascii="Arial" w:hAnsi="Arial" w:cs="Arial"/>
          <w:sz w:val="24"/>
          <w:szCs w:val="24"/>
        </w:rPr>
        <w:t>Existem divers</w:t>
      </w:r>
      <w:r w:rsidR="00B85105">
        <w:rPr>
          <w:rFonts w:ascii="Arial" w:hAnsi="Arial" w:cs="Arial"/>
          <w:sz w:val="24"/>
          <w:szCs w:val="24"/>
        </w:rPr>
        <w:t>a</w:t>
      </w:r>
      <w:r w:rsidR="00EF5497">
        <w:rPr>
          <w:rFonts w:ascii="Arial" w:hAnsi="Arial" w:cs="Arial"/>
          <w:sz w:val="24"/>
          <w:szCs w:val="24"/>
        </w:rPr>
        <w:t>s</w:t>
      </w:r>
      <w:r w:rsidR="00B85105">
        <w:rPr>
          <w:rFonts w:ascii="Arial" w:hAnsi="Arial" w:cs="Arial"/>
          <w:sz w:val="24"/>
          <w:szCs w:val="24"/>
        </w:rPr>
        <w:t xml:space="preserve"> classes</w:t>
      </w:r>
      <w:r w:rsidR="00EF5497">
        <w:rPr>
          <w:rFonts w:ascii="Arial" w:hAnsi="Arial" w:cs="Arial"/>
          <w:sz w:val="24"/>
          <w:szCs w:val="24"/>
        </w:rPr>
        <w:t xml:space="preserve"> </w:t>
      </w:r>
      <w:r w:rsidR="00B85105">
        <w:rPr>
          <w:rFonts w:ascii="Arial" w:hAnsi="Arial" w:cs="Arial"/>
          <w:sz w:val="24"/>
          <w:szCs w:val="24"/>
        </w:rPr>
        <w:t xml:space="preserve">de </w:t>
      </w:r>
      <w:r w:rsidR="00EF5497">
        <w:rPr>
          <w:rFonts w:ascii="Arial" w:hAnsi="Arial" w:cs="Arial"/>
          <w:sz w:val="24"/>
          <w:szCs w:val="24"/>
        </w:rPr>
        <w:t xml:space="preserve">ligantes </w:t>
      </w:r>
      <w:r w:rsidR="00B85105">
        <w:rPr>
          <w:rFonts w:ascii="Arial" w:hAnsi="Arial" w:cs="Arial"/>
          <w:sz w:val="24"/>
          <w:szCs w:val="24"/>
        </w:rPr>
        <w:t xml:space="preserve">que são utilizados em </w:t>
      </w:r>
      <w:r w:rsidR="008671AB">
        <w:rPr>
          <w:rFonts w:ascii="Arial" w:hAnsi="Arial" w:cs="Arial"/>
          <w:sz w:val="24"/>
          <w:szCs w:val="24"/>
        </w:rPr>
        <w:t xml:space="preserve">catálise </w:t>
      </w:r>
      <w:r w:rsidR="00B85105">
        <w:rPr>
          <w:rFonts w:ascii="Arial" w:hAnsi="Arial" w:cs="Arial"/>
          <w:sz w:val="24"/>
          <w:szCs w:val="24"/>
        </w:rPr>
        <w:t xml:space="preserve">assimétrica, </w:t>
      </w:r>
      <w:r w:rsidR="00137DF1">
        <w:rPr>
          <w:rFonts w:ascii="Arial" w:hAnsi="Arial" w:cs="Arial"/>
          <w:sz w:val="24"/>
          <w:szCs w:val="24"/>
        </w:rPr>
        <w:t>recentemente</w:t>
      </w:r>
      <w:r w:rsidR="00B85105">
        <w:rPr>
          <w:rFonts w:ascii="Arial" w:hAnsi="Arial" w:cs="Arial"/>
          <w:sz w:val="24"/>
          <w:szCs w:val="24"/>
        </w:rPr>
        <w:t xml:space="preserve"> os ligantes piridina-</w:t>
      </w:r>
      <w:proofErr w:type="spellStart"/>
      <w:r w:rsidR="00B85105">
        <w:rPr>
          <w:rFonts w:ascii="Arial" w:hAnsi="Arial" w:cs="Arial"/>
          <w:sz w:val="24"/>
          <w:szCs w:val="24"/>
        </w:rPr>
        <w:t>oxazol</w:t>
      </w:r>
      <w:r w:rsidR="001307B6">
        <w:rPr>
          <w:rFonts w:ascii="Arial" w:hAnsi="Arial" w:cs="Arial"/>
          <w:sz w:val="24"/>
          <w:szCs w:val="24"/>
        </w:rPr>
        <w:t>í</w:t>
      </w:r>
      <w:r w:rsidR="00B85105">
        <w:rPr>
          <w:rFonts w:ascii="Arial" w:hAnsi="Arial" w:cs="Arial"/>
          <w:sz w:val="24"/>
          <w:szCs w:val="24"/>
        </w:rPr>
        <w:t>n</w:t>
      </w:r>
      <w:r w:rsidR="00180D63">
        <w:rPr>
          <w:rFonts w:ascii="Arial" w:hAnsi="Arial" w:cs="Arial"/>
          <w:sz w:val="24"/>
          <w:szCs w:val="24"/>
        </w:rPr>
        <w:t>icos</w:t>
      </w:r>
      <w:proofErr w:type="spellEnd"/>
      <w:r w:rsidR="00B85105">
        <w:rPr>
          <w:rFonts w:ascii="Arial" w:hAnsi="Arial" w:cs="Arial"/>
          <w:sz w:val="24"/>
          <w:szCs w:val="24"/>
        </w:rPr>
        <w:t xml:space="preserve"> tem </w:t>
      </w:r>
      <w:r w:rsidR="00137DF1">
        <w:rPr>
          <w:rFonts w:ascii="Arial" w:hAnsi="Arial" w:cs="Arial"/>
          <w:sz w:val="24"/>
          <w:szCs w:val="24"/>
        </w:rPr>
        <w:t>apresentado excelentes resultados neste ramo de pesquisa</w:t>
      </w:r>
      <w:r w:rsidR="009725C6">
        <w:rPr>
          <w:rFonts w:ascii="Arial" w:hAnsi="Arial" w:cs="Arial"/>
          <w:sz w:val="24"/>
          <w:szCs w:val="24"/>
        </w:rPr>
        <w:t xml:space="preserve">, ao fornecer bons resultados em reações </w:t>
      </w:r>
      <w:proofErr w:type="spellStart"/>
      <w:r w:rsidR="009725C6">
        <w:rPr>
          <w:rFonts w:ascii="Arial" w:hAnsi="Arial" w:cs="Arial"/>
          <w:sz w:val="24"/>
          <w:szCs w:val="24"/>
        </w:rPr>
        <w:t>enantiosseletivas</w:t>
      </w:r>
      <w:proofErr w:type="spellEnd"/>
      <w:r w:rsidR="009725C6">
        <w:rPr>
          <w:rFonts w:ascii="Arial" w:hAnsi="Arial" w:cs="Arial"/>
          <w:sz w:val="24"/>
          <w:szCs w:val="24"/>
        </w:rPr>
        <w:t xml:space="preserve"> desafiadoras</w:t>
      </w:r>
      <w:r w:rsidR="008671AB">
        <w:rPr>
          <w:rFonts w:ascii="Arial" w:hAnsi="Arial" w:cs="Arial"/>
          <w:sz w:val="24"/>
          <w:szCs w:val="24"/>
        </w:rPr>
        <w:t>.</w:t>
      </w:r>
      <w:r w:rsidR="009725C6">
        <w:rPr>
          <w:rFonts w:ascii="Arial" w:hAnsi="Arial" w:cs="Arial"/>
          <w:sz w:val="24"/>
          <w:szCs w:val="24"/>
        </w:rPr>
        <w:t xml:space="preserve"> </w:t>
      </w:r>
      <w:r w:rsidR="00137DF1">
        <w:rPr>
          <w:rFonts w:ascii="Arial" w:hAnsi="Arial" w:cs="Arial"/>
          <w:sz w:val="24"/>
          <w:szCs w:val="24"/>
        </w:rPr>
        <w:t xml:space="preserve"> </w:t>
      </w:r>
      <w:r w:rsidR="008671AB">
        <w:rPr>
          <w:rFonts w:ascii="Arial" w:hAnsi="Arial" w:cs="Arial"/>
          <w:sz w:val="24"/>
          <w:szCs w:val="24"/>
        </w:rPr>
        <w:t>C</w:t>
      </w:r>
      <w:r w:rsidR="00137DF1">
        <w:rPr>
          <w:rFonts w:ascii="Arial" w:hAnsi="Arial" w:cs="Arial"/>
          <w:sz w:val="24"/>
          <w:szCs w:val="24"/>
        </w:rPr>
        <w:t xml:space="preserve">onsiderando que </w:t>
      </w:r>
      <w:r w:rsidR="00B85105">
        <w:rPr>
          <w:rFonts w:ascii="Arial" w:hAnsi="Arial" w:cs="Arial"/>
          <w:sz w:val="24"/>
          <w:szCs w:val="24"/>
        </w:rPr>
        <w:t xml:space="preserve">sua síntese e aplicação pioneira </w:t>
      </w:r>
      <w:r w:rsidR="00137DF1">
        <w:rPr>
          <w:rFonts w:ascii="Arial" w:hAnsi="Arial" w:cs="Arial"/>
          <w:sz w:val="24"/>
          <w:szCs w:val="24"/>
        </w:rPr>
        <w:t>ocorreu</w:t>
      </w:r>
      <w:r w:rsidR="00B85105">
        <w:rPr>
          <w:rFonts w:ascii="Arial" w:hAnsi="Arial" w:cs="Arial"/>
          <w:sz w:val="24"/>
          <w:szCs w:val="24"/>
        </w:rPr>
        <w:t xml:space="preserve"> em 1986 por </w:t>
      </w:r>
      <w:proofErr w:type="spellStart"/>
      <w:r w:rsidR="00B85105">
        <w:rPr>
          <w:rFonts w:ascii="Arial" w:hAnsi="Arial" w:cs="Arial"/>
          <w:sz w:val="24"/>
          <w:szCs w:val="24"/>
        </w:rPr>
        <w:t>Brummer</w:t>
      </w:r>
      <w:proofErr w:type="spellEnd"/>
      <w:r w:rsidR="00B85105">
        <w:rPr>
          <w:rFonts w:ascii="Arial" w:hAnsi="Arial" w:cs="Arial"/>
          <w:sz w:val="24"/>
          <w:szCs w:val="24"/>
        </w:rPr>
        <w:t xml:space="preserve"> e col</w:t>
      </w:r>
      <w:r w:rsidR="00137DF1">
        <w:rPr>
          <w:rFonts w:ascii="Arial" w:hAnsi="Arial" w:cs="Arial"/>
          <w:sz w:val="24"/>
          <w:szCs w:val="24"/>
        </w:rPr>
        <w:t xml:space="preserve">. </w:t>
      </w:r>
      <w:r w:rsidR="00FE2905">
        <w:rPr>
          <w:rFonts w:ascii="Arial" w:hAnsi="Arial" w:cs="Arial"/>
          <w:sz w:val="24"/>
          <w:szCs w:val="24"/>
        </w:rPr>
        <w:t>por aproximadamente</w:t>
      </w:r>
      <w:r w:rsidR="009725C6">
        <w:rPr>
          <w:rFonts w:ascii="Arial" w:hAnsi="Arial" w:cs="Arial"/>
          <w:sz w:val="24"/>
          <w:szCs w:val="24"/>
        </w:rPr>
        <w:t xml:space="preserve"> três décadas, a aplicação e versatilidade desses ligantes foram pouco exploradas.</w:t>
      </w:r>
      <w:r w:rsidR="00A81F97" w:rsidRPr="00A81F97">
        <w:rPr>
          <w:rFonts w:ascii="Arial" w:hAnsi="Arial" w:cs="Arial"/>
          <w:sz w:val="24"/>
          <w:szCs w:val="24"/>
        </w:rPr>
        <w:t xml:space="preserve"> </w:t>
      </w:r>
      <w:r w:rsidR="00A81F97">
        <w:rPr>
          <w:rFonts w:ascii="Arial" w:hAnsi="Arial" w:cs="Arial"/>
          <w:sz w:val="24"/>
          <w:szCs w:val="24"/>
        </w:rPr>
        <w:t>Estes ligantes possuem dois centros de coordenação, apresentando características diferentes entre si, podendo influenciar beneficamente reações assimétricas catalisadas por metais de transição através do efeito-</w:t>
      </w:r>
      <w:proofErr w:type="spellStart"/>
      <w:r w:rsidR="00A81F97" w:rsidRPr="00445D4E">
        <w:rPr>
          <w:rFonts w:ascii="Arial" w:hAnsi="Arial" w:cs="Arial"/>
          <w:i/>
          <w:sz w:val="24"/>
          <w:szCs w:val="24"/>
        </w:rPr>
        <w:t>trans</w:t>
      </w:r>
      <w:proofErr w:type="spellEnd"/>
    </w:p>
    <w:p w14:paraId="6735853A" w14:textId="4D6CE5D9" w:rsidR="00402CA0" w:rsidRDefault="00402CA0" w:rsidP="00A81F9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4"/>
          <w:szCs w:val="23"/>
        </w:rPr>
      </w:pPr>
      <w:r>
        <w:rPr>
          <w:rFonts w:ascii="Arial" w:hAnsi="Arial" w:cs="Arial"/>
          <w:sz w:val="24"/>
          <w:szCs w:val="24"/>
        </w:rPr>
        <w:t>Diante do que foi exposto o presente seminário tem como objetivo apresentar</w:t>
      </w:r>
      <w:r w:rsidR="00180D63" w:rsidRPr="00180D63">
        <w:rPr>
          <w:rFonts w:ascii="Arial" w:hAnsi="Arial" w:cs="Arial"/>
          <w:sz w:val="24"/>
          <w:szCs w:val="23"/>
        </w:rPr>
        <w:t xml:space="preserve"> </w:t>
      </w:r>
      <w:r w:rsidR="00180D63">
        <w:rPr>
          <w:rFonts w:ascii="Arial" w:hAnsi="Arial" w:cs="Arial"/>
          <w:sz w:val="24"/>
          <w:szCs w:val="23"/>
        </w:rPr>
        <w:t>relatos recentes</w:t>
      </w:r>
      <w:r>
        <w:rPr>
          <w:rFonts w:ascii="Arial" w:hAnsi="Arial" w:cs="Arial"/>
          <w:sz w:val="24"/>
          <w:szCs w:val="24"/>
        </w:rPr>
        <w:t xml:space="preserve"> </w:t>
      </w:r>
      <w:r w:rsidR="00180D63">
        <w:rPr>
          <w:rFonts w:ascii="Arial" w:hAnsi="Arial" w:cs="Arial"/>
          <w:sz w:val="24"/>
          <w:szCs w:val="24"/>
        </w:rPr>
        <w:t xml:space="preserve">do emprego de </w:t>
      </w:r>
      <w:r>
        <w:rPr>
          <w:rFonts w:ascii="Arial" w:hAnsi="Arial" w:cs="Arial"/>
          <w:sz w:val="24"/>
          <w:szCs w:val="23"/>
        </w:rPr>
        <w:t>ligantes piridina-</w:t>
      </w:r>
      <w:proofErr w:type="spellStart"/>
      <w:r>
        <w:rPr>
          <w:rFonts w:ascii="Arial" w:hAnsi="Arial" w:cs="Arial"/>
          <w:sz w:val="24"/>
          <w:szCs w:val="23"/>
        </w:rPr>
        <w:t>oxozal</w:t>
      </w:r>
      <w:r w:rsidR="00387393">
        <w:rPr>
          <w:rFonts w:ascii="Arial" w:hAnsi="Arial" w:cs="Arial"/>
          <w:sz w:val="24"/>
          <w:szCs w:val="23"/>
        </w:rPr>
        <w:t>í</w:t>
      </w:r>
      <w:r>
        <w:rPr>
          <w:rFonts w:ascii="Arial" w:hAnsi="Arial" w:cs="Arial"/>
          <w:sz w:val="24"/>
          <w:szCs w:val="23"/>
        </w:rPr>
        <w:t>nicos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="00180D63">
        <w:rPr>
          <w:rFonts w:ascii="Arial" w:hAnsi="Arial" w:cs="Arial"/>
          <w:sz w:val="24"/>
          <w:szCs w:val="23"/>
        </w:rPr>
        <w:t>em</w:t>
      </w:r>
      <w:r>
        <w:rPr>
          <w:rFonts w:ascii="Arial" w:hAnsi="Arial" w:cs="Arial"/>
          <w:sz w:val="24"/>
          <w:szCs w:val="23"/>
        </w:rPr>
        <w:t xml:space="preserve"> reações orgânicas </w:t>
      </w:r>
      <w:proofErr w:type="spellStart"/>
      <w:r w:rsidR="00131308">
        <w:rPr>
          <w:rFonts w:ascii="Arial" w:hAnsi="Arial" w:cs="Arial"/>
          <w:sz w:val="24"/>
          <w:szCs w:val="23"/>
        </w:rPr>
        <w:t>enantiosseletivas</w:t>
      </w:r>
      <w:proofErr w:type="spellEnd"/>
      <w:r w:rsidR="00131308">
        <w:rPr>
          <w:rFonts w:ascii="Arial" w:hAnsi="Arial" w:cs="Arial"/>
          <w:sz w:val="24"/>
          <w:szCs w:val="23"/>
        </w:rPr>
        <w:t xml:space="preserve"> </w:t>
      </w:r>
      <w:r>
        <w:rPr>
          <w:rFonts w:ascii="Arial" w:hAnsi="Arial" w:cs="Arial"/>
          <w:sz w:val="24"/>
          <w:szCs w:val="23"/>
        </w:rPr>
        <w:t>catalisadas por paládio</w:t>
      </w:r>
      <w:r w:rsidR="008671AB">
        <w:rPr>
          <w:rFonts w:ascii="Arial" w:hAnsi="Arial" w:cs="Arial"/>
          <w:sz w:val="24"/>
          <w:szCs w:val="23"/>
        </w:rPr>
        <w:t>.</w:t>
      </w:r>
    </w:p>
    <w:p w14:paraId="20D20EE8" w14:textId="77777777" w:rsidR="00A81F97" w:rsidRDefault="00A81F97" w:rsidP="0013130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3"/>
        </w:rPr>
      </w:pPr>
    </w:p>
    <w:p w14:paraId="65BA97C3" w14:textId="1A21E16F" w:rsidR="00A81F97" w:rsidRDefault="00A81F97" w:rsidP="0013130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3"/>
        </w:rPr>
      </w:pPr>
      <w:r>
        <w:rPr>
          <w:rFonts w:ascii="Arial" w:hAnsi="Arial" w:cs="Arial"/>
          <w:sz w:val="24"/>
          <w:szCs w:val="23"/>
        </w:rPr>
        <w:t>Gabriel Pereira da Costa</w:t>
      </w:r>
    </w:p>
    <w:p w14:paraId="0B44E07C" w14:textId="77777777" w:rsidR="0004102B" w:rsidRPr="00402501" w:rsidRDefault="0004102B" w:rsidP="00C3416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sectPr w:rsidR="0004102B" w:rsidRPr="00402501" w:rsidSect="00D80824">
      <w:footerReference w:type="default" r:id="rId8"/>
      <w:pgSz w:w="12240" w:h="15840"/>
      <w:pgMar w:top="1701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C3EAC" w14:textId="77777777" w:rsidR="00114A0D" w:rsidRDefault="00114A0D" w:rsidP="000B0502">
      <w:pPr>
        <w:spacing w:after="0" w:line="240" w:lineRule="auto"/>
      </w:pPr>
      <w:r>
        <w:separator/>
      </w:r>
    </w:p>
  </w:endnote>
  <w:endnote w:type="continuationSeparator" w:id="0">
    <w:p w14:paraId="5D8927AD" w14:textId="77777777" w:rsidR="00114A0D" w:rsidRDefault="00114A0D" w:rsidP="000B0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AEEB6" w14:textId="77777777" w:rsidR="0003592C" w:rsidRDefault="0003592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D61585">
      <w:rPr>
        <w:noProof/>
      </w:rPr>
      <w:t>6</w:t>
    </w:r>
    <w:r>
      <w:fldChar w:fldCharType="end"/>
    </w:r>
  </w:p>
  <w:p w14:paraId="2844AF49" w14:textId="77777777" w:rsidR="0003592C" w:rsidRDefault="000359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B52FD" w14:textId="77777777" w:rsidR="00114A0D" w:rsidRDefault="00114A0D" w:rsidP="000B0502">
      <w:pPr>
        <w:spacing w:after="0" w:line="240" w:lineRule="auto"/>
      </w:pPr>
      <w:r>
        <w:separator/>
      </w:r>
    </w:p>
  </w:footnote>
  <w:footnote w:type="continuationSeparator" w:id="0">
    <w:p w14:paraId="4249901B" w14:textId="77777777" w:rsidR="00114A0D" w:rsidRDefault="00114A0D" w:rsidP="000B0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22EE05E"/>
    <w:lvl w:ilvl="0">
      <w:numFmt w:val="bullet"/>
      <w:lvlText w:val="*"/>
      <w:lvlJc w:val="left"/>
    </w:lvl>
  </w:abstractNum>
  <w:abstractNum w:abstractNumId="1" w15:restartNumberingAfterBreak="0">
    <w:nsid w:val="2B3D006E"/>
    <w:multiLevelType w:val="multilevel"/>
    <w:tmpl w:val="757ECF2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160"/>
      </w:pPr>
      <w:rPr>
        <w:rFonts w:cs="Times New Roman" w:hint="default"/>
      </w:rPr>
    </w:lvl>
  </w:abstractNum>
  <w:abstractNum w:abstractNumId="2" w15:restartNumberingAfterBreak="0">
    <w:nsid w:val="3C4148BD"/>
    <w:multiLevelType w:val="hybridMultilevel"/>
    <w:tmpl w:val="9A0C43A6"/>
    <w:lvl w:ilvl="0" w:tplc="FBDCE1A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9626E6"/>
    <w:multiLevelType w:val="multilevel"/>
    <w:tmpl w:val="757ECF2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160"/>
      </w:pPr>
      <w:rPr>
        <w:rFonts w:cs="Times New Roman" w:hint="default"/>
      </w:rPr>
    </w:lvl>
  </w:abstractNum>
  <w:abstractNum w:abstractNumId="4" w15:restartNumberingAfterBreak="0">
    <w:nsid w:val="5F563F18"/>
    <w:multiLevelType w:val="hybridMultilevel"/>
    <w:tmpl w:val="A6A238BC"/>
    <w:lvl w:ilvl="0" w:tplc="9B46415A">
      <w:start w:val="5"/>
      <w:numFmt w:val="decimal"/>
      <w:lvlText w:val="%1"/>
      <w:lvlJc w:val="left"/>
      <w:pPr>
        <w:ind w:left="25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5" w15:restartNumberingAfterBreak="0">
    <w:nsid w:val="7AE74AA2"/>
    <w:multiLevelType w:val="multilevel"/>
    <w:tmpl w:val="58FAD014"/>
    <w:lvl w:ilvl="0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6" w15:restartNumberingAfterBreak="0">
    <w:nsid w:val="7D0B6CF0"/>
    <w:multiLevelType w:val="multilevel"/>
    <w:tmpl w:val="A6A238BC"/>
    <w:lvl w:ilvl="0">
      <w:start w:val="5"/>
      <w:numFmt w:val="decimal"/>
      <w:lvlText w:val="%1"/>
      <w:lvlJc w:val="left"/>
      <w:pPr>
        <w:ind w:left="25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9B7"/>
    <w:rsid w:val="000028A2"/>
    <w:rsid w:val="0000358B"/>
    <w:rsid w:val="00007B0F"/>
    <w:rsid w:val="000124E0"/>
    <w:rsid w:val="00016AB6"/>
    <w:rsid w:val="0003592C"/>
    <w:rsid w:val="00036027"/>
    <w:rsid w:val="0004102B"/>
    <w:rsid w:val="000459F3"/>
    <w:rsid w:val="00052B33"/>
    <w:rsid w:val="00054024"/>
    <w:rsid w:val="000631DE"/>
    <w:rsid w:val="00064A0B"/>
    <w:rsid w:val="00071CA8"/>
    <w:rsid w:val="000805A1"/>
    <w:rsid w:val="00083B23"/>
    <w:rsid w:val="00083EAE"/>
    <w:rsid w:val="00083EB1"/>
    <w:rsid w:val="0008579F"/>
    <w:rsid w:val="000862F7"/>
    <w:rsid w:val="000908E4"/>
    <w:rsid w:val="00091BFD"/>
    <w:rsid w:val="00095B5A"/>
    <w:rsid w:val="000A2A68"/>
    <w:rsid w:val="000B0502"/>
    <w:rsid w:val="000B2C50"/>
    <w:rsid w:val="000B5A62"/>
    <w:rsid w:val="000B6589"/>
    <w:rsid w:val="000C1175"/>
    <w:rsid w:val="000D5415"/>
    <w:rsid w:val="000E3943"/>
    <w:rsid w:val="000E4F67"/>
    <w:rsid w:val="001004D4"/>
    <w:rsid w:val="00104171"/>
    <w:rsid w:val="00107EFA"/>
    <w:rsid w:val="001146A1"/>
    <w:rsid w:val="00114A0D"/>
    <w:rsid w:val="00116C88"/>
    <w:rsid w:val="00117629"/>
    <w:rsid w:val="00122D99"/>
    <w:rsid w:val="00125166"/>
    <w:rsid w:val="00125BEB"/>
    <w:rsid w:val="001307B6"/>
    <w:rsid w:val="00131308"/>
    <w:rsid w:val="00133A85"/>
    <w:rsid w:val="00137DF1"/>
    <w:rsid w:val="00144783"/>
    <w:rsid w:val="00153B75"/>
    <w:rsid w:val="001557BA"/>
    <w:rsid w:val="001647AA"/>
    <w:rsid w:val="0016551E"/>
    <w:rsid w:val="00165A33"/>
    <w:rsid w:val="00165B90"/>
    <w:rsid w:val="00166848"/>
    <w:rsid w:val="00180D63"/>
    <w:rsid w:val="001861B7"/>
    <w:rsid w:val="001A674D"/>
    <w:rsid w:val="001B0818"/>
    <w:rsid w:val="001B3CCF"/>
    <w:rsid w:val="001C3B6E"/>
    <w:rsid w:val="001E0038"/>
    <w:rsid w:val="001E52B4"/>
    <w:rsid w:val="001E6855"/>
    <w:rsid w:val="001F01EB"/>
    <w:rsid w:val="001F7DC4"/>
    <w:rsid w:val="00202BBE"/>
    <w:rsid w:val="002053A2"/>
    <w:rsid w:val="00217A36"/>
    <w:rsid w:val="00222BD9"/>
    <w:rsid w:val="002264E1"/>
    <w:rsid w:val="00251DF7"/>
    <w:rsid w:val="00254BFF"/>
    <w:rsid w:val="0025709C"/>
    <w:rsid w:val="0026420A"/>
    <w:rsid w:val="00265410"/>
    <w:rsid w:val="002657CF"/>
    <w:rsid w:val="00271BC1"/>
    <w:rsid w:val="0028272B"/>
    <w:rsid w:val="00283B80"/>
    <w:rsid w:val="00285882"/>
    <w:rsid w:val="0029090F"/>
    <w:rsid w:val="002933F2"/>
    <w:rsid w:val="002977B7"/>
    <w:rsid w:val="002B3665"/>
    <w:rsid w:val="002B5E6C"/>
    <w:rsid w:val="002C0EC7"/>
    <w:rsid w:val="002C393A"/>
    <w:rsid w:val="002C6502"/>
    <w:rsid w:val="002C6FD0"/>
    <w:rsid w:val="002C7E0F"/>
    <w:rsid w:val="002D6295"/>
    <w:rsid w:val="002E2A74"/>
    <w:rsid w:val="002E480B"/>
    <w:rsid w:val="002F6BA6"/>
    <w:rsid w:val="00304762"/>
    <w:rsid w:val="00307A03"/>
    <w:rsid w:val="00312701"/>
    <w:rsid w:val="00324FAF"/>
    <w:rsid w:val="0033545D"/>
    <w:rsid w:val="00337598"/>
    <w:rsid w:val="00366712"/>
    <w:rsid w:val="00372A93"/>
    <w:rsid w:val="003738F4"/>
    <w:rsid w:val="0037798F"/>
    <w:rsid w:val="00377A68"/>
    <w:rsid w:val="0038725F"/>
    <w:rsid w:val="00387393"/>
    <w:rsid w:val="00387ACC"/>
    <w:rsid w:val="00391AB2"/>
    <w:rsid w:val="00393E14"/>
    <w:rsid w:val="003A6433"/>
    <w:rsid w:val="003C4350"/>
    <w:rsid w:val="003D161F"/>
    <w:rsid w:val="003D50B7"/>
    <w:rsid w:val="003D77F1"/>
    <w:rsid w:val="003E3E02"/>
    <w:rsid w:val="003F1670"/>
    <w:rsid w:val="003F5603"/>
    <w:rsid w:val="004001D5"/>
    <w:rsid w:val="00402501"/>
    <w:rsid w:val="00402CA0"/>
    <w:rsid w:val="00424493"/>
    <w:rsid w:val="004307E3"/>
    <w:rsid w:val="00435824"/>
    <w:rsid w:val="00437D1B"/>
    <w:rsid w:val="0044361B"/>
    <w:rsid w:val="00443A2C"/>
    <w:rsid w:val="00445D4E"/>
    <w:rsid w:val="00451EC8"/>
    <w:rsid w:val="004550A5"/>
    <w:rsid w:val="00465282"/>
    <w:rsid w:val="00472188"/>
    <w:rsid w:val="00473CEB"/>
    <w:rsid w:val="004771A0"/>
    <w:rsid w:val="00483B4C"/>
    <w:rsid w:val="00486C1D"/>
    <w:rsid w:val="00490843"/>
    <w:rsid w:val="00490FD4"/>
    <w:rsid w:val="00492157"/>
    <w:rsid w:val="004A7FA9"/>
    <w:rsid w:val="004C2E1A"/>
    <w:rsid w:val="004D4D71"/>
    <w:rsid w:val="004F0D25"/>
    <w:rsid w:val="004F0D8D"/>
    <w:rsid w:val="004F7B9F"/>
    <w:rsid w:val="00505F91"/>
    <w:rsid w:val="005074F1"/>
    <w:rsid w:val="00512660"/>
    <w:rsid w:val="00516EBB"/>
    <w:rsid w:val="00520B38"/>
    <w:rsid w:val="0053315D"/>
    <w:rsid w:val="00535827"/>
    <w:rsid w:val="00537123"/>
    <w:rsid w:val="00544194"/>
    <w:rsid w:val="005607C4"/>
    <w:rsid w:val="00561771"/>
    <w:rsid w:val="0057098A"/>
    <w:rsid w:val="005718AE"/>
    <w:rsid w:val="00572734"/>
    <w:rsid w:val="00573828"/>
    <w:rsid w:val="00574A43"/>
    <w:rsid w:val="00580477"/>
    <w:rsid w:val="00583CA5"/>
    <w:rsid w:val="00591DA9"/>
    <w:rsid w:val="00592140"/>
    <w:rsid w:val="005A24ED"/>
    <w:rsid w:val="005B7A39"/>
    <w:rsid w:val="005C026E"/>
    <w:rsid w:val="005C1373"/>
    <w:rsid w:val="005D46EB"/>
    <w:rsid w:val="005D5B32"/>
    <w:rsid w:val="005F07DB"/>
    <w:rsid w:val="005F64C0"/>
    <w:rsid w:val="005F709C"/>
    <w:rsid w:val="00605BDD"/>
    <w:rsid w:val="00606202"/>
    <w:rsid w:val="006109FA"/>
    <w:rsid w:val="00610B8F"/>
    <w:rsid w:val="006125B5"/>
    <w:rsid w:val="006317AC"/>
    <w:rsid w:val="00632F26"/>
    <w:rsid w:val="00634CBE"/>
    <w:rsid w:val="0064124A"/>
    <w:rsid w:val="00644AB6"/>
    <w:rsid w:val="00650D03"/>
    <w:rsid w:val="006557E7"/>
    <w:rsid w:val="00677681"/>
    <w:rsid w:val="00677DC7"/>
    <w:rsid w:val="006825DD"/>
    <w:rsid w:val="00684021"/>
    <w:rsid w:val="00684452"/>
    <w:rsid w:val="0069088F"/>
    <w:rsid w:val="00692C2E"/>
    <w:rsid w:val="00696488"/>
    <w:rsid w:val="006A2BED"/>
    <w:rsid w:val="006A43F1"/>
    <w:rsid w:val="006C3A03"/>
    <w:rsid w:val="006C63E8"/>
    <w:rsid w:val="006C7499"/>
    <w:rsid w:val="006D3576"/>
    <w:rsid w:val="006D40E8"/>
    <w:rsid w:val="006E1E32"/>
    <w:rsid w:val="006E2B4E"/>
    <w:rsid w:val="006F41AE"/>
    <w:rsid w:val="0070689D"/>
    <w:rsid w:val="00714B46"/>
    <w:rsid w:val="00715CD2"/>
    <w:rsid w:val="00723B12"/>
    <w:rsid w:val="0072511E"/>
    <w:rsid w:val="00730A46"/>
    <w:rsid w:val="0074422F"/>
    <w:rsid w:val="00751C23"/>
    <w:rsid w:val="0076163A"/>
    <w:rsid w:val="007639EA"/>
    <w:rsid w:val="00765C9F"/>
    <w:rsid w:val="00770AC3"/>
    <w:rsid w:val="0079430A"/>
    <w:rsid w:val="00794C9A"/>
    <w:rsid w:val="007A020F"/>
    <w:rsid w:val="007A09A4"/>
    <w:rsid w:val="007A10EE"/>
    <w:rsid w:val="007A2CD9"/>
    <w:rsid w:val="007A7506"/>
    <w:rsid w:val="007C7004"/>
    <w:rsid w:val="007E28EF"/>
    <w:rsid w:val="007E7707"/>
    <w:rsid w:val="007F1286"/>
    <w:rsid w:val="007F3EFF"/>
    <w:rsid w:val="007F4838"/>
    <w:rsid w:val="00800252"/>
    <w:rsid w:val="00804B66"/>
    <w:rsid w:val="008125FF"/>
    <w:rsid w:val="00814BCD"/>
    <w:rsid w:val="00833F65"/>
    <w:rsid w:val="00847033"/>
    <w:rsid w:val="00850781"/>
    <w:rsid w:val="008671AB"/>
    <w:rsid w:val="0089611A"/>
    <w:rsid w:val="008A44FC"/>
    <w:rsid w:val="008B7646"/>
    <w:rsid w:val="008E3698"/>
    <w:rsid w:val="008F5D5E"/>
    <w:rsid w:val="009125DC"/>
    <w:rsid w:val="00914783"/>
    <w:rsid w:val="00914D56"/>
    <w:rsid w:val="0091593F"/>
    <w:rsid w:val="009203DB"/>
    <w:rsid w:val="00945AA2"/>
    <w:rsid w:val="00956F17"/>
    <w:rsid w:val="0095753C"/>
    <w:rsid w:val="00965A45"/>
    <w:rsid w:val="009671F3"/>
    <w:rsid w:val="009725C6"/>
    <w:rsid w:val="0098376C"/>
    <w:rsid w:val="0098653D"/>
    <w:rsid w:val="00986B39"/>
    <w:rsid w:val="009A5394"/>
    <w:rsid w:val="009A7B8E"/>
    <w:rsid w:val="009C3577"/>
    <w:rsid w:val="009C430F"/>
    <w:rsid w:val="009C5E43"/>
    <w:rsid w:val="009C6F23"/>
    <w:rsid w:val="009D50F2"/>
    <w:rsid w:val="009D7520"/>
    <w:rsid w:val="009E17FB"/>
    <w:rsid w:val="009E3756"/>
    <w:rsid w:val="009E6F0F"/>
    <w:rsid w:val="009F03BD"/>
    <w:rsid w:val="00A00BCE"/>
    <w:rsid w:val="00A07FE8"/>
    <w:rsid w:val="00A15257"/>
    <w:rsid w:val="00A2238E"/>
    <w:rsid w:val="00A30623"/>
    <w:rsid w:val="00A33D42"/>
    <w:rsid w:val="00A456FF"/>
    <w:rsid w:val="00A50C74"/>
    <w:rsid w:val="00A5277D"/>
    <w:rsid w:val="00A60D6D"/>
    <w:rsid w:val="00A61DD8"/>
    <w:rsid w:val="00A67687"/>
    <w:rsid w:val="00A81F97"/>
    <w:rsid w:val="00A952B0"/>
    <w:rsid w:val="00AA27CD"/>
    <w:rsid w:val="00AB3BAE"/>
    <w:rsid w:val="00AC2788"/>
    <w:rsid w:val="00AC45D3"/>
    <w:rsid w:val="00AD0306"/>
    <w:rsid w:val="00AD695E"/>
    <w:rsid w:val="00AF7D2F"/>
    <w:rsid w:val="00B06BE3"/>
    <w:rsid w:val="00B2280F"/>
    <w:rsid w:val="00B26B68"/>
    <w:rsid w:val="00B422F4"/>
    <w:rsid w:val="00B45D3C"/>
    <w:rsid w:val="00B46627"/>
    <w:rsid w:val="00B64510"/>
    <w:rsid w:val="00B739DD"/>
    <w:rsid w:val="00B763CB"/>
    <w:rsid w:val="00B80187"/>
    <w:rsid w:val="00B85105"/>
    <w:rsid w:val="00B8603D"/>
    <w:rsid w:val="00B87AEA"/>
    <w:rsid w:val="00B913F1"/>
    <w:rsid w:val="00B9165D"/>
    <w:rsid w:val="00B9473B"/>
    <w:rsid w:val="00B952C4"/>
    <w:rsid w:val="00BB7676"/>
    <w:rsid w:val="00BC15BF"/>
    <w:rsid w:val="00BC1694"/>
    <w:rsid w:val="00BC6691"/>
    <w:rsid w:val="00BD5EC2"/>
    <w:rsid w:val="00BE621F"/>
    <w:rsid w:val="00C000DB"/>
    <w:rsid w:val="00C005B5"/>
    <w:rsid w:val="00C1054A"/>
    <w:rsid w:val="00C1208A"/>
    <w:rsid w:val="00C26FA4"/>
    <w:rsid w:val="00C34169"/>
    <w:rsid w:val="00C43D7F"/>
    <w:rsid w:val="00C4450F"/>
    <w:rsid w:val="00C45B70"/>
    <w:rsid w:val="00C5000A"/>
    <w:rsid w:val="00C57188"/>
    <w:rsid w:val="00C61AEF"/>
    <w:rsid w:val="00C636CA"/>
    <w:rsid w:val="00C77A60"/>
    <w:rsid w:val="00C87927"/>
    <w:rsid w:val="00CA273E"/>
    <w:rsid w:val="00CA73BA"/>
    <w:rsid w:val="00CC05B5"/>
    <w:rsid w:val="00CC4FF3"/>
    <w:rsid w:val="00CD13E6"/>
    <w:rsid w:val="00CD3F0B"/>
    <w:rsid w:val="00CE09C3"/>
    <w:rsid w:val="00CE31BB"/>
    <w:rsid w:val="00CF2F62"/>
    <w:rsid w:val="00D01F20"/>
    <w:rsid w:val="00D051D7"/>
    <w:rsid w:val="00D07B9B"/>
    <w:rsid w:val="00D10DBD"/>
    <w:rsid w:val="00D177D6"/>
    <w:rsid w:val="00D22C62"/>
    <w:rsid w:val="00D26758"/>
    <w:rsid w:val="00D450BB"/>
    <w:rsid w:val="00D45B6A"/>
    <w:rsid w:val="00D47774"/>
    <w:rsid w:val="00D54356"/>
    <w:rsid w:val="00D5620F"/>
    <w:rsid w:val="00D61585"/>
    <w:rsid w:val="00D634BC"/>
    <w:rsid w:val="00D704D2"/>
    <w:rsid w:val="00D7312F"/>
    <w:rsid w:val="00D7663C"/>
    <w:rsid w:val="00D80824"/>
    <w:rsid w:val="00D84589"/>
    <w:rsid w:val="00D851E4"/>
    <w:rsid w:val="00D85F10"/>
    <w:rsid w:val="00D86D18"/>
    <w:rsid w:val="00D87D39"/>
    <w:rsid w:val="00D900F0"/>
    <w:rsid w:val="00D9097F"/>
    <w:rsid w:val="00D919BB"/>
    <w:rsid w:val="00DA3C5D"/>
    <w:rsid w:val="00DA6268"/>
    <w:rsid w:val="00DA76E9"/>
    <w:rsid w:val="00DB3ADF"/>
    <w:rsid w:val="00DC2920"/>
    <w:rsid w:val="00DC3D6A"/>
    <w:rsid w:val="00DC458F"/>
    <w:rsid w:val="00DD0F64"/>
    <w:rsid w:val="00DD1B3C"/>
    <w:rsid w:val="00DE6DAA"/>
    <w:rsid w:val="00DF49FC"/>
    <w:rsid w:val="00DF4ED2"/>
    <w:rsid w:val="00E010D6"/>
    <w:rsid w:val="00E14AFA"/>
    <w:rsid w:val="00E160FD"/>
    <w:rsid w:val="00E229E6"/>
    <w:rsid w:val="00E23405"/>
    <w:rsid w:val="00E24354"/>
    <w:rsid w:val="00E263D2"/>
    <w:rsid w:val="00E314A6"/>
    <w:rsid w:val="00E31D70"/>
    <w:rsid w:val="00E36B68"/>
    <w:rsid w:val="00E400C4"/>
    <w:rsid w:val="00E44241"/>
    <w:rsid w:val="00E51576"/>
    <w:rsid w:val="00E53875"/>
    <w:rsid w:val="00E77566"/>
    <w:rsid w:val="00E82108"/>
    <w:rsid w:val="00E85721"/>
    <w:rsid w:val="00EA1DC7"/>
    <w:rsid w:val="00EB54D4"/>
    <w:rsid w:val="00EB6AA9"/>
    <w:rsid w:val="00EC39C5"/>
    <w:rsid w:val="00ED45EE"/>
    <w:rsid w:val="00EE20D8"/>
    <w:rsid w:val="00EE28DF"/>
    <w:rsid w:val="00EE3381"/>
    <w:rsid w:val="00EE48A3"/>
    <w:rsid w:val="00EF3B1F"/>
    <w:rsid w:val="00EF5497"/>
    <w:rsid w:val="00F0271F"/>
    <w:rsid w:val="00F15623"/>
    <w:rsid w:val="00F219B7"/>
    <w:rsid w:val="00F56351"/>
    <w:rsid w:val="00F678AD"/>
    <w:rsid w:val="00F70727"/>
    <w:rsid w:val="00F83948"/>
    <w:rsid w:val="00F9603A"/>
    <w:rsid w:val="00FA3E27"/>
    <w:rsid w:val="00FA54B9"/>
    <w:rsid w:val="00FA6C49"/>
    <w:rsid w:val="00FB1F03"/>
    <w:rsid w:val="00FB3C29"/>
    <w:rsid w:val="00FB4266"/>
    <w:rsid w:val="00FB7061"/>
    <w:rsid w:val="00FC32D2"/>
    <w:rsid w:val="00FC447B"/>
    <w:rsid w:val="00FD07BC"/>
    <w:rsid w:val="00FD4574"/>
    <w:rsid w:val="00FD5E61"/>
    <w:rsid w:val="00FD66F6"/>
    <w:rsid w:val="00FE06FD"/>
    <w:rsid w:val="00FE2905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278950"/>
  <w14:defaultImageDpi w14:val="0"/>
  <w15:docId w15:val="{3CF31A3D-C19D-4FCE-9358-BFE82942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43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Refdecomentrio">
    <w:name w:val="annotation reference"/>
    <w:uiPriority w:val="99"/>
    <w:semiHidden/>
    <w:unhideWhenUsed/>
    <w:rsid w:val="00C26FA4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6FA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C26FA4"/>
    <w:rPr>
      <w:rFonts w:cs="Times New Roman"/>
      <w:sz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6FA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C26FA4"/>
    <w:rPr>
      <w:rFonts w:cs="Times New Roman"/>
      <w:b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6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C26FA4"/>
    <w:rPr>
      <w:rFonts w:ascii="Segoe UI" w:hAnsi="Segoe UI" w:cs="Times New Roman"/>
      <w:sz w:val="18"/>
    </w:rPr>
  </w:style>
  <w:style w:type="paragraph" w:styleId="Cabealho">
    <w:name w:val="header"/>
    <w:basedOn w:val="Normal"/>
    <w:link w:val="CabealhoChar"/>
    <w:uiPriority w:val="99"/>
    <w:unhideWhenUsed/>
    <w:rsid w:val="000B05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0B0502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0B050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0B0502"/>
    <w:rPr>
      <w:rFonts w:cs="Times New Roman"/>
    </w:rPr>
  </w:style>
  <w:style w:type="character" w:customStyle="1" w:styleId="apple-converted-space">
    <w:name w:val="apple-converted-space"/>
    <w:rsid w:val="00FD5E61"/>
  </w:style>
  <w:style w:type="character" w:styleId="Hyperlink">
    <w:name w:val="Hyperlink"/>
    <w:uiPriority w:val="99"/>
    <w:semiHidden/>
    <w:unhideWhenUsed/>
    <w:rsid w:val="00FD5E61"/>
    <w:rPr>
      <w:rFonts w:cs="Times New Roman"/>
      <w:color w:val="0000FF"/>
      <w:u w:val="single"/>
    </w:rPr>
  </w:style>
  <w:style w:type="character" w:styleId="Forte">
    <w:name w:val="Strong"/>
    <w:uiPriority w:val="22"/>
    <w:qFormat/>
    <w:rsid w:val="000B6589"/>
    <w:rPr>
      <w:rFonts w:cs="Times New Roman"/>
      <w:b/>
    </w:rPr>
  </w:style>
  <w:style w:type="character" w:styleId="nfase">
    <w:name w:val="Emphasis"/>
    <w:uiPriority w:val="20"/>
    <w:qFormat/>
    <w:rsid w:val="000B6589"/>
    <w:rPr>
      <w:rFonts w:cs="Times New Roman"/>
      <w:i/>
    </w:rPr>
  </w:style>
  <w:style w:type="character" w:styleId="CitaoHTML">
    <w:name w:val="HTML Cite"/>
    <w:uiPriority w:val="99"/>
    <w:semiHidden/>
    <w:unhideWhenUsed/>
    <w:rsid w:val="00387ACC"/>
    <w:rPr>
      <w:rFonts w:cs="Times New Roman"/>
      <w:i/>
    </w:rPr>
  </w:style>
  <w:style w:type="character" w:customStyle="1" w:styleId="citationyear">
    <w:name w:val="citation_year"/>
    <w:rsid w:val="00387ACC"/>
  </w:style>
  <w:style w:type="character" w:customStyle="1" w:styleId="citationvolume">
    <w:name w:val="citation_volume"/>
    <w:rsid w:val="00387ACC"/>
  </w:style>
  <w:style w:type="paragraph" w:styleId="Reviso">
    <w:name w:val="Revision"/>
    <w:hidden/>
    <w:uiPriority w:val="99"/>
    <w:semiHidden/>
    <w:rsid w:val="00083EAE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34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40D7A-036A-47D9-8C97-7EC3A36D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10</cp:revision>
  <cp:lastPrinted>2017-04-18T22:08:00Z</cp:lastPrinted>
  <dcterms:created xsi:type="dcterms:W3CDTF">2018-04-22T01:02:00Z</dcterms:created>
  <dcterms:modified xsi:type="dcterms:W3CDTF">2018-04-27T19:00:00Z</dcterms:modified>
</cp:coreProperties>
</file>