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67E00" w14:textId="1773396E" w:rsidR="00AA7A9B" w:rsidRDefault="00AA7A9B" w:rsidP="00901D9E">
      <w:pPr>
        <w:widowControl w:val="0"/>
        <w:autoSpaceDE w:val="0"/>
        <w:autoSpaceDN w:val="0"/>
        <w:adjustRightInd w:val="0"/>
        <w:spacing w:after="0" w:line="240" w:lineRule="auto"/>
        <w:rPr>
          <w:rFonts w:ascii="Arial" w:hAnsi="Arial" w:cs="Arial"/>
          <w:b/>
          <w:bCs/>
          <w:sz w:val="28"/>
          <w:szCs w:val="28"/>
        </w:rPr>
      </w:pPr>
    </w:p>
    <w:p w14:paraId="14CC8744" w14:textId="77777777" w:rsidR="00AA7A9B" w:rsidRPr="00ED3D78" w:rsidRDefault="00AA7A9B" w:rsidP="00AA7A9B">
      <w:pPr>
        <w:widowControl w:val="0"/>
        <w:autoSpaceDE w:val="0"/>
        <w:autoSpaceDN w:val="0"/>
        <w:adjustRightInd w:val="0"/>
        <w:spacing w:after="0" w:line="240" w:lineRule="auto"/>
        <w:jc w:val="center"/>
        <w:rPr>
          <w:rFonts w:ascii="Arial" w:hAnsi="Arial" w:cs="Arial"/>
          <w:sz w:val="24"/>
          <w:szCs w:val="24"/>
        </w:rPr>
      </w:pPr>
    </w:p>
    <w:p w14:paraId="056DF733" w14:textId="1F60C1F1" w:rsidR="00AA7A9B" w:rsidRDefault="00AA7A9B" w:rsidP="00CE1209">
      <w:pPr>
        <w:pStyle w:val="Corpodetexto"/>
        <w:ind w:right="6"/>
        <w:jc w:val="center"/>
        <w:rPr>
          <w:b/>
          <w:sz w:val="32"/>
          <w:szCs w:val="32"/>
          <w:lang w:val="pt-BR"/>
        </w:rPr>
      </w:pPr>
      <w:r>
        <w:rPr>
          <w:b/>
          <w:sz w:val="32"/>
          <w:szCs w:val="32"/>
          <w:lang w:val="pt-BR"/>
        </w:rPr>
        <w:t>TERMO DE COMPROMISSO</w:t>
      </w:r>
    </w:p>
    <w:p w14:paraId="2CBC3E0E" w14:textId="5C5573C9" w:rsidR="00AA7A9B" w:rsidRDefault="00AA7A9B" w:rsidP="00AA7A9B">
      <w:pPr>
        <w:pStyle w:val="Corpodetexto"/>
        <w:ind w:right="6"/>
        <w:jc w:val="center"/>
        <w:rPr>
          <w:bCs/>
          <w:sz w:val="24"/>
          <w:szCs w:val="24"/>
          <w:lang w:val="pt-BR"/>
        </w:rPr>
      </w:pPr>
    </w:p>
    <w:p w14:paraId="75515BE5" w14:textId="19BF5BA4" w:rsidR="00200FA1" w:rsidRDefault="00200FA1" w:rsidP="00AA7A9B">
      <w:pPr>
        <w:pStyle w:val="Corpodetexto"/>
        <w:ind w:right="6"/>
        <w:jc w:val="center"/>
        <w:rPr>
          <w:bCs/>
          <w:sz w:val="24"/>
          <w:szCs w:val="24"/>
          <w:lang w:val="pt-BR"/>
        </w:rPr>
      </w:pPr>
    </w:p>
    <w:p w14:paraId="64BBEFCC" w14:textId="139F6708" w:rsidR="00200FA1" w:rsidRDefault="00200FA1" w:rsidP="004A1BEE">
      <w:pPr>
        <w:tabs>
          <w:tab w:val="left" w:pos="2600"/>
          <w:tab w:val="left" w:pos="4100"/>
          <w:tab w:val="left" w:pos="5400"/>
          <w:tab w:val="left" w:pos="7220"/>
          <w:tab w:val="left" w:pos="8720"/>
          <w:tab w:val="left" w:pos="10160"/>
        </w:tabs>
        <w:spacing w:after="0" w:line="360" w:lineRule="auto"/>
        <w:jc w:val="both"/>
        <w:rPr>
          <w:rFonts w:ascii="Arial" w:eastAsia="Times New Roman" w:hAnsi="Arial" w:cs="Arial"/>
        </w:rPr>
      </w:pPr>
      <w:r w:rsidRPr="005E7DCB">
        <w:rPr>
          <w:rFonts w:ascii="Arial" w:eastAsia="Times New Roman" w:hAnsi="Arial" w:cs="Arial"/>
        </w:rPr>
        <w:t>Declaro, para os</w:t>
      </w:r>
      <w:r w:rsidRPr="005E7DCB">
        <w:rPr>
          <w:rFonts w:ascii="Arial" w:hAnsi="Arial" w:cs="Arial"/>
        </w:rPr>
        <w:t xml:space="preserve"> </w:t>
      </w:r>
      <w:r w:rsidRPr="005E7DCB">
        <w:rPr>
          <w:rFonts w:ascii="Arial" w:eastAsia="Times New Roman" w:hAnsi="Arial" w:cs="Arial"/>
        </w:rPr>
        <w:t>devidos fins, que eu, ____________________________________________________________________________</w:t>
      </w:r>
      <w:r w:rsidRPr="00021075">
        <w:rPr>
          <w:rFonts w:ascii="Arial" w:eastAsia="Times New Roman" w:hAnsi="Arial" w:cs="Arial"/>
        </w:rPr>
        <w:t xml:space="preserve">_____________, CPF __________________________, aluno(a) devidamente matriculado(a) da </w:t>
      </w:r>
      <w:r w:rsidRPr="00021075">
        <w:rPr>
          <w:rFonts w:ascii="Arial" w:eastAsia="Times New Roman" w:hAnsi="Arial" w:cs="Arial"/>
          <w:bCs/>
        </w:rPr>
        <w:t>Universidade Federal de Pelotas</w:t>
      </w:r>
      <w:r w:rsidR="00901D9E" w:rsidRPr="00021075">
        <w:rPr>
          <w:rFonts w:ascii="Arial" w:eastAsia="Times New Roman" w:hAnsi="Arial" w:cs="Arial"/>
          <w:bCs/>
        </w:rPr>
        <w:t>,</w:t>
      </w:r>
      <w:r w:rsidRPr="00021075">
        <w:rPr>
          <w:rFonts w:ascii="Arial" w:eastAsia="Times New Roman" w:hAnsi="Arial" w:cs="Arial"/>
        </w:rPr>
        <w:t xml:space="preserve"> no Progr</w:t>
      </w:r>
      <w:r w:rsidR="00901D9E" w:rsidRPr="00021075">
        <w:rPr>
          <w:rFonts w:ascii="Arial" w:eastAsia="Times New Roman" w:hAnsi="Arial" w:cs="Arial"/>
        </w:rPr>
        <w:t>ama de Pós-Graduação Multicêntrico em Ciências</w:t>
      </w:r>
      <w:r w:rsidR="00901D9E">
        <w:rPr>
          <w:rFonts w:ascii="Arial" w:eastAsia="Times New Roman" w:hAnsi="Arial" w:cs="Arial"/>
        </w:rPr>
        <w:t xml:space="preserve"> Fisiológicas, </w:t>
      </w:r>
      <w:r w:rsidRPr="005E7DCB">
        <w:rPr>
          <w:rFonts w:ascii="Arial" w:eastAsia="Times New Roman" w:hAnsi="Arial" w:cs="Arial"/>
        </w:rPr>
        <w:t>sob o número de matrícula ___________________, em nível de __________________, tenho ciência das obrigações inerentes à qualidade de beneficiário de bolsa, conforme</w:t>
      </w:r>
      <w:r w:rsidR="00470276">
        <w:rPr>
          <w:rFonts w:ascii="Arial" w:eastAsia="Times New Roman" w:hAnsi="Arial" w:cs="Arial"/>
        </w:rPr>
        <w:t xml:space="preserve"> </w:t>
      </w:r>
      <w:r w:rsidR="00901D9E">
        <w:rPr>
          <w:rFonts w:ascii="Arial" w:eastAsia="Times New Roman" w:hAnsi="Arial" w:cs="Arial"/>
        </w:rPr>
        <w:t>Portaria CAPES</w:t>
      </w:r>
      <w:r w:rsidR="00901D9E" w:rsidRPr="00901D9E">
        <w:rPr>
          <w:rFonts w:ascii="Arial" w:eastAsia="Times New Roman" w:hAnsi="Arial" w:cs="Arial"/>
        </w:rPr>
        <w:t xml:space="preserve"> nº. 227, de 2017</w:t>
      </w:r>
      <w:r w:rsidR="00470276" w:rsidRPr="00470276">
        <w:rPr>
          <w:rFonts w:ascii="Arial" w:eastAsia="Times New Roman" w:hAnsi="Arial" w:cs="Arial"/>
        </w:rPr>
        <w:t xml:space="preserve"> </w:t>
      </w:r>
      <w:r w:rsidR="00901D9E">
        <w:rPr>
          <w:rFonts w:ascii="Arial" w:eastAsia="Times New Roman" w:hAnsi="Arial" w:cs="Arial"/>
        </w:rPr>
        <w:t>e Normas vigentes no PPGMCF</w:t>
      </w:r>
      <w:r w:rsidR="003631EB" w:rsidRPr="003631EB">
        <w:rPr>
          <w:rFonts w:ascii="Arial" w:hAnsi="Arial" w:cs="Arial"/>
        </w:rPr>
        <w:t xml:space="preserve"> para a distribuição de bolsas de Mestrado, Doutorado e Pós-Doutorado</w:t>
      </w:r>
      <w:r w:rsidR="00901D9E">
        <w:rPr>
          <w:rFonts w:ascii="Arial" w:eastAsia="Times New Roman" w:hAnsi="Arial" w:cs="Arial"/>
        </w:rPr>
        <w:t>.</w:t>
      </w:r>
      <w:r w:rsidR="00470276">
        <w:rPr>
          <w:rFonts w:ascii="Arial" w:eastAsia="Times New Roman" w:hAnsi="Arial" w:cs="Arial"/>
        </w:rPr>
        <w:t xml:space="preserve"> </w:t>
      </w:r>
      <w:r w:rsidRPr="005E7DCB">
        <w:rPr>
          <w:rFonts w:ascii="Arial" w:eastAsia="Times New Roman" w:hAnsi="Arial" w:cs="Arial"/>
          <w:b/>
          <w:bCs/>
        </w:rPr>
        <w:t>COMPROMETO-ME</w:t>
      </w:r>
      <w:r w:rsidRPr="005E7DCB">
        <w:rPr>
          <w:rFonts w:ascii="Arial" w:eastAsia="Times New Roman" w:hAnsi="Arial" w:cs="Arial"/>
        </w:rPr>
        <w:t xml:space="preserve"> a respeitar as </w:t>
      </w:r>
      <w:r w:rsidR="003631EB">
        <w:rPr>
          <w:rFonts w:ascii="Arial" w:eastAsia="Times New Roman" w:hAnsi="Arial" w:cs="Arial"/>
        </w:rPr>
        <w:t xml:space="preserve">seguintes </w:t>
      </w:r>
      <w:r w:rsidRPr="005E7DCB">
        <w:rPr>
          <w:rFonts w:ascii="Arial" w:eastAsia="Times New Roman" w:hAnsi="Arial" w:cs="Arial"/>
        </w:rPr>
        <w:t>cláusulas</w:t>
      </w:r>
      <w:r w:rsidR="003631EB">
        <w:rPr>
          <w:rFonts w:ascii="Arial" w:eastAsia="Times New Roman" w:hAnsi="Arial" w:cs="Arial"/>
        </w:rPr>
        <w:t xml:space="preserve"> </w:t>
      </w:r>
      <w:r w:rsidR="0060336C" w:rsidRPr="00021075">
        <w:rPr>
          <w:rFonts w:ascii="Arial" w:eastAsia="Times New Roman" w:hAnsi="Arial" w:cs="Arial"/>
        </w:rPr>
        <w:t>adotadas pelo PPGMCF/</w:t>
      </w:r>
      <w:r w:rsidRPr="00021075">
        <w:rPr>
          <w:rFonts w:ascii="Arial" w:eastAsia="Times New Roman" w:hAnsi="Arial" w:cs="Arial"/>
        </w:rPr>
        <w:t>UFPel</w:t>
      </w:r>
      <w:r w:rsidR="00901D9E" w:rsidRPr="00021075">
        <w:rPr>
          <w:rFonts w:ascii="Arial" w:eastAsia="Times New Roman" w:hAnsi="Arial" w:cs="Arial"/>
        </w:rPr>
        <w:t>,</w:t>
      </w:r>
      <w:r w:rsidRPr="00021075">
        <w:rPr>
          <w:rFonts w:ascii="Arial" w:eastAsia="Times New Roman" w:hAnsi="Arial" w:cs="Arial"/>
        </w:rPr>
        <w:t xml:space="preserve"> </w:t>
      </w:r>
      <w:r w:rsidR="00C85E2D" w:rsidRPr="00021075">
        <w:rPr>
          <w:rFonts w:ascii="Arial" w:eastAsia="Times New Roman" w:hAnsi="Arial" w:cs="Arial"/>
        </w:rPr>
        <w:t>além da</w:t>
      </w:r>
      <w:r w:rsidR="00021075">
        <w:rPr>
          <w:rFonts w:ascii="Arial" w:eastAsia="Times New Roman" w:hAnsi="Arial" w:cs="Arial"/>
        </w:rPr>
        <w:t>s dispostas no Edital de distribuição da bolsa</w:t>
      </w:r>
      <w:r w:rsidRPr="00021075">
        <w:rPr>
          <w:rFonts w:ascii="Arial" w:eastAsia="Times New Roman" w:hAnsi="Arial" w:cs="Arial"/>
        </w:rPr>
        <w:t>:</w:t>
      </w:r>
    </w:p>
    <w:p w14:paraId="2089E379" w14:textId="77777777" w:rsidR="00C85E2D" w:rsidRDefault="00C85E2D" w:rsidP="004A1BEE">
      <w:pPr>
        <w:tabs>
          <w:tab w:val="left" w:pos="2600"/>
          <w:tab w:val="left" w:pos="4100"/>
          <w:tab w:val="left" w:pos="5400"/>
          <w:tab w:val="left" w:pos="7220"/>
          <w:tab w:val="left" w:pos="8720"/>
          <w:tab w:val="left" w:pos="10160"/>
        </w:tabs>
        <w:spacing w:after="0" w:line="360" w:lineRule="auto"/>
        <w:jc w:val="both"/>
        <w:rPr>
          <w:rFonts w:ascii="Arial" w:eastAsia="Times New Roman" w:hAnsi="Arial" w:cs="Arial"/>
        </w:rPr>
      </w:pPr>
    </w:p>
    <w:p w14:paraId="43C2A681" w14:textId="61DDE91D" w:rsidR="00C85E2D" w:rsidRDefault="00C85E2D" w:rsidP="00C85E2D">
      <w:pPr>
        <w:spacing w:line="360" w:lineRule="auto"/>
        <w:ind w:right="120"/>
        <w:jc w:val="both"/>
        <w:rPr>
          <w:rFonts w:ascii="Arial" w:eastAsia="Times New Roman" w:hAnsi="Arial" w:cs="Arial"/>
        </w:rPr>
      </w:pPr>
      <w:r w:rsidRPr="005E7DCB">
        <w:rPr>
          <w:rFonts w:ascii="Arial" w:eastAsia="Times New Roman" w:hAnsi="Arial" w:cs="Arial"/>
        </w:rPr>
        <w:t xml:space="preserve">I – </w:t>
      </w:r>
      <w:proofErr w:type="gramStart"/>
      <w:r w:rsidRPr="005E7DCB">
        <w:rPr>
          <w:rFonts w:ascii="Arial" w:eastAsia="Times New Roman" w:hAnsi="Arial" w:cs="Arial"/>
        </w:rPr>
        <w:t>ser</w:t>
      </w:r>
      <w:proofErr w:type="gramEnd"/>
      <w:r w:rsidRPr="005E7DCB">
        <w:rPr>
          <w:rFonts w:ascii="Arial" w:eastAsia="Times New Roman" w:hAnsi="Arial" w:cs="Arial"/>
        </w:rPr>
        <w:t xml:space="preserve"> classificado no processo seletivo especialmente instaurado pela Instituição de Ensino Superior em que realiza o curso;</w:t>
      </w:r>
    </w:p>
    <w:p w14:paraId="5F3D1A32" w14:textId="7793A722" w:rsidR="00C85E2D" w:rsidRPr="005E7DCB" w:rsidRDefault="00C85E2D" w:rsidP="00C85E2D">
      <w:pPr>
        <w:spacing w:line="360" w:lineRule="auto"/>
        <w:ind w:right="120"/>
        <w:jc w:val="both"/>
        <w:rPr>
          <w:rFonts w:ascii="Arial" w:hAnsi="Arial" w:cs="Arial"/>
        </w:rPr>
      </w:pPr>
      <w:r>
        <w:rPr>
          <w:rFonts w:ascii="Arial" w:eastAsia="Times New Roman" w:hAnsi="Arial" w:cs="Arial"/>
        </w:rPr>
        <w:t xml:space="preserve">II </w:t>
      </w:r>
      <w:r w:rsidR="00FD0D13" w:rsidRPr="005E7DCB">
        <w:rPr>
          <w:rFonts w:ascii="Arial" w:eastAsia="Times New Roman" w:hAnsi="Arial" w:cs="Arial"/>
        </w:rPr>
        <w:t>–</w:t>
      </w:r>
      <w:r>
        <w:rPr>
          <w:rFonts w:ascii="Arial" w:eastAsia="Times New Roman" w:hAnsi="Arial" w:cs="Arial"/>
        </w:rPr>
        <w:t xml:space="preserve"> </w:t>
      </w:r>
      <w:proofErr w:type="gramStart"/>
      <w:r w:rsidRPr="005E7DCB">
        <w:rPr>
          <w:rFonts w:ascii="Arial" w:eastAsia="Times New Roman" w:hAnsi="Arial" w:cs="Arial"/>
        </w:rPr>
        <w:t>dedicar-</w:t>
      </w:r>
      <w:r w:rsidRPr="00080C49">
        <w:rPr>
          <w:rFonts w:ascii="Arial" w:eastAsia="Times New Roman" w:hAnsi="Arial" w:cs="Arial"/>
        </w:rPr>
        <w:t>me</w:t>
      </w:r>
      <w:proofErr w:type="gramEnd"/>
      <w:r w:rsidRPr="00080C49">
        <w:rPr>
          <w:rFonts w:ascii="Arial" w:eastAsia="Times New Roman" w:hAnsi="Arial" w:cs="Arial"/>
        </w:rPr>
        <w:t xml:space="preserve"> integralmente </w:t>
      </w:r>
      <w:r w:rsidR="00901D9E" w:rsidRPr="00080C49">
        <w:rPr>
          <w:rFonts w:ascii="Arial" w:eastAsia="Times New Roman" w:hAnsi="Arial" w:cs="Arial"/>
        </w:rPr>
        <w:t xml:space="preserve">e exclusivamente </w:t>
      </w:r>
      <w:r w:rsidRPr="00080C49">
        <w:rPr>
          <w:rFonts w:ascii="Arial" w:eastAsia="Times New Roman" w:hAnsi="Arial" w:cs="Arial"/>
        </w:rPr>
        <w:t>às</w:t>
      </w:r>
      <w:r w:rsidRPr="005E7DCB">
        <w:rPr>
          <w:rFonts w:ascii="Arial" w:eastAsia="Times New Roman" w:hAnsi="Arial" w:cs="Arial"/>
        </w:rPr>
        <w:t xml:space="preserve"> atividades do Programa de Pós-Graduação;</w:t>
      </w:r>
    </w:p>
    <w:p w14:paraId="724E6166" w14:textId="6E320003" w:rsidR="00C85E2D" w:rsidRDefault="00C85E2D" w:rsidP="00C85E2D">
      <w:pPr>
        <w:spacing w:line="360" w:lineRule="auto"/>
        <w:ind w:right="240"/>
        <w:jc w:val="both"/>
        <w:rPr>
          <w:rFonts w:ascii="Arial" w:eastAsia="Times New Roman" w:hAnsi="Arial" w:cs="Arial"/>
        </w:rPr>
      </w:pPr>
      <w:r w:rsidRPr="005E7DCB">
        <w:rPr>
          <w:rFonts w:ascii="Arial" w:eastAsia="Times New Roman" w:hAnsi="Arial" w:cs="Arial"/>
        </w:rPr>
        <w:t>II</w:t>
      </w:r>
      <w:r>
        <w:rPr>
          <w:rFonts w:ascii="Arial" w:eastAsia="Times New Roman" w:hAnsi="Arial" w:cs="Arial"/>
        </w:rPr>
        <w:t>I</w:t>
      </w:r>
      <w:r w:rsidRPr="005E7DCB">
        <w:rPr>
          <w:rFonts w:ascii="Arial" w:eastAsia="Times New Roman" w:hAnsi="Arial" w:cs="Arial"/>
        </w:rPr>
        <w:t xml:space="preserve"> – comprovar desempenho acadêmico satisfatório, consoante às normas definidas pela instituição promotora do curso;</w:t>
      </w:r>
    </w:p>
    <w:p w14:paraId="0D836E6B" w14:textId="0790B355" w:rsidR="00C85E2D" w:rsidRPr="00C85E2D" w:rsidRDefault="00C85E2D" w:rsidP="00C85E2D">
      <w:pPr>
        <w:spacing w:line="360" w:lineRule="auto"/>
        <w:ind w:right="240"/>
        <w:jc w:val="both"/>
        <w:rPr>
          <w:rFonts w:ascii="Arial" w:eastAsia="Times New Roman" w:hAnsi="Arial" w:cs="Arial"/>
        </w:rPr>
      </w:pPr>
      <w:r>
        <w:rPr>
          <w:rFonts w:ascii="Arial" w:eastAsia="Times New Roman" w:hAnsi="Arial" w:cs="Arial"/>
        </w:rPr>
        <w:t>IV</w:t>
      </w:r>
      <w:r w:rsidRPr="005E7DCB">
        <w:rPr>
          <w:rFonts w:ascii="Arial" w:eastAsia="Times New Roman" w:hAnsi="Arial" w:cs="Arial"/>
        </w:rPr>
        <w:t xml:space="preserve"> – </w:t>
      </w:r>
      <w:proofErr w:type="gramStart"/>
      <w:r w:rsidRPr="005E7DCB">
        <w:rPr>
          <w:rFonts w:ascii="Arial" w:eastAsia="Times New Roman" w:hAnsi="Arial" w:cs="Arial"/>
        </w:rPr>
        <w:t>realizar</w:t>
      </w:r>
      <w:proofErr w:type="gramEnd"/>
      <w:r w:rsidRPr="005E7DCB">
        <w:rPr>
          <w:rFonts w:ascii="Arial" w:eastAsia="Times New Roman" w:hAnsi="Arial" w:cs="Arial"/>
        </w:rPr>
        <w:t xml:space="preserve"> estágio de docência de acordo com o estabelecido no art. 18 da Portaria CAPES 76/2010;</w:t>
      </w:r>
    </w:p>
    <w:p w14:paraId="062FA610" w14:textId="5D38A9B9" w:rsidR="00C85E2D" w:rsidRPr="005E7DCB" w:rsidRDefault="00C85E2D" w:rsidP="00C85E2D">
      <w:pPr>
        <w:spacing w:line="360" w:lineRule="auto"/>
        <w:jc w:val="both"/>
        <w:rPr>
          <w:rFonts w:ascii="Arial" w:hAnsi="Arial" w:cs="Arial"/>
        </w:rPr>
      </w:pPr>
      <w:r w:rsidRPr="005E7DCB">
        <w:rPr>
          <w:rFonts w:ascii="Arial" w:eastAsia="Times New Roman" w:hAnsi="Arial" w:cs="Arial"/>
        </w:rPr>
        <w:t xml:space="preserve">V – </w:t>
      </w:r>
      <w:proofErr w:type="gramStart"/>
      <w:r w:rsidRPr="005E7DCB">
        <w:rPr>
          <w:rFonts w:ascii="Arial" w:eastAsia="Times New Roman" w:hAnsi="Arial" w:cs="Arial"/>
        </w:rPr>
        <w:t>não</w:t>
      </w:r>
      <w:proofErr w:type="gramEnd"/>
      <w:r w:rsidRPr="005E7DCB">
        <w:rPr>
          <w:rFonts w:ascii="Arial" w:eastAsia="Times New Roman" w:hAnsi="Arial" w:cs="Arial"/>
        </w:rPr>
        <w:t xml:space="preserve"> ser aluno em programa</w:t>
      </w:r>
      <w:r w:rsidR="00021075">
        <w:rPr>
          <w:rFonts w:ascii="Arial" w:eastAsia="Times New Roman" w:hAnsi="Arial" w:cs="Arial"/>
        </w:rPr>
        <w:t>s</w:t>
      </w:r>
      <w:r w:rsidRPr="005E7DCB">
        <w:rPr>
          <w:rFonts w:ascii="Arial" w:eastAsia="Times New Roman" w:hAnsi="Arial" w:cs="Arial"/>
        </w:rPr>
        <w:t xml:space="preserve"> de residência m</w:t>
      </w:r>
      <w:r w:rsidR="00021075">
        <w:rPr>
          <w:rFonts w:ascii="Arial" w:eastAsia="Times New Roman" w:hAnsi="Arial" w:cs="Arial"/>
        </w:rPr>
        <w:t>ultiprofissional</w:t>
      </w:r>
      <w:r w:rsidRPr="005E7DCB">
        <w:rPr>
          <w:rFonts w:ascii="Arial" w:eastAsia="Times New Roman" w:hAnsi="Arial" w:cs="Arial"/>
        </w:rPr>
        <w:t>;</w:t>
      </w:r>
    </w:p>
    <w:p w14:paraId="103E73B0" w14:textId="0E8DA578" w:rsidR="00C85E2D" w:rsidRPr="005E7DCB" w:rsidRDefault="00C85E2D" w:rsidP="00C85E2D">
      <w:pPr>
        <w:spacing w:line="360" w:lineRule="auto"/>
        <w:ind w:right="120"/>
        <w:jc w:val="both"/>
        <w:rPr>
          <w:rFonts w:ascii="Arial" w:hAnsi="Arial" w:cs="Arial"/>
        </w:rPr>
      </w:pPr>
      <w:r w:rsidRPr="005E7DCB">
        <w:rPr>
          <w:rFonts w:ascii="Arial" w:eastAsia="Times New Roman" w:hAnsi="Arial" w:cs="Arial"/>
        </w:rPr>
        <w:t xml:space="preserve">VI </w:t>
      </w:r>
      <w:r w:rsidR="00FD0D13" w:rsidRPr="005E7DCB">
        <w:rPr>
          <w:rFonts w:ascii="Arial" w:eastAsia="Times New Roman" w:hAnsi="Arial" w:cs="Arial"/>
        </w:rPr>
        <w:t>–</w:t>
      </w:r>
      <w:r w:rsidRPr="005E7DCB">
        <w:rPr>
          <w:rFonts w:ascii="Arial" w:eastAsia="Times New Roman" w:hAnsi="Arial" w:cs="Arial"/>
        </w:rPr>
        <w:t xml:space="preserve"> </w:t>
      </w:r>
      <w:proofErr w:type="gramStart"/>
      <w:r w:rsidRPr="005E7DCB">
        <w:rPr>
          <w:rFonts w:ascii="Arial" w:eastAsia="Times New Roman" w:hAnsi="Arial" w:cs="Arial"/>
        </w:rPr>
        <w:t>não</w:t>
      </w:r>
      <w:proofErr w:type="gramEnd"/>
      <w:r w:rsidRPr="005E7DCB">
        <w:rPr>
          <w:rFonts w:ascii="Arial" w:eastAsia="Times New Roman" w:hAnsi="Arial" w:cs="Arial"/>
        </w:rPr>
        <w:t xml:space="preserve"> acumular a percepção da bolsa com qualquer modalidade de auxílio ou bolsa de outro programa da CAPES, de outra agência de fomento pública, nacional ou internacional, da UFPel ou empresa pública ou privada, excetuando-se as situações das alíneas a, b e c do inciso XI, do art. 9º da Portaria CAPES 76/2010.</w:t>
      </w:r>
    </w:p>
    <w:p w14:paraId="7D2EE03D" w14:textId="77777777" w:rsidR="00FD0D13" w:rsidRDefault="00FD0D13" w:rsidP="00FD0D13">
      <w:pPr>
        <w:spacing w:line="360" w:lineRule="auto"/>
        <w:ind w:right="120"/>
        <w:jc w:val="both"/>
        <w:rPr>
          <w:rFonts w:ascii="Arial" w:eastAsia="Times New Roman" w:hAnsi="Arial" w:cs="Arial"/>
        </w:rPr>
      </w:pPr>
      <w:r>
        <w:rPr>
          <w:rFonts w:ascii="Arial" w:eastAsia="Times New Roman" w:hAnsi="Arial" w:cs="Arial"/>
        </w:rPr>
        <w:lastRenderedPageBreak/>
        <w:t>VII</w:t>
      </w:r>
      <w:r w:rsidR="00C85E2D" w:rsidRPr="005E7DCB">
        <w:rPr>
          <w:rFonts w:ascii="Arial" w:eastAsia="Times New Roman" w:hAnsi="Arial" w:cs="Arial"/>
        </w:rPr>
        <w:t xml:space="preserve"> - assumir a obrigação de restituir os valores despendidos com bolsa, na hipótese de interrupção do estudo, salvo se motivada por caso fortuito, força maior, circunstância alheia à vontade ou doença grave devidamente comprovada.</w:t>
      </w:r>
    </w:p>
    <w:p w14:paraId="31893BAD" w14:textId="2D66274D" w:rsidR="00C85E2D" w:rsidRPr="00131500" w:rsidRDefault="00FD0D13" w:rsidP="00C85E2D">
      <w:pPr>
        <w:spacing w:line="360" w:lineRule="auto"/>
        <w:ind w:right="120"/>
        <w:jc w:val="both"/>
        <w:rPr>
          <w:rFonts w:ascii="Arial" w:hAnsi="Arial" w:cs="Arial"/>
        </w:rPr>
      </w:pPr>
      <w:r>
        <w:rPr>
          <w:rFonts w:ascii="Arial" w:eastAsia="Times New Roman" w:hAnsi="Arial" w:cs="Arial"/>
        </w:rPr>
        <w:t>VIII</w:t>
      </w:r>
      <w:r w:rsidR="00C85E2D" w:rsidRPr="005E7DCB">
        <w:rPr>
          <w:rFonts w:ascii="Arial" w:eastAsia="Times New Roman" w:hAnsi="Arial" w:cs="Arial"/>
        </w:rPr>
        <w:t xml:space="preserve">– </w:t>
      </w:r>
      <w:r>
        <w:rPr>
          <w:rFonts w:ascii="Arial" w:eastAsia="Times New Roman" w:hAnsi="Arial" w:cs="Arial"/>
        </w:rPr>
        <w:t xml:space="preserve">assumir a obrigação de comunicar </w:t>
      </w:r>
      <w:r w:rsidR="00B00E10">
        <w:rPr>
          <w:rFonts w:ascii="Arial" w:eastAsia="Times New Roman" w:hAnsi="Arial" w:cs="Arial"/>
        </w:rPr>
        <w:t>a coordenação d</w:t>
      </w:r>
      <w:r>
        <w:rPr>
          <w:rFonts w:ascii="Arial" w:eastAsia="Times New Roman" w:hAnsi="Arial" w:cs="Arial"/>
        </w:rPr>
        <w:t xml:space="preserve">o programa </w:t>
      </w:r>
      <w:r w:rsidR="003631EB">
        <w:rPr>
          <w:rFonts w:ascii="Arial" w:eastAsia="Times New Roman" w:hAnsi="Arial" w:cs="Arial"/>
        </w:rPr>
        <w:t>de pós-graduação</w:t>
      </w:r>
      <w:r w:rsidR="00901D9E">
        <w:rPr>
          <w:rFonts w:ascii="Arial" w:eastAsia="Times New Roman" w:hAnsi="Arial" w:cs="Arial"/>
        </w:rPr>
        <w:t>,</w:t>
      </w:r>
      <w:r w:rsidR="003631EB">
        <w:rPr>
          <w:rFonts w:ascii="Arial" w:eastAsia="Times New Roman" w:hAnsi="Arial" w:cs="Arial"/>
        </w:rPr>
        <w:t xml:space="preserve"> </w:t>
      </w:r>
      <w:r>
        <w:rPr>
          <w:rFonts w:ascii="Arial" w:eastAsia="Times New Roman" w:hAnsi="Arial" w:cs="Arial"/>
        </w:rPr>
        <w:t>de forma imediata</w:t>
      </w:r>
      <w:r w:rsidR="00901D9E">
        <w:rPr>
          <w:rFonts w:ascii="Arial" w:eastAsia="Times New Roman" w:hAnsi="Arial" w:cs="Arial"/>
        </w:rPr>
        <w:t>,</w:t>
      </w:r>
      <w:r>
        <w:rPr>
          <w:rFonts w:ascii="Arial" w:eastAsia="Times New Roman" w:hAnsi="Arial" w:cs="Arial"/>
        </w:rPr>
        <w:t xml:space="preserve"> o acúmulo de bolsa e </w:t>
      </w:r>
      <w:r w:rsidR="00901D9E">
        <w:rPr>
          <w:rFonts w:ascii="Arial" w:eastAsia="Times New Roman" w:hAnsi="Arial" w:cs="Arial"/>
        </w:rPr>
        <w:t xml:space="preserve">quaisquer </w:t>
      </w:r>
      <w:r w:rsidR="00BD34BD">
        <w:rPr>
          <w:rFonts w:ascii="Arial" w:eastAsia="Times New Roman" w:hAnsi="Arial" w:cs="Arial"/>
        </w:rPr>
        <w:t>rendimento</w:t>
      </w:r>
      <w:r w:rsidR="00901D9E">
        <w:rPr>
          <w:rFonts w:ascii="Arial" w:eastAsia="Times New Roman" w:hAnsi="Arial" w:cs="Arial"/>
        </w:rPr>
        <w:t>s frutos de</w:t>
      </w:r>
      <w:r w:rsidR="00BD34BD">
        <w:rPr>
          <w:rFonts w:ascii="Arial" w:eastAsia="Times New Roman" w:hAnsi="Arial" w:cs="Arial"/>
        </w:rPr>
        <w:t xml:space="preserve"> atividade profissional </w:t>
      </w:r>
      <w:bookmarkStart w:id="0" w:name="_GoBack"/>
      <w:bookmarkEnd w:id="0"/>
      <w:r w:rsidRPr="00021075">
        <w:rPr>
          <w:rFonts w:ascii="Arial" w:eastAsia="Times New Roman" w:hAnsi="Arial" w:cs="Arial"/>
        </w:rPr>
        <w:t xml:space="preserve">para que </w:t>
      </w:r>
      <w:r w:rsidR="00901D9E" w:rsidRPr="00021075">
        <w:rPr>
          <w:rFonts w:ascii="Arial" w:eastAsia="Times New Roman" w:hAnsi="Arial" w:cs="Arial"/>
        </w:rPr>
        <w:t xml:space="preserve">a bolsa </w:t>
      </w:r>
      <w:r w:rsidR="00080C49" w:rsidRPr="00021075">
        <w:rPr>
          <w:rFonts w:ascii="Arial" w:eastAsia="Times New Roman" w:hAnsi="Arial" w:cs="Arial"/>
        </w:rPr>
        <w:t>seja</w:t>
      </w:r>
      <w:r w:rsidR="00901D9E" w:rsidRPr="00021075">
        <w:rPr>
          <w:rFonts w:ascii="Arial" w:eastAsia="Times New Roman" w:hAnsi="Arial" w:cs="Arial"/>
        </w:rPr>
        <w:t xml:space="preserve"> cancelada ou a </w:t>
      </w:r>
      <w:r w:rsidR="00080C49" w:rsidRPr="00021075">
        <w:rPr>
          <w:rFonts w:ascii="Arial" w:eastAsia="Times New Roman" w:hAnsi="Arial" w:cs="Arial"/>
        </w:rPr>
        <w:t>condição</w:t>
      </w:r>
      <w:r w:rsidR="00B00E10" w:rsidRPr="00021075">
        <w:rPr>
          <w:rFonts w:ascii="Arial" w:eastAsia="Times New Roman" w:hAnsi="Arial" w:cs="Arial"/>
        </w:rPr>
        <w:t xml:space="preserve"> reavaliada</w:t>
      </w:r>
      <w:r w:rsidR="00BD34BD" w:rsidRPr="00021075">
        <w:rPr>
          <w:rFonts w:ascii="Arial" w:eastAsia="Times New Roman" w:hAnsi="Arial" w:cs="Arial"/>
        </w:rPr>
        <w:t>,</w:t>
      </w:r>
      <w:r w:rsidR="00B00E10" w:rsidRPr="00021075">
        <w:rPr>
          <w:rFonts w:ascii="Arial" w:eastAsia="Times New Roman" w:hAnsi="Arial" w:cs="Arial"/>
        </w:rPr>
        <w:t xml:space="preserve"> adequando-se aos </w:t>
      </w:r>
      <w:r w:rsidR="003631EB" w:rsidRPr="00021075">
        <w:rPr>
          <w:rFonts w:ascii="Arial" w:eastAsia="Times New Roman" w:hAnsi="Arial" w:cs="Arial"/>
        </w:rPr>
        <w:t xml:space="preserve">critérios </w:t>
      </w:r>
      <w:r w:rsidR="00901D9E" w:rsidRPr="00021075">
        <w:rPr>
          <w:rFonts w:ascii="Arial" w:eastAsia="Times New Roman" w:hAnsi="Arial" w:cs="Arial"/>
        </w:rPr>
        <w:t>vigentes à época.</w:t>
      </w:r>
      <w:r w:rsidR="00901D9E">
        <w:rPr>
          <w:rFonts w:ascii="Arial" w:eastAsia="Times New Roman" w:hAnsi="Arial" w:cs="Arial"/>
        </w:rPr>
        <w:t xml:space="preserve"> </w:t>
      </w:r>
    </w:p>
    <w:p w14:paraId="6E9F9FB6" w14:textId="77777777" w:rsidR="00C85E2D" w:rsidRPr="005E7DCB" w:rsidRDefault="00C85E2D" w:rsidP="00C85E2D">
      <w:pPr>
        <w:spacing w:line="360" w:lineRule="auto"/>
        <w:jc w:val="both"/>
        <w:rPr>
          <w:rFonts w:ascii="Arial" w:hAnsi="Arial" w:cs="Arial"/>
        </w:rPr>
      </w:pPr>
      <w:r w:rsidRPr="005E7DCB">
        <w:rPr>
          <w:rFonts w:ascii="Arial" w:eastAsia="Times New Roman" w:hAnsi="Arial" w:cs="Arial"/>
        </w:rPr>
        <w:t xml:space="preserve">A inobservância das cláusulas citadas acima, e/ou se praticada qualquer fraude </w:t>
      </w:r>
      <w:proofErr w:type="gramStart"/>
      <w:r w:rsidRPr="005E7DCB">
        <w:rPr>
          <w:rFonts w:ascii="Arial" w:eastAsia="Times New Roman" w:hAnsi="Arial" w:cs="Arial"/>
        </w:rPr>
        <w:t>pelo(</w:t>
      </w:r>
      <w:proofErr w:type="gramEnd"/>
      <w:r w:rsidRPr="005E7DCB">
        <w:rPr>
          <w:rFonts w:ascii="Arial" w:eastAsia="Times New Roman" w:hAnsi="Arial" w:cs="Arial"/>
        </w:rPr>
        <w:t>a) beneficiário(a), implicará no cancelamento da bolsa, com a restituição integral e imediata dos recursos, de acordo com os índices previstos em lei competente, acarretando ainda, a impossibilidade de receber benefícios por parte da CAPES, pelo período de 5 (cinco) anos, contados do conhecimento do fato.</w:t>
      </w:r>
    </w:p>
    <w:p w14:paraId="7CBEFAA1" w14:textId="77777777" w:rsidR="00C85E2D" w:rsidRPr="005E7DCB" w:rsidRDefault="00C85E2D" w:rsidP="00C85E2D">
      <w:pPr>
        <w:spacing w:line="360" w:lineRule="auto"/>
        <w:jc w:val="both"/>
        <w:rPr>
          <w:rFonts w:ascii="Arial" w:hAnsi="Arial" w:cs="Arial"/>
        </w:rPr>
      </w:pPr>
    </w:p>
    <w:p w14:paraId="45A1F9E2" w14:textId="77777777" w:rsidR="00C85E2D" w:rsidRPr="005E7DCB" w:rsidRDefault="00C85E2D" w:rsidP="00C85E2D">
      <w:pPr>
        <w:rPr>
          <w:rFonts w:ascii="Arial" w:eastAsia="Times New Roman" w:hAnsi="Arial" w:cs="Arial"/>
          <w:b/>
          <w:bCs/>
          <w:i/>
          <w:iCs/>
        </w:rPr>
      </w:pPr>
      <w:r w:rsidRPr="005E7DCB">
        <w:rPr>
          <w:rFonts w:ascii="Arial" w:eastAsia="Times New Roman" w:hAnsi="Arial" w:cs="Arial"/>
          <w:b/>
          <w:bCs/>
          <w:i/>
          <w:iCs/>
        </w:rPr>
        <w:t xml:space="preserve">Assinatura </w:t>
      </w:r>
      <w:proofErr w:type="gramStart"/>
      <w:r w:rsidRPr="005E7DCB">
        <w:rPr>
          <w:rFonts w:ascii="Arial" w:eastAsia="Times New Roman" w:hAnsi="Arial" w:cs="Arial"/>
          <w:b/>
          <w:bCs/>
          <w:i/>
          <w:iCs/>
        </w:rPr>
        <w:t>do(</w:t>
      </w:r>
      <w:proofErr w:type="gramEnd"/>
      <w:r w:rsidRPr="005E7DCB">
        <w:rPr>
          <w:rFonts w:ascii="Arial" w:eastAsia="Times New Roman" w:hAnsi="Arial" w:cs="Arial"/>
          <w:b/>
          <w:bCs/>
          <w:i/>
          <w:iCs/>
        </w:rPr>
        <w:t>a) beneficiário da bolsa:</w:t>
      </w:r>
    </w:p>
    <w:p w14:paraId="71FC35A1" w14:textId="77777777" w:rsidR="00C85E2D" w:rsidRPr="005E7DCB" w:rsidRDefault="00C85E2D" w:rsidP="00C85E2D">
      <w:pPr>
        <w:spacing w:line="281" w:lineRule="exact"/>
        <w:rPr>
          <w:rFonts w:ascii="Arial" w:hAnsi="Arial" w:cs="Arial"/>
        </w:rPr>
      </w:pPr>
    </w:p>
    <w:p w14:paraId="73A25C38" w14:textId="77777777" w:rsidR="00C85E2D" w:rsidRPr="005E7DCB" w:rsidRDefault="00C85E2D" w:rsidP="00C85E2D">
      <w:pPr>
        <w:rPr>
          <w:rFonts w:ascii="Arial" w:eastAsia="Times New Roman" w:hAnsi="Arial" w:cs="Arial"/>
          <w:b/>
          <w:bCs/>
          <w:i/>
          <w:iCs/>
        </w:rPr>
      </w:pPr>
      <w:r w:rsidRPr="005E7DCB">
        <w:rPr>
          <w:rFonts w:ascii="Arial" w:eastAsia="Times New Roman" w:hAnsi="Arial" w:cs="Arial"/>
          <w:b/>
          <w:bCs/>
          <w:i/>
          <w:iCs/>
        </w:rPr>
        <w:t xml:space="preserve">Local e data: </w:t>
      </w:r>
    </w:p>
    <w:p w14:paraId="36B8BE90" w14:textId="77777777" w:rsidR="00C85E2D" w:rsidRPr="005E7DCB" w:rsidRDefault="00C85E2D" w:rsidP="00C85E2D">
      <w:pPr>
        <w:rPr>
          <w:rFonts w:ascii="Arial" w:eastAsia="Times New Roman" w:hAnsi="Arial" w:cs="Arial"/>
          <w:b/>
          <w:bCs/>
          <w:i/>
          <w:iCs/>
        </w:rPr>
      </w:pPr>
    </w:p>
    <w:p w14:paraId="68737BA4" w14:textId="77777777" w:rsidR="00C85E2D" w:rsidRPr="005E7DCB" w:rsidRDefault="00C85E2D" w:rsidP="00C85E2D">
      <w:pPr>
        <w:rPr>
          <w:rFonts w:ascii="Arial" w:eastAsia="Times New Roman" w:hAnsi="Arial" w:cs="Arial"/>
          <w:b/>
          <w:bCs/>
          <w:i/>
          <w:iCs/>
        </w:rPr>
      </w:pPr>
      <w:r w:rsidRPr="005E7DCB">
        <w:rPr>
          <w:rFonts w:ascii="Arial" w:eastAsia="Times New Roman" w:hAnsi="Arial" w:cs="Arial"/>
          <w:b/>
          <w:bCs/>
          <w:i/>
          <w:iCs/>
        </w:rPr>
        <w:t>Assinatura da coordenação do Programa:</w:t>
      </w:r>
    </w:p>
    <w:p w14:paraId="315B40E9" w14:textId="77777777" w:rsidR="00C85E2D" w:rsidRPr="005E7DCB" w:rsidRDefault="00C85E2D" w:rsidP="00C85E2D">
      <w:pPr>
        <w:rPr>
          <w:rFonts w:ascii="Arial" w:eastAsia="Times New Roman" w:hAnsi="Arial" w:cs="Arial"/>
          <w:b/>
          <w:bCs/>
          <w:i/>
          <w:iCs/>
        </w:rPr>
      </w:pPr>
    </w:p>
    <w:p w14:paraId="14D5E790" w14:textId="77777777" w:rsidR="00C85E2D" w:rsidRPr="005E7DCB" w:rsidRDefault="00C85E2D" w:rsidP="00C85E2D">
      <w:pPr>
        <w:rPr>
          <w:rFonts w:ascii="Arial" w:hAnsi="Arial" w:cs="Arial"/>
        </w:rPr>
      </w:pPr>
      <w:r w:rsidRPr="005E7DCB">
        <w:rPr>
          <w:rFonts w:ascii="Arial" w:eastAsia="Times New Roman" w:hAnsi="Arial" w:cs="Arial"/>
          <w:b/>
          <w:bCs/>
          <w:i/>
          <w:iCs/>
        </w:rPr>
        <w:t>Local e data:</w:t>
      </w:r>
    </w:p>
    <w:p w14:paraId="38395CB1" w14:textId="77777777" w:rsidR="005E7DCB" w:rsidRPr="005E7DCB" w:rsidRDefault="005E7DCB" w:rsidP="008048DA">
      <w:pPr>
        <w:widowControl w:val="0"/>
        <w:autoSpaceDE w:val="0"/>
        <w:autoSpaceDN w:val="0"/>
        <w:adjustRightInd w:val="0"/>
        <w:spacing w:after="0" w:line="240" w:lineRule="auto"/>
        <w:jc w:val="center"/>
        <w:rPr>
          <w:rFonts w:ascii="Arial" w:hAnsi="Arial" w:cs="Arial"/>
          <w:b/>
          <w:bCs/>
        </w:rPr>
      </w:pPr>
    </w:p>
    <w:p w14:paraId="7F05602C" w14:textId="57C0166A" w:rsidR="00073684" w:rsidRPr="00024D2C" w:rsidRDefault="00073684" w:rsidP="00C46285">
      <w:pPr>
        <w:widowControl w:val="0"/>
        <w:autoSpaceDE w:val="0"/>
        <w:autoSpaceDN w:val="0"/>
        <w:adjustRightInd w:val="0"/>
        <w:spacing w:after="0" w:line="240" w:lineRule="auto"/>
        <w:rPr>
          <w:rFonts w:ascii="Arial" w:hAnsi="Arial" w:cs="Arial"/>
          <w:b/>
          <w:sz w:val="20"/>
          <w:szCs w:val="20"/>
          <w:u w:val="single"/>
        </w:rPr>
      </w:pPr>
    </w:p>
    <w:sectPr w:rsidR="00073684" w:rsidRPr="00024D2C" w:rsidSect="006A2D4C">
      <w:headerReference w:type="default" r:id="rId8"/>
      <w:pgSz w:w="11900" w:h="16838"/>
      <w:pgMar w:top="1424" w:right="1120" w:bottom="780" w:left="1416" w:header="720" w:footer="720" w:gutter="0"/>
      <w:cols w:space="720" w:equalWidth="0">
        <w:col w:w="9364"/>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5A190" w14:textId="77777777" w:rsidR="00E4306C" w:rsidRDefault="00E4306C" w:rsidP="003A2B04">
      <w:pPr>
        <w:spacing w:after="0" w:line="240" w:lineRule="auto"/>
      </w:pPr>
      <w:r>
        <w:separator/>
      </w:r>
    </w:p>
  </w:endnote>
  <w:endnote w:type="continuationSeparator" w:id="0">
    <w:p w14:paraId="67E6FA3D" w14:textId="77777777" w:rsidR="00E4306C" w:rsidRDefault="00E4306C" w:rsidP="003A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87519" w14:textId="77777777" w:rsidR="00E4306C" w:rsidRDefault="00E4306C" w:rsidP="003A2B04">
      <w:pPr>
        <w:spacing w:after="0" w:line="240" w:lineRule="auto"/>
      </w:pPr>
      <w:r>
        <w:separator/>
      </w:r>
    </w:p>
  </w:footnote>
  <w:footnote w:type="continuationSeparator" w:id="0">
    <w:p w14:paraId="27DE9759" w14:textId="77777777" w:rsidR="00E4306C" w:rsidRDefault="00E4306C" w:rsidP="003A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ook w:val="04A0" w:firstRow="1" w:lastRow="0" w:firstColumn="1" w:lastColumn="0" w:noHBand="0" w:noVBand="1"/>
    </w:tblPr>
    <w:tblGrid>
      <w:gridCol w:w="9639"/>
    </w:tblGrid>
    <w:tr w:rsidR="00FD3360" w:rsidRPr="00B21581" w14:paraId="42D1C054" w14:textId="77777777" w:rsidTr="00004731">
      <w:trPr>
        <w:jc w:val="center"/>
      </w:trPr>
      <w:tc>
        <w:tcPr>
          <w:tcW w:w="9639" w:type="dxa"/>
          <w:shd w:val="clear" w:color="auto" w:fill="auto"/>
          <w:vAlign w:val="center"/>
        </w:tcPr>
        <w:p w14:paraId="18B715F3" w14:textId="460A0D94" w:rsidR="00FD3360" w:rsidRDefault="00FD3360" w:rsidP="00365F28">
          <w:pPr>
            <w:pStyle w:val="Ttulo3"/>
            <w:keepNext w:val="0"/>
            <w:spacing w:before="0" w:after="0" w:line="276" w:lineRule="auto"/>
          </w:pPr>
          <w:r>
            <w:rPr>
              <w:noProof/>
              <w:lang w:eastAsia="pt-BR"/>
            </w:rPr>
            <w:drawing>
              <wp:inline distT="0" distB="0" distL="0" distR="0" wp14:anchorId="0AB7C507" wp14:editId="6852E3D9">
                <wp:extent cx="736600" cy="736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 Colorido UFPEL_10042014.png"/>
                        <pic:cNvPicPr/>
                      </pic:nvPicPr>
                      <pic:blipFill>
                        <a:blip r:embed="rId1"/>
                        <a:stretch>
                          <a:fillRect/>
                        </a:stretch>
                      </pic:blipFill>
                      <pic:spPr>
                        <a:xfrm>
                          <a:off x="0" y="0"/>
                          <a:ext cx="736938" cy="736938"/>
                        </a:xfrm>
                        <a:prstGeom prst="rect">
                          <a:avLst/>
                        </a:prstGeom>
                      </pic:spPr>
                    </pic:pic>
                  </a:graphicData>
                </a:graphic>
              </wp:inline>
            </w:drawing>
          </w:r>
        </w:p>
      </w:tc>
    </w:tr>
    <w:tr w:rsidR="00470276" w:rsidRPr="00B21581" w14:paraId="262A8258" w14:textId="77777777" w:rsidTr="00004731">
      <w:trPr>
        <w:jc w:val="center"/>
      </w:trPr>
      <w:tc>
        <w:tcPr>
          <w:tcW w:w="9639" w:type="dxa"/>
          <w:shd w:val="clear" w:color="auto" w:fill="auto"/>
          <w:vAlign w:val="center"/>
        </w:tcPr>
        <w:p w14:paraId="69B0293A" w14:textId="77777777" w:rsidR="00470276" w:rsidRDefault="00470276" w:rsidP="00365F28">
          <w:pPr>
            <w:pStyle w:val="Ttulo3"/>
            <w:keepNext w:val="0"/>
            <w:spacing w:before="0" w:after="0" w:line="276" w:lineRule="auto"/>
            <w:rPr>
              <w:noProof/>
            </w:rPr>
          </w:pPr>
        </w:p>
      </w:tc>
    </w:tr>
    <w:tr w:rsidR="00FD3360" w:rsidRPr="00B21581" w14:paraId="78E439E9" w14:textId="77777777" w:rsidTr="00004731">
      <w:trPr>
        <w:jc w:val="center"/>
      </w:trPr>
      <w:tc>
        <w:tcPr>
          <w:tcW w:w="9639" w:type="dxa"/>
          <w:shd w:val="clear" w:color="auto" w:fill="auto"/>
          <w:vAlign w:val="center"/>
        </w:tcPr>
        <w:p w14:paraId="74331039" w14:textId="77777777" w:rsidR="00FD3360" w:rsidRPr="00004731" w:rsidRDefault="00FD3360" w:rsidP="00365F28">
          <w:pPr>
            <w:pStyle w:val="Ttulo3"/>
            <w:keepNext w:val="0"/>
            <w:spacing w:before="0" w:after="0" w:line="276" w:lineRule="auto"/>
            <w:rPr>
              <w:sz w:val="28"/>
              <w:szCs w:val="28"/>
            </w:rPr>
          </w:pPr>
          <w:r w:rsidRPr="00004731">
            <w:rPr>
              <w:sz w:val="28"/>
              <w:szCs w:val="28"/>
            </w:rPr>
            <w:t>MINISTÉRIO DA EDUCAÇÃO</w:t>
          </w:r>
        </w:p>
        <w:p w14:paraId="66024EFE" w14:textId="77777777" w:rsidR="00FD3360" w:rsidRPr="00004731" w:rsidRDefault="00FD3360" w:rsidP="00365F28">
          <w:pPr>
            <w:spacing w:after="0"/>
            <w:jc w:val="center"/>
            <w:rPr>
              <w:rFonts w:ascii="Book Antiqua" w:hAnsi="Book Antiqua"/>
              <w:b/>
              <w:sz w:val="28"/>
              <w:szCs w:val="28"/>
            </w:rPr>
          </w:pPr>
          <w:r w:rsidRPr="00004731">
            <w:rPr>
              <w:rFonts w:ascii="Book Antiqua" w:hAnsi="Book Antiqua"/>
              <w:b/>
              <w:sz w:val="28"/>
              <w:szCs w:val="28"/>
            </w:rPr>
            <w:t>UNIVERSIDADE FEDERAL DE PELOTAS</w:t>
          </w:r>
        </w:p>
        <w:p w14:paraId="019D62E2" w14:textId="1AE7BD35" w:rsidR="00FD3360" w:rsidRPr="00004731" w:rsidRDefault="00470276" w:rsidP="00365F28">
          <w:pPr>
            <w:spacing w:after="0"/>
            <w:jc w:val="center"/>
            <w:rPr>
              <w:rFonts w:ascii="Book Antiqua" w:hAnsi="Book Antiqua"/>
              <w:sz w:val="28"/>
              <w:szCs w:val="28"/>
            </w:rPr>
          </w:pPr>
          <w:r>
            <w:rPr>
              <w:rFonts w:ascii="Book Antiqua" w:hAnsi="Book Antiqua"/>
              <w:sz w:val="28"/>
              <w:szCs w:val="28"/>
            </w:rPr>
            <w:t>PROGRAMA DE PÓS-GR</w:t>
          </w:r>
          <w:r w:rsidR="00901D9E">
            <w:rPr>
              <w:rFonts w:ascii="Book Antiqua" w:hAnsi="Book Antiqua"/>
              <w:sz w:val="28"/>
              <w:szCs w:val="28"/>
            </w:rPr>
            <w:t>ADUAÇÃO MULTICÊNTRICO EM CIÊNCIAS FISIOLÓGICAS</w:t>
          </w:r>
        </w:p>
      </w:tc>
    </w:tr>
  </w:tbl>
  <w:p w14:paraId="668E8DC0" w14:textId="77777777" w:rsidR="00FD3360" w:rsidRDefault="00FD336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827"/>
    <w:multiLevelType w:val="hybridMultilevel"/>
    <w:tmpl w:val="2EB2D80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061349C5"/>
    <w:multiLevelType w:val="multilevel"/>
    <w:tmpl w:val="9BE65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E910B6"/>
    <w:multiLevelType w:val="hybridMultilevel"/>
    <w:tmpl w:val="CABC136A"/>
    <w:lvl w:ilvl="0" w:tplc="354AE92A">
      <w:start w:val="1"/>
      <w:numFmt w:val="decimal"/>
      <w:lvlText w:val="%1."/>
      <w:lvlJc w:val="left"/>
      <w:pPr>
        <w:ind w:left="364" w:hanging="360"/>
      </w:pPr>
      <w:rPr>
        <w:rFonts w:ascii="Arial" w:hAnsi="Arial" w:cs="Arial" w:hint="default"/>
        <w:b/>
        <w:sz w:val="24"/>
        <w:szCs w:val="24"/>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AA16B1B"/>
    <w:multiLevelType w:val="hybridMultilevel"/>
    <w:tmpl w:val="85187E0C"/>
    <w:lvl w:ilvl="0" w:tplc="04160017">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0F2E789C"/>
    <w:multiLevelType w:val="hybridMultilevel"/>
    <w:tmpl w:val="751ACD52"/>
    <w:lvl w:ilvl="0" w:tplc="3B8238CC">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D619D8"/>
    <w:multiLevelType w:val="hybridMultilevel"/>
    <w:tmpl w:val="4926991C"/>
    <w:lvl w:ilvl="0" w:tplc="0BE6B36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4B27D84"/>
    <w:multiLevelType w:val="hybridMultilevel"/>
    <w:tmpl w:val="EECA646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2D153046"/>
    <w:multiLevelType w:val="hybridMultilevel"/>
    <w:tmpl w:val="64C6607A"/>
    <w:lvl w:ilvl="0" w:tplc="AE72FCA4">
      <w:start w:val="1"/>
      <w:numFmt w:val="upperRoman"/>
      <w:lvlText w:val="%1."/>
      <w:lvlJc w:val="right"/>
      <w:pPr>
        <w:ind w:left="724" w:hanging="360"/>
      </w:pPr>
      <w:rPr>
        <w:rFonts w:hint="default"/>
        <w:b/>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8" w15:restartNumberingAfterBreak="0">
    <w:nsid w:val="327B23C6"/>
    <w:multiLevelType w:val="hybridMultilevel"/>
    <w:tmpl w:val="2A72A91A"/>
    <w:lvl w:ilvl="0" w:tplc="EBBE74B0">
      <w:start w:val="35"/>
      <w:numFmt w:val="upperLetter"/>
      <w:lvlText w:val="%1"/>
      <w:lvlJc w:val="left"/>
    </w:lvl>
    <w:lvl w:ilvl="1" w:tplc="EDBCC4EA">
      <w:numFmt w:val="decimal"/>
      <w:lvlText w:val=""/>
      <w:lvlJc w:val="left"/>
    </w:lvl>
    <w:lvl w:ilvl="2" w:tplc="F1DC2A58">
      <w:numFmt w:val="decimal"/>
      <w:lvlText w:val=""/>
      <w:lvlJc w:val="left"/>
    </w:lvl>
    <w:lvl w:ilvl="3" w:tplc="F33ABB5C">
      <w:numFmt w:val="decimal"/>
      <w:lvlText w:val=""/>
      <w:lvlJc w:val="left"/>
    </w:lvl>
    <w:lvl w:ilvl="4" w:tplc="30A23E92">
      <w:numFmt w:val="decimal"/>
      <w:lvlText w:val=""/>
      <w:lvlJc w:val="left"/>
    </w:lvl>
    <w:lvl w:ilvl="5" w:tplc="BC2A1F34">
      <w:numFmt w:val="decimal"/>
      <w:lvlText w:val=""/>
      <w:lvlJc w:val="left"/>
    </w:lvl>
    <w:lvl w:ilvl="6" w:tplc="7194DEFA">
      <w:numFmt w:val="decimal"/>
      <w:lvlText w:val=""/>
      <w:lvlJc w:val="left"/>
    </w:lvl>
    <w:lvl w:ilvl="7" w:tplc="C26649DE">
      <w:numFmt w:val="decimal"/>
      <w:lvlText w:val=""/>
      <w:lvlJc w:val="left"/>
    </w:lvl>
    <w:lvl w:ilvl="8" w:tplc="3EAE0436">
      <w:numFmt w:val="decimal"/>
      <w:lvlText w:val=""/>
      <w:lvlJc w:val="left"/>
    </w:lvl>
  </w:abstractNum>
  <w:abstractNum w:abstractNumId="9" w15:restartNumberingAfterBreak="0">
    <w:nsid w:val="52F836F9"/>
    <w:multiLevelType w:val="hybridMultilevel"/>
    <w:tmpl w:val="9300E3FC"/>
    <w:lvl w:ilvl="0" w:tplc="7C96F354">
      <w:start w:val="1"/>
      <w:numFmt w:val="decimal"/>
      <w:lvlText w:val="%1)"/>
      <w:lvlJc w:val="left"/>
      <w:pPr>
        <w:ind w:left="724" w:hanging="360"/>
      </w:pPr>
      <w:rPr>
        <w:rFonts w:hint="default"/>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10" w15:restartNumberingAfterBreak="0">
    <w:nsid w:val="542C6439"/>
    <w:multiLevelType w:val="hybridMultilevel"/>
    <w:tmpl w:val="DF36CD48"/>
    <w:lvl w:ilvl="0" w:tplc="D4C65658">
      <w:numFmt w:val="bullet"/>
      <w:lvlText w:val="•"/>
      <w:lvlJc w:val="left"/>
      <w:pPr>
        <w:ind w:left="1440" w:hanging="360"/>
      </w:pPr>
      <w:rPr>
        <w:rFonts w:ascii="Arial" w:eastAsiaTheme="minorEastAsia" w:hAnsi="Arial" w:cs="Aria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5F883BA3"/>
    <w:multiLevelType w:val="hybridMultilevel"/>
    <w:tmpl w:val="48B4AFC0"/>
    <w:lvl w:ilvl="0" w:tplc="D4C65658">
      <w:numFmt w:val="bullet"/>
      <w:lvlText w:val="•"/>
      <w:lvlJc w:val="left"/>
      <w:pPr>
        <w:ind w:left="724" w:hanging="360"/>
      </w:pPr>
      <w:rPr>
        <w:rFonts w:ascii="Arial" w:eastAsiaTheme="minorEastAsia" w:hAnsi="Arial" w:cs="Aria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12" w15:restartNumberingAfterBreak="0">
    <w:nsid w:val="645551BF"/>
    <w:multiLevelType w:val="hybridMultilevel"/>
    <w:tmpl w:val="B60C8E4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69511451"/>
    <w:multiLevelType w:val="hybridMultilevel"/>
    <w:tmpl w:val="3086EC6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6A730B80"/>
    <w:multiLevelType w:val="hybridMultilevel"/>
    <w:tmpl w:val="A31AB042"/>
    <w:lvl w:ilvl="0" w:tplc="04160011">
      <w:start w:val="1"/>
      <w:numFmt w:val="decimal"/>
      <w:lvlText w:val="%1)"/>
      <w:lvlJc w:val="left"/>
      <w:pPr>
        <w:ind w:left="752" w:hanging="360"/>
      </w:pPr>
    </w:lvl>
    <w:lvl w:ilvl="1" w:tplc="04160019" w:tentative="1">
      <w:start w:val="1"/>
      <w:numFmt w:val="lowerLetter"/>
      <w:lvlText w:val="%2."/>
      <w:lvlJc w:val="left"/>
      <w:pPr>
        <w:ind w:left="1472" w:hanging="360"/>
      </w:pPr>
    </w:lvl>
    <w:lvl w:ilvl="2" w:tplc="0416001B" w:tentative="1">
      <w:start w:val="1"/>
      <w:numFmt w:val="lowerRoman"/>
      <w:lvlText w:val="%3."/>
      <w:lvlJc w:val="right"/>
      <w:pPr>
        <w:ind w:left="2192" w:hanging="180"/>
      </w:pPr>
    </w:lvl>
    <w:lvl w:ilvl="3" w:tplc="0416000F" w:tentative="1">
      <w:start w:val="1"/>
      <w:numFmt w:val="decimal"/>
      <w:lvlText w:val="%4."/>
      <w:lvlJc w:val="left"/>
      <w:pPr>
        <w:ind w:left="2912" w:hanging="360"/>
      </w:pPr>
    </w:lvl>
    <w:lvl w:ilvl="4" w:tplc="04160019" w:tentative="1">
      <w:start w:val="1"/>
      <w:numFmt w:val="lowerLetter"/>
      <w:lvlText w:val="%5."/>
      <w:lvlJc w:val="left"/>
      <w:pPr>
        <w:ind w:left="3632" w:hanging="360"/>
      </w:pPr>
    </w:lvl>
    <w:lvl w:ilvl="5" w:tplc="0416001B" w:tentative="1">
      <w:start w:val="1"/>
      <w:numFmt w:val="lowerRoman"/>
      <w:lvlText w:val="%6."/>
      <w:lvlJc w:val="right"/>
      <w:pPr>
        <w:ind w:left="4352" w:hanging="180"/>
      </w:pPr>
    </w:lvl>
    <w:lvl w:ilvl="6" w:tplc="0416000F" w:tentative="1">
      <w:start w:val="1"/>
      <w:numFmt w:val="decimal"/>
      <w:lvlText w:val="%7."/>
      <w:lvlJc w:val="left"/>
      <w:pPr>
        <w:ind w:left="5072" w:hanging="360"/>
      </w:pPr>
    </w:lvl>
    <w:lvl w:ilvl="7" w:tplc="04160019" w:tentative="1">
      <w:start w:val="1"/>
      <w:numFmt w:val="lowerLetter"/>
      <w:lvlText w:val="%8."/>
      <w:lvlJc w:val="left"/>
      <w:pPr>
        <w:ind w:left="5792" w:hanging="360"/>
      </w:pPr>
    </w:lvl>
    <w:lvl w:ilvl="8" w:tplc="0416001B" w:tentative="1">
      <w:start w:val="1"/>
      <w:numFmt w:val="lowerRoman"/>
      <w:lvlText w:val="%9."/>
      <w:lvlJc w:val="right"/>
      <w:pPr>
        <w:ind w:left="6512" w:hanging="180"/>
      </w:pPr>
    </w:lvl>
  </w:abstractNum>
  <w:num w:numId="1">
    <w:abstractNumId w:val="10"/>
  </w:num>
  <w:num w:numId="2">
    <w:abstractNumId w:val="13"/>
  </w:num>
  <w:num w:numId="3">
    <w:abstractNumId w:val="2"/>
  </w:num>
  <w:num w:numId="4">
    <w:abstractNumId w:val="11"/>
  </w:num>
  <w:num w:numId="5">
    <w:abstractNumId w:val="9"/>
  </w:num>
  <w:num w:numId="6">
    <w:abstractNumId w:val="14"/>
  </w:num>
  <w:num w:numId="7">
    <w:abstractNumId w:val="0"/>
  </w:num>
  <w:num w:numId="8">
    <w:abstractNumId w:val="5"/>
  </w:num>
  <w:num w:numId="9">
    <w:abstractNumId w:val="7"/>
  </w:num>
  <w:num w:numId="10">
    <w:abstractNumId w:val="4"/>
  </w:num>
  <w:num w:numId="11">
    <w:abstractNumId w:val="3"/>
  </w:num>
  <w:num w:numId="12">
    <w:abstractNumId w:val="12"/>
  </w:num>
  <w:num w:numId="13">
    <w:abstractNumId w:val="6"/>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D1"/>
    <w:rsid w:val="00004731"/>
    <w:rsid w:val="00012382"/>
    <w:rsid w:val="00021075"/>
    <w:rsid w:val="00041E0A"/>
    <w:rsid w:val="00042261"/>
    <w:rsid w:val="0005231A"/>
    <w:rsid w:val="0006624C"/>
    <w:rsid w:val="000666AE"/>
    <w:rsid w:val="00071E71"/>
    <w:rsid w:val="00073684"/>
    <w:rsid w:val="00075D95"/>
    <w:rsid w:val="00080C49"/>
    <w:rsid w:val="000908B0"/>
    <w:rsid w:val="000A1D88"/>
    <w:rsid w:val="000A4D0F"/>
    <w:rsid w:val="000B15EF"/>
    <w:rsid w:val="000E78F7"/>
    <w:rsid w:val="000F6FA4"/>
    <w:rsid w:val="001028DF"/>
    <w:rsid w:val="00124E0D"/>
    <w:rsid w:val="00131500"/>
    <w:rsid w:val="0013736E"/>
    <w:rsid w:val="001518E6"/>
    <w:rsid w:val="001552AF"/>
    <w:rsid w:val="00156765"/>
    <w:rsid w:val="001635B2"/>
    <w:rsid w:val="00165FD4"/>
    <w:rsid w:val="001757E3"/>
    <w:rsid w:val="001764F0"/>
    <w:rsid w:val="00194299"/>
    <w:rsid w:val="001B7C52"/>
    <w:rsid w:val="001C6F84"/>
    <w:rsid w:val="001D676F"/>
    <w:rsid w:val="00200FA1"/>
    <w:rsid w:val="00204D2B"/>
    <w:rsid w:val="00213BB6"/>
    <w:rsid w:val="00215CF8"/>
    <w:rsid w:val="00227FA2"/>
    <w:rsid w:val="00241944"/>
    <w:rsid w:val="0025488D"/>
    <w:rsid w:val="002664A4"/>
    <w:rsid w:val="00271819"/>
    <w:rsid w:val="00275AD7"/>
    <w:rsid w:val="00276366"/>
    <w:rsid w:val="002C284C"/>
    <w:rsid w:val="002D1905"/>
    <w:rsid w:val="002D21E9"/>
    <w:rsid w:val="002E6A52"/>
    <w:rsid w:val="002E7329"/>
    <w:rsid w:val="002F32B6"/>
    <w:rsid w:val="00303EAA"/>
    <w:rsid w:val="00313957"/>
    <w:rsid w:val="0032676A"/>
    <w:rsid w:val="003272ED"/>
    <w:rsid w:val="00333BBA"/>
    <w:rsid w:val="0035317E"/>
    <w:rsid w:val="003631EB"/>
    <w:rsid w:val="00365F28"/>
    <w:rsid w:val="00385300"/>
    <w:rsid w:val="003A2B04"/>
    <w:rsid w:val="003D1649"/>
    <w:rsid w:val="003D5A6B"/>
    <w:rsid w:val="003E77F5"/>
    <w:rsid w:val="0040079F"/>
    <w:rsid w:val="004064E9"/>
    <w:rsid w:val="0041374B"/>
    <w:rsid w:val="00421E54"/>
    <w:rsid w:val="00433EF7"/>
    <w:rsid w:val="0044464A"/>
    <w:rsid w:val="00446D8E"/>
    <w:rsid w:val="00461E87"/>
    <w:rsid w:val="00470276"/>
    <w:rsid w:val="00486426"/>
    <w:rsid w:val="00487B22"/>
    <w:rsid w:val="00492F56"/>
    <w:rsid w:val="0049375B"/>
    <w:rsid w:val="00497769"/>
    <w:rsid w:val="004A1BEE"/>
    <w:rsid w:val="004A5F8A"/>
    <w:rsid w:val="004B5D1C"/>
    <w:rsid w:val="004E4A27"/>
    <w:rsid w:val="004E617E"/>
    <w:rsid w:val="004E6B32"/>
    <w:rsid w:val="004F2DC3"/>
    <w:rsid w:val="004F6E47"/>
    <w:rsid w:val="004F78F6"/>
    <w:rsid w:val="005113D1"/>
    <w:rsid w:val="005159D8"/>
    <w:rsid w:val="00516309"/>
    <w:rsid w:val="0053328D"/>
    <w:rsid w:val="005431DF"/>
    <w:rsid w:val="00546730"/>
    <w:rsid w:val="00547D09"/>
    <w:rsid w:val="00561BA0"/>
    <w:rsid w:val="005651DB"/>
    <w:rsid w:val="00573CFD"/>
    <w:rsid w:val="00577182"/>
    <w:rsid w:val="00594F5F"/>
    <w:rsid w:val="00597CF9"/>
    <w:rsid w:val="005C0FC5"/>
    <w:rsid w:val="005E283F"/>
    <w:rsid w:val="005E7DCB"/>
    <w:rsid w:val="005F3913"/>
    <w:rsid w:val="005F3C19"/>
    <w:rsid w:val="005F7724"/>
    <w:rsid w:val="0060336C"/>
    <w:rsid w:val="00610289"/>
    <w:rsid w:val="006109F8"/>
    <w:rsid w:val="00614C8D"/>
    <w:rsid w:val="00615766"/>
    <w:rsid w:val="00621A4D"/>
    <w:rsid w:val="00634B4A"/>
    <w:rsid w:val="00647B4B"/>
    <w:rsid w:val="00660071"/>
    <w:rsid w:val="00670A1A"/>
    <w:rsid w:val="006751E3"/>
    <w:rsid w:val="00692BA8"/>
    <w:rsid w:val="00693B76"/>
    <w:rsid w:val="0069431E"/>
    <w:rsid w:val="006A2D4C"/>
    <w:rsid w:val="006A3A79"/>
    <w:rsid w:val="006B2754"/>
    <w:rsid w:val="006F6E08"/>
    <w:rsid w:val="007038EE"/>
    <w:rsid w:val="00720D68"/>
    <w:rsid w:val="00730631"/>
    <w:rsid w:val="00733B55"/>
    <w:rsid w:val="00733E42"/>
    <w:rsid w:val="00754254"/>
    <w:rsid w:val="00761E8B"/>
    <w:rsid w:val="00764335"/>
    <w:rsid w:val="007725FE"/>
    <w:rsid w:val="00777C8E"/>
    <w:rsid w:val="007A6C19"/>
    <w:rsid w:val="007B0CFE"/>
    <w:rsid w:val="007B29C8"/>
    <w:rsid w:val="007B53AA"/>
    <w:rsid w:val="007D3041"/>
    <w:rsid w:val="007E7B55"/>
    <w:rsid w:val="008026C9"/>
    <w:rsid w:val="008048DA"/>
    <w:rsid w:val="00805217"/>
    <w:rsid w:val="00807701"/>
    <w:rsid w:val="00807B69"/>
    <w:rsid w:val="008135BE"/>
    <w:rsid w:val="00814A8B"/>
    <w:rsid w:val="00826618"/>
    <w:rsid w:val="0082676B"/>
    <w:rsid w:val="008340FE"/>
    <w:rsid w:val="00846044"/>
    <w:rsid w:val="008462D8"/>
    <w:rsid w:val="008533E0"/>
    <w:rsid w:val="00855D7A"/>
    <w:rsid w:val="00882FA2"/>
    <w:rsid w:val="008A3D8F"/>
    <w:rsid w:val="008A7803"/>
    <w:rsid w:val="008B61B2"/>
    <w:rsid w:val="008C52F1"/>
    <w:rsid w:val="008D344B"/>
    <w:rsid w:val="008E351C"/>
    <w:rsid w:val="00901D9E"/>
    <w:rsid w:val="009101F2"/>
    <w:rsid w:val="00915AB9"/>
    <w:rsid w:val="00925819"/>
    <w:rsid w:val="00935C8C"/>
    <w:rsid w:val="00951DDB"/>
    <w:rsid w:val="009663CE"/>
    <w:rsid w:val="0099013A"/>
    <w:rsid w:val="009C733F"/>
    <w:rsid w:val="00A05C18"/>
    <w:rsid w:val="00A13373"/>
    <w:rsid w:val="00A17EB1"/>
    <w:rsid w:val="00A3415E"/>
    <w:rsid w:val="00A34166"/>
    <w:rsid w:val="00A37C4B"/>
    <w:rsid w:val="00A8503C"/>
    <w:rsid w:val="00A90EA8"/>
    <w:rsid w:val="00A97C74"/>
    <w:rsid w:val="00AA01A3"/>
    <w:rsid w:val="00AA7A9B"/>
    <w:rsid w:val="00AB7462"/>
    <w:rsid w:val="00AB7D21"/>
    <w:rsid w:val="00AC1D7B"/>
    <w:rsid w:val="00AC67F4"/>
    <w:rsid w:val="00AD0236"/>
    <w:rsid w:val="00AD7C97"/>
    <w:rsid w:val="00B00E10"/>
    <w:rsid w:val="00B025F5"/>
    <w:rsid w:val="00B066CF"/>
    <w:rsid w:val="00B26E99"/>
    <w:rsid w:val="00B43781"/>
    <w:rsid w:val="00B471D8"/>
    <w:rsid w:val="00B66CB5"/>
    <w:rsid w:val="00B75767"/>
    <w:rsid w:val="00B971E8"/>
    <w:rsid w:val="00B97DB1"/>
    <w:rsid w:val="00BB4C4B"/>
    <w:rsid w:val="00BC14C7"/>
    <w:rsid w:val="00BD34BD"/>
    <w:rsid w:val="00BD6B45"/>
    <w:rsid w:val="00BE7D18"/>
    <w:rsid w:val="00BF1318"/>
    <w:rsid w:val="00C0579F"/>
    <w:rsid w:val="00C17D2A"/>
    <w:rsid w:val="00C46285"/>
    <w:rsid w:val="00C50274"/>
    <w:rsid w:val="00C53488"/>
    <w:rsid w:val="00C6217D"/>
    <w:rsid w:val="00C76F00"/>
    <w:rsid w:val="00C8415C"/>
    <w:rsid w:val="00C85E2D"/>
    <w:rsid w:val="00CB2795"/>
    <w:rsid w:val="00CB3C6C"/>
    <w:rsid w:val="00CB4B49"/>
    <w:rsid w:val="00CC1AAA"/>
    <w:rsid w:val="00CD0F92"/>
    <w:rsid w:val="00CE1209"/>
    <w:rsid w:val="00CF4B63"/>
    <w:rsid w:val="00CF7CB8"/>
    <w:rsid w:val="00D07540"/>
    <w:rsid w:val="00D2106B"/>
    <w:rsid w:val="00D2707D"/>
    <w:rsid w:val="00D36454"/>
    <w:rsid w:val="00D41A58"/>
    <w:rsid w:val="00D66C2E"/>
    <w:rsid w:val="00D7397E"/>
    <w:rsid w:val="00D7507D"/>
    <w:rsid w:val="00D94328"/>
    <w:rsid w:val="00DB1768"/>
    <w:rsid w:val="00DC2EE8"/>
    <w:rsid w:val="00DE1A96"/>
    <w:rsid w:val="00E0289E"/>
    <w:rsid w:val="00E02EEF"/>
    <w:rsid w:val="00E06BB2"/>
    <w:rsid w:val="00E2489B"/>
    <w:rsid w:val="00E4306C"/>
    <w:rsid w:val="00E50E83"/>
    <w:rsid w:val="00E72580"/>
    <w:rsid w:val="00E81FD5"/>
    <w:rsid w:val="00E858B1"/>
    <w:rsid w:val="00EB1806"/>
    <w:rsid w:val="00EB2604"/>
    <w:rsid w:val="00EB3CF3"/>
    <w:rsid w:val="00EC42E8"/>
    <w:rsid w:val="00EC6FEC"/>
    <w:rsid w:val="00EC734A"/>
    <w:rsid w:val="00ED0D73"/>
    <w:rsid w:val="00ED3A1A"/>
    <w:rsid w:val="00ED3D78"/>
    <w:rsid w:val="00ED609A"/>
    <w:rsid w:val="00ED65FF"/>
    <w:rsid w:val="00EF550E"/>
    <w:rsid w:val="00EF61B0"/>
    <w:rsid w:val="00F25AA0"/>
    <w:rsid w:val="00F439D8"/>
    <w:rsid w:val="00F44B9B"/>
    <w:rsid w:val="00F605BB"/>
    <w:rsid w:val="00F60E60"/>
    <w:rsid w:val="00F62209"/>
    <w:rsid w:val="00F62D15"/>
    <w:rsid w:val="00F95E37"/>
    <w:rsid w:val="00FA1A41"/>
    <w:rsid w:val="00FB1932"/>
    <w:rsid w:val="00FB4BD1"/>
    <w:rsid w:val="00FB60BD"/>
    <w:rsid w:val="00FD0D13"/>
    <w:rsid w:val="00FD16D8"/>
    <w:rsid w:val="00FD2CD0"/>
    <w:rsid w:val="00FD3360"/>
    <w:rsid w:val="00FD4FBC"/>
    <w:rsid w:val="00FE5BA1"/>
    <w:rsid w:val="00FF0F1A"/>
    <w:rsid w:val="00FF3E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7A5787"/>
  <w15:docId w15:val="{4DD47246-83A6-4952-8684-02FFC9E4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DDB"/>
  </w:style>
  <w:style w:type="paragraph" w:styleId="Ttulo3">
    <w:name w:val="heading 3"/>
    <w:basedOn w:val="Normal"/>
    <w:next w:val="Normal"/>
    <w:link w:val="Ttulo3Char"/>
    <w:qFormat/>
    <w:rsid w:val="003A2B04"/>
    <w:pPr>
      <w:keepNext/>
      <w:spacing w:before="60" w:after="60" w:line="240" w:lineRule="auto"/>
      <w:jc w:val="center"/>
      <w:outlineLvl w:val="2"/>
    </w:pPr>
    <w:rPr>
      <w:rFonts w:ascii="Book Antiqua" w:eastAsia="Times New Roman" w:hAnsi="Book Antiqua" w:cs="Times New Roman"/>
      <w:b/>
      <w:color w:val="00000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32B6"/>
    <w:pPr>
      <w:ind w:left="708"/>
    </w:pPr>
  </w:style>
  <w:style w:type="character" w:styleId="Hyperlink">
    <w:name w:val="Hyperlink"/>
    <w:basedOn w:val="Fontepargpadro"/>
    <w:uiPriority w:val="99"/>
    <w:unhideWhenUsed/>
    <w:rsid w:val="00421E54"/>
    <w:rPr>
      <w:color w:val="0000FF" w:themeColor="hyperlink"/>
      <w:u w:val="single"/>
    </w:rPr>
  </w:style>
  <w:style w:type="paragraph" w:styleId="Cabealho">
    <w:name w:val="header"/>
    <w:basedOn w:val="Normal"/>
    <w:link w:val="CabealhoChar"/>
    <w:uiPriority w:val="99"/>
    <w:unhideWhenUsed/>
    <w:rsid w:val="003A2B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B04"/>
  </w:style>
  <w:style w:type="paragraph" w:styleId="Rodap">
    <w:name w:val="footer"/>
    <w:basedOn w:val="Normal"/>
    <w:link w:val="RodapChar"/>
    <w:uiPriority w:val="99"/>
    <w:unhideWhenUsed/>
    <w:rsid w:val="003A2B04"/>
    <w:pPr>
      <w:tabs>
        <w:tab w:val="center" w:pos="4252"/>
        <w:tab w:val="right" w:pos="8504"/>
      </w:tabs>
      <w:spacing w:after="0" w:line="240" w:lineRule="auto"/>
    </w:pPr>
  </w:style>
  <w:style w:type="character" w:customStyle="1" w:styleId="RodapChar">
    <w:name w:val="Rodapé Char"/>
    <w:basedOn w:val="Fontepargpadro"/>
    <w:link w:val="Rodap"/>
    <w:uiPriority w:val="99"/>
    <w:rsid w:val="003A2B04"/>
  </w:style>
  <w:style w:type="character" w:customStyle="1" w:styleId="Ttulo3Char">
    <w:name w:val="Título 3 Char"/>
    <w:basedOn w:val="Fontepargpadro"/>
    <w:link w:val="Ttulo3"/>
    <w:rsid w:val="003A2B04"/>
    <w:rPr>
      <w:rFonts w:ascii="Book Antiqua" w:eastAsia="Times New Roman" w:hAnsi="Book Antiqua" w:cs="Times New Roman"/>
      <w:b/>
      <w:color w:val="000000"/>
      <w:sz w:val="20"/>
      <w:szCs w:val="20"/>
      <w:lang w:eastAsia="en-US"/>
    </w:rPr>
  </w:style>
  <w:style w:type="paragraph" w:styleId="Textodebalo">
    <w:name w:val="Balloon Text"/>
    <w:basedOn w:val="Normal"/>
    <w:link w:val="TextodebaloChar"/>
    <w:uiPriority w:val="99"/>
    <w:semiHidden/>
    <w:unhideWhenUsed/>
    <w:rsid w:val="003A2B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2B04"/>
    <w:rPr>
      <w:rFonts w:ascii="Tahoma" w:hAnsi="Tahoma" w:cs="Tahoma"/>
      <w:sz w:val="16"/>
      <w:szCs w:val="16"/>
    </w:rPr>
  </w:style>
  <w:style w:type="table" w:styleId="Tabelacomgrade">
    <w:name w:val="Table Grid"/>
    <w:basedOn w:val="Tabelanormal"/>
    <w:uiPriority w:val="39"/>
    <w:rsid w:val="00F605B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05217"/>
    <w:rPr>
      <w:sz w:val="16"/>
      <w:szCs w:val="16"/>
    </w:rPr>
  </w:style>
  <w:style w:type="paragraph" w:styleId="Textodecomentrio">
    <w:name w:val="annotation text"/>
    <w:basedOn w:val="Normal"/>
    <w:link w:val="TextodecomentrioChar"/>
    <w:uiPriority w:val="99"/>
    <w:unhideWhenUsed/>
    <w:rsid w:val="00805217"/>
    <w:pPr>
      <w:spacing w:line="240" w:lineRule="auto"/>
    </w:pPr>
    <w:rPr>
      <w:sz w:val="20"/>
      <w:szCs w:val="20"/>
    </w:rPr>
  </w:style>
  <w:style w:type="character" w:customStyle="1" w:styleId="TextodecomentrioChar">
    <w:name w:val="Texto de comentário Char"/>
    <w:basedOn w:val="Fontepargpadro"/>
    <w:link w:val="Textodecomentrio"/>
    <w:uiPriority w:val="99"/>
    <w:rsid w:val="00805217"/>
    <w:rPr>
      <w:sz w:val="20"/>
      <w:szCs w:val="20"/>
    </w:rPr>
  </w:style>
  <w:style w:type="paragraph" w:styleId="Assuntodocomentrio">
    <w:name w:val="annotation subject"/>
    <w:basedOn w:val="Textodecomentrio"/>
    <w:next w:val="Textodecomentrio"/>
    <w:link w:val="AssuntodocomentrioChar"/>
    <w:uiPriority w:val="99"/>
    <w:semiHidden/>
    <w:unhideWhenUsed/>
    <w:rsid w:val="00805217"/>
    <w:rPr>
      <w:b/>
      <w:bCs/>
    </w:rPr>
  </w:style>
  <w:style w:type="character" w:customStyle="1" w:styleId="AssuntodocomentrioChar">
    <w:name w:val="Assunto do comentário Char"/>
    <w:basedOn w:val="TextodecomentrioChar"/>
    <w:link w:val="Assuntodocomentrio"/>
    <w:uiPriority w:val="99"/>
    <w:semiHidden/>
    <w:rsid w:val="00805217"/>
    <w:rPr>
      <w:b/>
      <w:bCs/>
      <w:sz w:val="20"/>
      <w:szCs w:val="20"/>
    </w:rPr>
  </w:style>
  <w:style w:type="table" w:customStyle="1" w:styleId="TableNormal">
    <w:name w:val="Table Normal"/>
    <w:uiPriority w:val="2"/>
    <w:semiHidden/>
    <w:unhideWhenUsed/>
    <w:qFormat/>
    <w:rsid w:val="008048DA"/>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048DA"/>
    <w:pPr>
      <w:widowControl w:val="0"/>
      <w:spacing w:after="0" w:line="240" w:lineRule="auto"/>
    </w:pPr>
    <w:rPr>
      <w:rFonts w:ascii="Arial" w:eastAsia="Arial" w:hAnsi="Arial" w:cs="Arial"/>
      <w:lang w:val="en-US" w:eastAsia="en-US"/>
    </w:rPr>
  </w:style>
  <w:style w:type="character" w:customStyle="1" w:styleId="CorpodetextoChar">
    <w:name w:val="Corpo de texto Char"/>
    <w:basedOn w:val="Fontepargpadro"/>
    <w:link w:val="Corpodetexto"/>
    <w:uiPriority w:val="1"/>
    <w:rsid w:val="008048DA"/>
    <w:rPr>
      <w:rFonts w:ascii="Arial" w:eastAsia="Arial" w:hAnsi="Arial" w:cs="Arial"/>
      <w:lang w:val="en-US" w:eastAsia="en-US"/>
    </w:rPr>
  </w:style>
  <w:style w:type="paragraph" w:customStyle="1" w:styleId="TableParagraph">
    <w:name w:val="Table Paragraph"/>
    <w:basedOn w:val="Normal"/>
    <w:uiPriority w:val="1"/>
    <w:qFormat/>
    <w:rsid w:val="008048DA"/>
    <w:pPr>
      <w:widowControl w:val="0"/>
      <w:spacing w:after="0" w:line="226" w:lineRule="exact"/>
    </w:pPr>
    <w:rPr>
      <w:rFonts w:ascii="Arial" w:eastAsia="Arial" w:hAnsi="Arial" w:cs="Arial"/>
      <w:lang w:val="en-US" w:eastAsia="en-US"/>
    </w:rPr>
  </w:style>
  <w:style w:type="character" w:customStyle="1" w:styleId="UnresolvedMention">
    <w:name w:val="Unresolved Mention"/>
    <w:basedOn w:val="Fontepargpadro"/>
    <w:uiPriority w:val="99"/>
    <w:semiHidden/>
    <w:unhideWhenUsed/>
    <w:rsid w:val="00241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418104">
      <w:bodyDiv w:val="1"/>
      <w:marLeft w:val="0"/>
      <w:marRight w:val="0"/>
      <w:marTop w:val="0"/>
      <w:marBottom w:val="0"/>
      <w:divBdr>
        <w:top w:val="none" w:sz="0" w:space="0" w:color="auto"/>
        <w:left w:val="none" w:sz="0" w:space="0" w:color="auto"/>
        <w:bottom w:val="none" w:sz="0" w:space="0" w:color="auto"/>
        <w:right w:val="none" w:sz="0" w:space="0" w:color="auto"/>
      </w:divBdr>
    </w:div>
    <w:div w:id="15780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B7CE2-A7B8-454C-BB5E-99B1235C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Jucimara Baldissarelli</cp:lastModifiedBy>
  <cp:revision>2</cp:revision>
  <cp:lastPrinted>2023-01-07T21:51:00Z</cp:lastPrinted>
  <dcterms:created xsi:type="dcterms:W3CDTF">2023-09-13T14:02:00Z</dcterms:created>
  <dcterms:modified xsi:type="dcterms:W3CDTF">2023-09-13T14:02:00Z</dcterms:modified>
</cp:coreProperties>
</file>