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8C" w:rsidRDefault="00D86E8C" w:rsidP="00D86E8C">
      <w:pPr>
        <w:jc w:val="center"/>
        <w:rPr>
          <w:b/>
        </w:rPr>
      </w:pPr>
      <w:r>
        <w:rPr>
          <w:b/>
        </w:rPr>
        <w:t>MESTRADO</w:t>
      </w:r>
    </w:p>
    <w:p w:rsidR="00D86E8C" w:rsidRPr="00D86E8C" w:rsidRDefault="00D86E8C" w:rsidP="00D86E8C">
      <w:pPr>
        <w:jc w:val="center"/>
        <w:rPr>
          <w:b/>
        </w:rPr>
      </w:pPr>
      <w:r w:rsidRPr="00D86E8C">
        <w:rPr>
          <w:b/>
        </w:rPr>
        <w:t>Critérios de avaliação do Currículo</w:t>
      </w:r>
    </w:p>
    <w:p w:rsidR="00D86E8C" w:rsidRDefault="00D86E8C" w:rsidP="00D86E8C">
      <w:pPr>
        <w:jc w:val="both"/>
      </w:pPr>
    </w:p>
    <w:p w:rsidR="00D86E8C" w:rsidRDefault="00D86E8C" w:rsidP="00D86E8C">
      <w:pPr>
        <w:jc w:val="both"/>
      </w:pPr>
      <w:r>
        <w:t xml:space="preserve"> </w:t>
      </w:r>
      <w:r>
        <w:t xml:space="preserve">Análise do currículo (peso 1,0) </w:t>
      </w:r>
    </w:p>
    <w:p w:rsidR="00D86E8C" w:rsidRDefault="00D86E8C" w:rsidP="00D86E8C">
      <w:pPr>
        <w:jc w:val="both"/>
      </w:pPr>
      <w:r>
        <w:t>O Currículo será avaliado de 0 a 10 (zero a dez</w:t>
      </w:r>
      <w:bookmarkStart w:id="0" w:name="_GoBack"/>
      <w:bookmarkEnd w:id="0"/>
      <w:r>
        <w:t xml:space="preserve">), a partir dos seguintes critérios: </w:t>
      </w:r>
    </w:p>
    <w:p w:rsidR="00D86E8C" w:rsidRDefault="00D86E8C" w:rsidP="00D86E8C">
      <w:pPr>
        <w:jc w:val="both"/>
      </w:pPr>
      <w:r>
        <w:t xml:space="preserve">- Participação em atividades acadêmicas (60% da avaliação do item) a) participação em monitoria, vinculada às disciplinas de graduação, em instituições de ensino superior (0,2 pontos, por item); b) participação em projetos de pesquisa e de extensão vinculados a instituições de ensino superior (0,2 pontos, por item); c) participação como voluntário em projetos acadêmicos, em instituição de ensino superior (0,1 pontos, por item); d) participação como bolsista, vinculada ao ensino superior, e financiada por instituições tais como </w:t>
      </w:r>
      <w:proofErr w:type="gramStart"/>
      <w:r>
        <w:t>CAPES,</w:t>
      </w:r>
      <w:proofErr w:type="gramEnd"/>
      <w:r>
        <w:t xml:space="preserve"> CNPq, FAPERGS ou outras, a critério da Comissão de Avaliação, (0,5 pontos);  e) docência no ensino superior (0,6 pontos por ano, até 10 anos) f) Ouvinte em eventos ou curso de extensão, (0,1 pontos, por item até 1,0)  </w:t>
      </w:r>
    </w:p>
    <w:p w:rsidR="00D86E8C" w:rsidRDefault="00D86E8C" w:rsidP="00D86E8C">
      <w:pPr>
        <w:jc w:val="both"/>
      </w:pPr>
      <w:r>
        <w:t xml:space="preserve"> - </w:t>
      </w:r>
      <w:r>
        <w:t>Produção Bibliográfica na área das Ciências Humanas (30% da avaliação do item), conforme os seguintes critérios: a) resumos publicados em anais de evento (0,2 pontos, por item); b) trabalhos completos publicados em anais de evento (0,4 pontos, por item); c) Artigos em periódicos científicos indexados (0,5 pontos, por item); d) capítulo de livro (0,5 pontos, por item); e) livro (</w:t>
      </w:r>
      <w:proofErr w:type="gramStart"/>
      <w:r>
        <w:t>1,0 ponto</w:t>
      </w:r>
      <w:proofErr w:type="gramEnd"/>
      <w:r>
        <w:t xml:space="preserve">). f) participação em eventos locais, estaduais, nacionais e internacionais (apresentação de pôster e de trabalho; palestra; participação de mesa redonda; ministrante de curso; conferência) (0,4 pontos, por item); </w:t>
      </w:r>
    </w:p>
    <w:p w:rsidR="00CB4F9B" w:rsidRDefault="00D86E8C" w:rsidP="00D86E8C">
      <w:pPr>
        <w:jc w:val="both"/>
      </w:pPr>
      <w:r>
        <w:t>Outras atividades (10 % da avaliação): a) Docência em Ensino Médio e Fundamental (0,1 a cada ano, até 10 anos)</w:t>
      </w:r>
      <w:proofErr w:type="gramStart"/>
      <w:r>
        <w:t xml:space="preserve">  </w:t>
      </w:r>
      <w:proofErr w:type="gramEnd"/>
      <w:r>
        <w:t>b) Outros Cursos de Pós-Graduação (0,5 até um ponto)</w:t>
      </w:r>
      <w:r>
        <w:t>.</w:t>
      </w:r>
    </w:p>
    <w:p w:rsidR="00D86E8C" w:rsidRDefault="00D86E8C" w:rsidP="00D86E8C">
      <w:pPr>
        <w:jc w:val="both"/>
      </w:pPr>
    </w:p>
    <w:sectPr w:rsidR="00D86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8C"/>
    <w:rsid w:val="00CB4F9B"/>
    <w:rsid w:val="00D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RP399956</dc:creator>
  <cp:lastModifiedBy>RP399956</cp:lastModifiedBy>
  <cp:revision>1</cp:revision>
  <dcterms:created xsi:type="dcterms:W3CDTF">2019-02-11T13:39:00Z</dcterms:created>
  <dcterms:modified xsi:type="dcterms:W3CDTF">2019-02-11T13:42:00Z</dcterms:modified>
</cp:coreProperties>
</file>