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6E" w:rsidRPr="00C57D6E" w:rsidRDefault="00C57D6E" w:rsidP="00C57D6E">
      <w:pPr>
        <w:spacing w:line="360" w:lineRule="auto"/>
        <w:jc w:val="center"/>
      </w:pPr>
      <w:r>
        <w:rPr>
          <w:lang w:eastAsia="pt-BR"/>
        </w:rPr>
        <w:drawing>
          <wp:inline distT="0" distB="0" distL="0" distR="0" wp14:anchorId="35B18EA8" wp14:editId="77BA9347">
            <wp:extent cx="1141095" cy="857885"/>
            <wp:effectExtent l="0" t="0" r="1905" b="0"/>
            <wp:docPr id="1" name="Imagem 1" descr="Selo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o UFP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99" w:rsidRPr="005237E0" w:rsidRDefault="00A72199" w:rsidP="008C38CF">
      <w:pPr>
        <w:spacing w:before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UNIVERSIDADE FEDERAL DE PELOTAS</w:t>
      </w:r>
    </w:p>
    <w:p w:rsidR="00A72199" w:rsidRPr="005237E0" w:rsidRDefault="00A72199" w:rsidP="008C38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FACULDADE DE DIREITO</w:t>
      </w:r>
    </w:p>
    <w:p w:rsidR="00A72199" w:rsidRDefault="00A72199" w:rsidP="008C38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PROGRAMA DE PÓS-GRADUAÇÃO EM DIREITO</w:t>
      </w:r>
    </w:p>
    <w:p w:rsidR="00DB0A85" w:rsidRPr="00DB0A85" w:rsidRDefault="00DB0A85" w:rsidP="008C38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8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LINHA DE PESQUISA: LINHA 1 – ESTADO E CONSTITUIÇÃO</w:t>
      </w:r>
    </w:p>
    <w:p w:rsidR="00A72199" w:rsidRPr="005237E0" w:rsidRDefault="00A72199">
      <w:pPr>
        <w:rPr>
          <w:rFonts w:ascii="Times New Roman" w:hAnsi="Times New Roman" w:cs="Times New Roman"/>
          <w:sz w:val="24"/>
          <w:szCs w:val="24"/>
        </w:rPr>
      </w:pPr>
    </w:p>
    <w:p w:rsidR="006511F6" w:rsidRPr="00263EAC" w:rsidRDefault="00A43EB9">
      <w:pPr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DISCIPLINA:</w:t>
      </w:r>
      <w:r w:rsidR="00B16861" w:rsidRPr="005237E0">
        <w:rPr>
          <w:rFonts w:ascii="Times New Roman" w:hAnsi="Times New Roman" w:cs="Times New Roman"/>
          <w:sz w:val="24"/>
          <w:szCs w:val="24"/>
        </w:rPr>
        <w:t xml:space="preserve"> </w:t>
      </w:r>
      <w:r w:rsidR="00DC1A2F" w:rsidRPr="005237E0">
        <w:rPr>
          <w:rFonts w:ascii="Times New Roman" w:hAnsi="Times New Roman" w:cs="Times New Roman"/>
          <w:sz w:val="24"/>
          <w:szCs w:val="24"/>
        </w:rPr>
        <w:t xml:space="preserve">SERVIÇOS PÚBLICOS E CONCRETIZAÇÃO </w:t>
      </w:r>
      <w:r w:rsidR="003F3C6E">
        <w:rPr>
          <w:rFonts w:ascii="Times New Roman" w:hAnsi="Times New Roman" w:cs="Times New Roman"/>
          <w:sz w:val="24"/>
          <w:szCs w:val="24"/>
        </w:rPr>
        <w:t>DOS</w:t>
      </w:r>
      <w:r w:rsidR="00DC1A2F" w:rsidRPr="005237E0">
        <w:rPr>
          <w:rFonts w:ascii="Times New Roman" w:hAnsi="Times New Roman" w:cs="Times New Roman"/>
          <w:sz w:val="24"/>
          <w:szCs w:val="24"/>
        </w:rPr>
        <w:t xml:space="preserve"> </w:t>
      </w:r>
      <w:r w:rsidR="004A298D" w:rsidRPr="005237E0">
        <w:rPr>
          <w:rFonts w:ascii="Times New Roman" w:hAnsi="Times New Roman" w:cs="Times New Roman"/>
          <w:sz w:val="24"/>
          <w:szCs w:val="24"/>
        </w:rPr>
        <w:t>D</w:t>
      </w:r>
      <w:r w:rsidR="00DC1A2F" w:rsidRPr="005237E0">
        <w:rPr>
          <w:rFonts w:ascii="Times New Roman" w:hAnsi="Times New Roman" w:cs="Times New Roman"/>
          <w:sz w:val="24"/>
          <w:szCs w:val="24"/>
        </w:rPr>
        <w:t xml:space="preserve">IREITOS FUNDAMENTAIS </w:t>
      </w:r>
      <w:r w:rsidR="00DC1A2F" w:rsidRPr="00263EAC">
        <w:rPr>
          <w:rFonts w:ascii="Times New Roman" w:hAnsi="Times New Roman" w:cs="Times New Roman"/>
          <w:sz w:val="24"/>
          <w:szCs w:val="24"/>
        </w:rPr>
        <w:t>SOCIAIS</w:t>
      </w:r>
      <w:r w:rsidR="004E7724" w:rsidRPr="00263EAC">
        <w:rPr>
          <w:rFonts w:ascii="Times New Roman" w:hAnsi="Times New Roman" w:cs="Times New Roman"/>
          <w:sz w:val="24"/>
          <w:szCs w:val="24"/>
        </w:rPr>
        <w:t xml:space="preserve"> – Código 04830040</w:t>
      </w:r>
    </w:p>
    <w:p w:rsidR="00F550FC" w:rsidRPr="005237E0" w:rsidRDefault="00F550FC" w:rsidP="008C38C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 Itiberê de Oliveira Castellano Rodrigues</w:t>
      </w:r>
      <w:r w:rsidR="00634257">
        <w:rPr>
          <w:rFonts w:ascii="Times New Roman" w:hAnsi="Times New Roman" w:cs="Times New Roman"/>
          <w:sz w:val="24"/>
          <w:szCs w:val="24"/>
        </w:rPr>
        <w:t xml:space="preserve"> (itibere.rodrigues@hotmail.com)</w:t>
      </w:r>
    </w:p>
    <w:p w:rsidR="006F75E3" w:rsidRPr="005237E0" w:rsidRDefault="00647D19" w:rsidP="008C38CF">
      <w:pPr>
        <w:spacing w:before="24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72</w:t>
      </w:r>
      <w:r w:rsidR="006F75E3" w:rsidRPr="005237E0">
        <w:rPr>
          <w:rFonts w:ascii="Times New Roman" w:hAnsi="Times New Roman" w:cs="Times New Roman"/>
          <w:sz w:val="24"/>
          <w:szCs w:val="24"/>
        </w:rPr>
        <w:t xml:space="preserve"> horas-aula (4 créditos</w:t>
      </w:r>
      <w:r w:rsidR="00625CF0">
        <w:rPr>
          <w:rFonts w:ascii="Times New Roman" w:hAnsi="Times New Roman" w:cs="Times New Roman"/>
          <w:sz w:val="24"/>
          <w:szCs w:val="24"/>
        </w:rPr>
        <w:t>)</w:t>
      </w:r>
    </w:p>
    <w:p w:rsidR="00096E3F" w:rsidRDefault="00096E3F" w:rsidP="008C38C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34257" w:rsidRDefault="006511F6" w:rsidP="008C38C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 xml:space="preserve">EMENTA: </w:t>
      </w:r>
      <w:r w:rsidR="00931E1A" w:rsidRPr="005237E0">
        <w:rPr>
          <w:rFonts w:ascii="Times New Roman" w:hAnsi="Times New Roman" w:cs="Times New Roman"/>
          <w:sz w:val="24"/>
          <w:szCs w:val="24"/>
        </w:rPr>
        <w:t xml:space="preserve">A disciplina visa descrever </w:t>
      </w:r>
      <w:r w:rsidR="00F51B34">
        <w:rPr>
          <w:rFonts w:ascii="Times New Roman" w:hAnsi="Times New Roman" w:cs="Times New Roman"/>
          <w:sz w:val="24"/>
          <w:szCs w:val="24"/>
        </w:rPr>
        <w:t xml:space="preserve">a formação histórica bem como </w:t>
      </w:r>
      <w:r w:rsidR="00931E1A" w:rsidRPr="005237E0">
        <w:rPr>
          <w:rFonts w:ascii="Times New Roman" w:hAnsi="Times New Roman" w:cs="Times New Roman"/>
          <w:sz w:val="24"/>
          <w:szCs w:val="24"/>
        </w:rPr>
        <w:t xml:space="preserve">o regime jurídico </w:t>
      </w:r>
      <w:r w:rsidR="001A0947" w:rsidRPr="005237E0">
        <w:rPr>
          <w:rFonts w:ascii="Times New Roman" w:hAnsi="Times New Roman" w:cs="Times New Roman"/>
          <w:sz w:val="24"/>
          <w:szCs w:val="24"/>
        </w:rPr>
        <w:t xml:space="preserve">geral </w:t>
      </w:r>
      <w:r w:rsidR="00931E1A" w:rsidRPr="005237E0">
        <w:rPr>
          <w:rFonts w:ascii="Times New Roman" w:hAnsi="Times New Roman" w:cs="Times New Roman"/>
          <w:sz w:val="24"/>
          <w:szCs w:val="24"/>
        </w:rPr>
        <w:t>dos serviços públicos na Constituição de 1988 para identificação dos casos onde a prestação desses serviços está em conexão direta com a concretização dos</w:t>
      </w:r>
      <w:r w:rsidR="001A0947" w:rsidRPr="005237E0">
        <w:rPr>
          <w:rFonts w:ascii="Times New Roman" w:hAnsi="Times New Roman" w:cs="Times New Roman"/>
          <w:sz w:val="24"/>
          <w:szCs w:val="24"/>
        </w:rPr>
        <w:t xml:space="preserve"> direitos fundamentais sociais</w:t>
      </w:r>
      <w:r w:rsidR="00931E1A" w:rsidRPr="005237E0">
        <w:rPr>
          <w:rFonts w:ascii="Times New Roman" w:hAnsi="Times New Roman" w:cs="Times New Roman"/>
          <w:sz w:val="24"/>
          <w:szCs w:val="24"/>
        </w:rPr>
        <w:t xml:space="preserve">, </w:t>
      </w:r>
      <w:r w:rsidR="007C3296" w:rsidRPr="005237E0">
        <w:rPr>
          <w:rFonts w:ascii="Times New Roman" w:hAnsi="Times New Roman" w:cs="Times New Roman"/>
          <w:sz w:val="24"/>
          <w:szCs w:val="24"/>
        </w:rPr>
        <w:t>com ênfase n</w:t>
      </w:r>
      <w:r w:rsidR="00B06099">
        <w:rPr>
          <w:rFonts w:ascii="Times New Roman" w:hAnsi="Times New Roman" w:cs="Times New Roman"/>
          <w:sz w:val="24"/>
          <w:szCs w:val="24"/>
        </w:rPr>
        <w:t xml:space="preserve">os serviços públicos </w:t>
      </w:r>
      <w:r w:rsidR="00B16861" w:rsidRPr="005237E0">
        <w:rPr>
          <w:rFonts w:ascii="Times New Roman" w:hAnsi="Times New Roman" w:cs="Times New Roman"/>
          <w:sz w:val="24"/>
          <w:szCs w:val="24"/>
        </w:rPr>
        <w:t>de saúde e educação</w:t>
      </w:r>
      <w:r w:rsidR="00931E1A" w:rsidRPr="005237E0">
        <w:rPr>
          <w:rFonts w:ascii="Times New Roman" w:hAnsi="Times New Roman" w:cs="Times New Roman"/>
          <w:sz w:val="24"/>
          <w:szCs w:val="24"/>
        </w:rPr>
        <w:t>.</w:t>
      </w:r>
    </w:p>
    <w:p w:rsidR="00096E3F" w:rsidRDefault="00096E3F" w:rsidP="0009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185F">
        <w:rPr>
          <w:rFonts w:ascii="Times New Roman" w:hAnsi="Times New Roman" w:cs="Times New Roman"/>
          <w:sz w:val="24"/>
          <w:szCs w:val="24"/>
        </w:rPr>
        <w:t>Capacitar o mestrando a compreender, em perspectiva dogmático-jurídica e em perspectiva jurídico-crítica, a conexão sistemático-constitucional existente entre a concretização de certos direitos fundamentais sociais e a prestação de certos serviços públicos, devendo ele estar apto para a prática do ensino, pesquisa e extensão no âmbito desses conteúdos e para agir como um sujeito de transformação do espaço público local e regional a partir da externação de juízos teóricos e práticos com base nos conteúdos e atividades da disciplina.</w:t>
      </w:r>
    </w:p>
    <w:p w:rsidR="00745314" w:rsidRDefault="00745314" w:rsidP="0074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DA DISCIPLINA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344A">
        <w:rPr>
          <w:rFonts w:ascii="Times New Roman" w:hAnsi="Times New Roman" w:cs="Times New Roman"/>
          <w:sz w:val="24"/>
          <w:szCs w:val="24"/>
        </w:rPr>
        <w:t>1. Modelos do direito comparado influenciadores do modelo brasileiro de serviço público – Serviço público francês, utilidade pública norte-americana e serviços de interesse geral da União Europeia. 2. Formação histórica do direito do serviço público à brasileira – Categorias conceituais fundamentais do serviço público à brasileira . 3. Fundamentos dos serviços públicos na CF 1988. 4. Formas jurídicas básicas de prestação dos serviços públicos. 5. Concessão de serviço público. 6. autorização de serviço público. 7. Direitos fundamentais sociais e políticas públicas de serviços públicos para sua efetivação. 8. Direito à saúde na Constituição de 1988 - SUS - Serviço Único de Saúde. 9. Fornecimento de medicamentos – Linhas básicas jurisprudenciais do STJ e STF. 10. Direito à educação na CF 1988 - Lei de Diretrizes e Bases da Educação Nacional - Plano Nacional de Educação.</w:t>
      </w:r>
      <w:r>
        <w:rPr>
          <w:rFonts w:ascii="Times New Roman" w:hAnsi="Times New Roman" w:cs="Times New Roman"/>
          <w:sz w:val="24"/>
          <w:szCs w:val="24"/>
        </w:rPr>
        <w:t xml:space="preserve"> 11. Parcerias privadas com a sociedade civil (OS/OSCIP) no âmbito dos serviços de saúde e de edcação.</w:t>
      </w:r>
    </w:p>
    <w:p w:rsidR="00096E3F" w:rsidRDefault="00634257" w:rsidP="00096E3F">
      <w:pPr>
        <w:rPr>
          <w:rFonts w:ascii="Times New Roman" w:hAnsi="Times New Roman" w:cs="Times New Roman"/>
          <w:sz w:val="24"/>
          <w:szCs w:val="24"/>
        </w:rPr>
      </w:pPr>
      <w:r w:rsidRPr="00634257">
        <w:rPr>
          <w:rFonts w:ascii="Times New Roman" w:hAnsi="Times New Roman" w:cs="Times New Roman"/>
          <w:sz w:val="24"/>
          <w:szCs w:val="24"/>
        </w:rPr>
        <w:t>METODOLOGIA: Aulas e</w:t>
      </w:r>
      <w:r w:rsidR="0098761C">
        <w:rPr>
          <w:rFonts w:ascii="Times New Roman" w:hAnsi="Times New Roman" w:cs="Times New Roman"/>
          <w:sz w:val="24"/>
          <w:szCs w:val="24"/>
        </w:rPr>
        <w:t>xpositivas e dialogadas; apresentação de seminários;</w:t>
      </w:r>
      <w:r w:rsidRPr="00634257">
        <w:rPr>
          <w:rFonts w:ascii="Times New Roman" w:hAnsi="Times New Roman" w:cs="Times New Roman"/>
          <w:sz w:val="24"/>
          <w:szCs w:val="24"/>
        </w:rPr>
        <w:t xml:space="preserve"> debates </w:t>
      </w:r>
      <w:r w:rsidR="0098761C">
        <w:rPr>
          <w:rFonts w:ascii="Times New Roman" w:hAnsi="Times New Roman" w:cs="Times New Roman"/>
          <w:sz w:val="24"/>
          <w:szCs w:val="24"/>
        </w:rPr>
        <w:t>críticos sobre os temas apresentados nos seminários</w:t>
      </w:r>
      <w:r w:rsidRPr="00634257">
        <w:rPr>
          <w:rFonts w:ascii="Times New Roman" w:hAnsi="Times New Roman" w:cs="Times New Roman"/>
          <w:sz w:val="24"/>
          <w:szCs w:val="24"/>
        </w:rPr>
        <w:t>.</w:t>
      </w:r>
    </w:p>
    <w:p w:rsidR="00096E3F" w:rsidRDefault="00633EED" w:rsidP="00096E3F">
      <w:pPr>
        <w:rPr>
          <w:rFonts w:ascii="Times New Roman" w:hAnsi="Times New Roman" w:cs="Times New Roman"/>
          <w:sz w:val="24"/>
          <w:szCs w:val="24"/>
        </w:rPr>
      </w:pPr>
      <w:r w:rsidRPr="00944F8A">
        <w:rPr>
          <w:rFonts w:ascii="Times New Roman" w:hAnsi="Times New Roman" w:cs="Times New Roman"/>
          <w:sz w:val="24"/>
          <w:szCs w:val="24"/>
        </w:rPr>
        <w:t>CRITÉRIOS DE AVALIAÇÃO: (i.) Apresentação oral de seminário, com entrega de plano de exposição e bibliografia auxiliar</w:t>
      </w:r>
      <w:r w:rsidR="001558E2" w:rsidRPr="00944F8A">
        <w:rPr>
          <w:rFonts w:ascii="Times New Roman" w:hAnsi="Times New Roman" w:cs="Times New Roman"/>
          <w:sz w:val="24"/>
          <w:szCs w:val="24"/>
        </w:rPr>
        <w:t xml:space="preserve"> (3 pontos)</w:t>
      </w:r>
      <w:r w:rsidRPr="00944F8A">
        <w:rPr>
          <w:rFonts w:ascii="Times New Roman" w:hAnsi="Times New Roman" w:cs="Times New Roman"/>
          <w:sz w:val="24"/>
          <w:szCs w:val="24"/>
        </w:rPr>
        <w:t>; (ii.) Apresentação de trabalho escrito (artigo jurídico) sobre o tema da apresentação oral de seminário</w:t>
      </w:r>
      <w:r w:rsidR="001558E2" w:rsidRPr="00944F8A">
        <w:rPr>
          <w:rFonts w:ascii="Times New Roman" w:hAnsi="Times New Roman" w:cs="Times New Roman"/>
          <w:sz w:val="24"/>
          <w:szCs w:val="24"/>
        </w:rPr>
        <w:t xml:space="preserve"> (5 pontos)</w:t>
      </w:r>
      <w:r w:rsidRPr="00944F8A">
        <w:rPr>
          <w:rFonts w:ascii="Times New Roman" w:hAnsi="Times New Roman" w:cs="Times New Roman"/>
          <w:sz w:val="24"/>
          <w:szCs w:val="24"/>
        </w:rPr>
        <w:t xml:space="preserve">; (iii.) </w:t>
      </w:r>
      <w:r w:rsidR="00DD63BB" w:rsidRPr="00944F8A">
        <w:rPr>
          <w:rFonts w:ascii="Times New Roman" w:hAnsi="Times New Roman" w:cs="Times New Roman"/>
          <w:sz w:val="24"/>
          <w:szCs w:val="24"/>
        </w:rPr>
        <w:t>Participação n</w:t>
      </w:r>
      <w:r w:rsidR="001558E2" w:rsidRPr="00944F8A">
        <w:rPr>
          <w:rFonts w:ascii="Times New Roman" w:hAnsi="Times New Roman" w:cs="Times New Roman"/>
          <w:sz w:val="24"/>
          <w:szCs w:val="24"/>
        </w:rPr>
        <w:t xml:space="preserve">os debates em aula pós-apresentação de seminários </w:t>
      </w:r>
      <w:r w:rsidR="00A17B9A" w:rsidRPr="00944F8A">
        <w:rPr>
          <w:rFonts w:ascii="Times New Roman" w:hAnsi="Times New Roman" w:cs="Times New Roman"/>
          <w:sz w:val="24"/>
          <w:szCs w:val="24"/>
        </w:rPr>
        <w:t xml:space="preserve">pelos outros colegas </w:t>
      </w:r>
      <w:r w:rsidR="001558E2" w:rsidRPr="00944F8A">
        <w:rPr>
          <w:rFonts w:ascii="Times New Roman" w:hAnsi="Times New Roman" w:cs="Times New Roman"/>
          <w:sz w:val="24"/>
          <w:szCs w:val="24"/>
        </w:rPr>
        <w:t>(2 pontos).</w:t>
      </w:r>
    </w:p>
    <w:p w:rsidR="001558E2" w:rsidRDefault="00096E3F" w:rsidP="0009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CONTEÚDO PROGRAMÁTICO E</w:t>
      </w:r>
      <w:r w:rsidR="001558E2">
        <w:rPr>
          <w:rFonts w:ascii="Times New Roman" w:hAnsi="Times New Roman" w:cs="Times New Roman"/>
          <w:sz w:val="24"/>
          <w:szCs w:val="24"/>
        </w:rPr>
        <w:t xml:space="preserve"> EXECUÇÃO</w:t>
      </w:r>
      <w:r w:rsidR="00F2621C">
        <w:rPr>
          <w:rFonts w:ascii="Times New Roman" w:hAnsi="Times New Roman" w:cs="Times New Roman"/>
          <w:sz w:val="24"/>
          <w:szCs w:val="24"/>
        </w:rPr>
        <w:t>:</w:t>
      </w:r>
    </w:p>
    <w:p w:rsidR="001558E2" w:rsidRDefault="0015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ENCONTRO – Apresentação da disciplina – </w:t>
      </w:r>
      <w:r w:rsidR="000C1095">
        <w:rPr>
          <w:rFonts w:ascii="Times New Roman" w:hAnsi="Times New Roman" w:cs="Times New Roman"/>
          <w:sz w:val="24"/>
          <w:szCs w:val="24"/>
        </w:rPr>
        <w:t xml:space="preserve">Metodologia de trabalho - </w:t>
      </w:r>
      <w:r>
        <w:rPr>
          <w:rFonts w:ascii="Times New Roman" w:hAnsi="Times New Roman" w:cs="Times New Roman"/>
          <w:sz w:val="24"/>
          <w:szCs w:val="24"/>
        </w:rPr>
        <w:t>Distribuição dos seminários –</w:t>
      </w:r>
      <w:r w:rsidR="009D1C67">
        <w:rPr>
          <w:rFonts w:ascii="Times New Roman" w:hAnsi="Times New Roman" w:cs="Times New Roman"/>
          <w:sz w:val="24"/>
          <w:szCs w:val="24"/>
        </w:rPr>
        <w:t xml:space="preserve"> </w:t>
      </w:r>
      <w:r w:rsidR="00F7580F">
        <w:rPr>
          <w:rFonts w:ascii="Times New Roman" w:hAnsi="Times New Roman" w:cs="Times New Roman"/>
          <w:sz w:val="24"/>
          <w:szCs w:val="24"/>
        </w:rPr>
        <w:t xml:space="preserve">Modelos do direito comparado influenciadores do modelo brasileiro de serviço público – Serviço público francês, utilidade pública norte-americana e serviços de interesse geral da União Europeia (aula </w:t>
      </w:r>
      <w:r w:rsidR="00E142AD">
        <w:rPr>
          <w:rFonts w:ascii="Times New Roman" w:hAnsi="Times New Roman" w:cs="Times New Roman"/>
          <w:sz w:val="24"/>
          <w:szCs w:val="24"/>
        </w:rPr>
        <w:t xml:space="preserve">expositiva </w:t>
      </w:r>
      <w:r w:rsidR="00F7580F">
        <w:rPr>
          <w:rFonts w:ascii="Times New Roman" w:hAnsi="Times New Roman" w:cs="Times New Roman"/>
          <w:sz w:val="24"/>
          <w:szCs w:val="24"/>
        </w:rPr>
        <w:t>pelo professor)</w:t>
      </w:r>
    </w:p>
    <w:p w:rsidR="00F7580F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F00358">
        <w:rPr>
          <w:rFonts w:ascii="Times New Roman" w:hAnsi="Times New Roman" w:cs="Times New Roman"/>
          <w:sz w:val="24"/>
          <w:szCs w:val="24"/>
        </w:rPr>
        <w:t>–</w:t>
      </w:r>
      <w:r w:rsidR="00F7580F">
        <w:rPr>
          <w:rFonts w:ascii="Times New Roman" w:hAnsi="Times New Roman" w:cs="Times New Roman"/>
          <w:sz w:val="24"/>
          <w:szCs w:val="24"/>
        </w:rPr>
        <w:t xml:space="preserve"> Formação histórica do direito do serviço público à brasileira – Categorias conceituais fundamentais</w:t>
      </w:r>
      <w:r w:rsidR="001653BC">
        <w:rPr>
          <w:rFonts w:ascii="Times New Roman" w:hAnsi="Times New Roman" w:cs="Times New Roman"/>
          <w:sz w:val="24"/>
          <w:szCs w:val="24"/>
        </w:rPr>
        <w:t xml:space="preserve"> do serviço público à brasileira</w:t>
      </w:r>
      <w:r w:rsidR="00F7580F">
        <w:rPr>
          <w:rFonts w:ascii="Times New Roman" w:hAnsi="Times New Roman" w:cs="Times New Roman"/>
          <w:sz w:val="24"/>
          <w:szCs w:val="24"/>
        </w:rPr>
        <w:t xml:space="preserve"> (aula</w:t>
      </w:r>
      <w:r w:rsidR="00E142AD" w:rsidRPr="00E142AD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>expositiva</w:t>
      </w:r>
      <w:r w:rsidR="00F7580F">
        <w:rPr>
          <w:rFonts w:ascii="Times New Roman" w:hAnsi="Times New Roman" w:cs="Times New Roman"/>
          <w:sz w:val="24"/>
          <w:szCs w:val="24"/>
        </w:rPr>
        <w:t xml:space="preserve"> pelo professor)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F00358">
        <w:rPr>
          <w:rFonts w:ascii="Times New Roman" w:hAnsi="Times New Roman" w:cs="Times New Roman"/>
          <w:sz w:val="24"/>
          <w:szCs w:val="24"/>
        </w:rPr>
        <w:t xml:space="preserve">– </w:t>
      </w:r>
      <w:r w:rsidR="00F7580F">
        <w:rPr>
          <w:rFonts w:ascii="Times New Roman" w:hAnsi="Times New Roman" w:cs="Times New Roman"/>
          <w:sz w:val="24"/>
          <w:szCs w:val="24"/>
        </w:rPr>
        <w:t>Fundamentos dos serviços públicos na CF 1988 – “Grande serviços públicos</w:t>
      </w:r>
      <w:r w:rsidR="00B12B3A">
        <w:rPr>
          <w:rFonts w:ascii="Times New Roman" w:hAnsi="Times New Roman" w:cs="Times New Roman"/>
          <w:sz w:val="24"/>
          <w:szCs w:val="24"/>
        </w:rPr>
        <w:t>”, “serviços públicos de natureza</w:t>
      </w:r>
      <w:r w:rsidR="00F7580F">
        <w:rPr>
          <w:rFonts w:ascii="Times New Roman" w:hAnsi="Times New Roman" w:cs="Times New Roman"/>
          <w:sz w:val="24"/>
          <w:szCs w:val="24"/>
        </w:rPr>
        <w:t xml:space="preserve"> industrial e comercial” e atividades econômicas de livre iniciativa </w:t>
      </w:r>
      <w:r w:rsidR="005647C7">
        <w:rPr>
          <w:rFonts w:ascii="Times New Roman" w:hAnsi="Times New Roman" w:cs="Times New Roman"/>
          <w:sz w:val="24"/>
          <w:szCs w:val="24"/>
        </w:rPr>
        <w:t xml:space="preserve">– Regime jurídico básico dos serviços públicos </w:t>
      </w:r>
      <w:r w:rsidR="00F7580F">
        <w:rPr>
          <w:rFonts w:ascii="Times New Roman" w:hAnsi="Times New Roman" w:cs="Times New Roman"/>
          <w:sz w:val="24"/>
          <w:szCs w:val="24"/>
        </w:rPr>
        <w:t>(aula</w:t>
      </w:r>
      <w:r w:rsidR="00E142AD" w:rsidRPr="00E142AD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>expositiva</w:t>
      </w:r>
      <w:r w:rsidR="00F7580F">
        <w:rPr>
          <w:rFonts w:ascii="Times New Roman" w:hAnsi="Times New Roman" w:cs="Times New Roman"/>
          <w:sz w:val="24"/>
          <w:szCs w:val="24"/>
        </w:rPr>
        <w:t xml:space="preserve"> pelo professor)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C83DDD">
        <w:rPr>
          <w:rFonts w:ascii="Times New Roman" w:hAnsi="Times New Roman" w:cs="Times New Roman"/>
          <w:sz w:val="24"/>
          <w:szCs w:val="24"/>
        </w:rPr>
        <w:t>–</w:t>
      </w:r>
      <w:r w:rsidR="00F00358">
        <w:rPr>
          <w:rFonts w:ascii="Times New Roman" w:hAnsi="Times New Roman" w:cs="Times New Roman"/>
          <w:sz w:val="24"/>
          <w:szCs w:val="24"/>
        </w:rPr>
        <w:t xml:space="preserve"> </w:t>
      </w:r>
      <w:r w:rsidR="00F7580F">
        <w:rPr>
          <w:rFonts w:ascii="Times New Roman" w:hAnsi="Times New Roman" w:cs="Times New Roman"/>
          <w:sz w:val="24"/>
          <w:szCs w:val="24"/>
        </w:rPr>
        <w:t>Formas básicas de prestação dos serviços públicos – Prestação direta, consórcios e convênios públicos, outorga à administração indireta e delegação a terceiros (aula</w:t>
      </w:r>
      <w:r w:rsidR="00E142AD" w:rsidRPr="00E142AD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>expositiva</w:t>
      </w:r>
      <w:r w:rsidR="00F7580F">
        <w:rPr>
          <w:rFonts w:ascii="Times New Roman" w:hAnsi="Times New Roman" w:cs="Times New Roman"/>
          <w:sz w:val="24"/>
          <w:szCs w:val="24"/>
        </w:rPr>
        <w:t xml:space="preserve"> pelo professor)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C83DDD">
        <w:rPr>
          <w:rFonts w:ascii="Times New Roman" w:hAnsi="Times New Roman" w:cs="Times New Roman"/>
          <w:sz w:val="24"/>
          <w:szCs w:val="24"/>
        </w:rPr>
        <w:t xml:space="preserve">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Concessão de serviços públicos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6D1DE1">
        <w:rPr>
          <w:rFonts w:ascii="Times New Roman" w:hAnsi="Times New Roman" w:cs="Times New Roman"/>
          <w:sz w:val="24"/>
          <w:szCs w:val="24"/>
        </w:rPr>
        <w:t xml:space="preserve">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Parcerias público-privadas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0B2CF5">
        <w:rPr>
          <w:rFonts w:ascii="Times New Roman" w:hAnsi="Times New Roman" w:cs="Times New Roman"/>
          <w:sz w:val="24"/>
          <w:szCs w:val="24"/>
        </w:rPr>
        <w:t>–</w:t>
      </w:r>
      <w:r w:rsidR="001558E2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Permissão e autorização de serviços públicos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F94B97">
        <w:rPr>
          <w:rFonts w:ascii="Times New Roman" w:hAnsi="Times New Roman" w:cs="Times New Roman"/>
          <w:sz w:val="24"/>
          <w:szCs w:val="24"/>
        </w:rPr>
        <w:t>–</w:t>
      </w:r>
      <w:r w:rsidR="00D73ED8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Direitos fundamentais prestados sob sistemas de serviços públicos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58E2">
        <w:rPr>
          <w:rFonts w:ascii="Times New Roman" w:hAnsi="Times New Roman" w:cs="Times New Roman"/>
          <w:sz w:val="26"/>
          <w:szCs w:val="24"/>
        </w:rPr>
        <w:t xml:space="preserve">º </w:t>
      </w:r>
      <w:r w:rsidR="001558E2">
        <w:rPr>
          <w:rFonts w:ascii="Times New Roman" w:hAnsi="Times New Roman" w:cs="Times New Roman"/>
          <w:sz w:val="24"/>
          <w:szCs w:val="24"/>
        </w:rPr>
        <w:t xml:space="preserve">ENCONTRO </w:t>
      </w:r>
      <w:r w:rsidR="00F94B97">
        <w:rPr>
          <w:rFonts w:ascii="Times New Roman" w:hAnsi="Times New Roman" w:cs="Times New Roman"/>
          <w:sz w:val="24"/>
          <w:szCs w:val="24"/>
        </w:rPr>
        <w:t>–</w:t>
      </w:r>
      <w:r w:rsidR="00A44F8E" w:rsidRPr="00A44F8E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Direitos dos usuários de serviços públicos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9F671D">
        <w:rPr>
          <w:rFonts w:ascii="Times New Roman" w:hAnsi="Times New Roman" w:cs="Times New Roman"/>
          <w:sz w:val="24"/>
          <w:szCs w:val="24"/>
        </w:rPr>
        <w:t>–</w:t>
      </w:r>
      <w:r w:rsidR="00E142AD" w:rsidRPr="00E142AD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>Seminário por aluno:</w:t>
      </w:r>
      <w:r w:rsidR="008F7662">
        <w:rPr>
          <w:rFonts w:ascii="Times New Roman" w:hAnsi="Times New Roman" w:cs="Times New Roman"/>
          <w:sz w:val="24"/>
          <w:szCs w:val="24"/>
        </w:rPr>
        <w:t xml:space="preserve"> </w:t>
      </w:r>
      <w:r w:rsidR="00F7580F">
        <w:rPr>
          <w:rFonts w:ascii="Times New Roman" w:hAnsi="Times New Roman" w:cs="Times New Roman"/>
          <w:sz w:val="24"/>
          <w:szCs w:val="24"/>
        </w:rPr>
        <w:t>Direito social à saúde na CF 1988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58E2">
        <w:rPr>
          <w:rFonts w:ascii="Times New Roman" w:hAnsi="Times New Roman" w:cs="Times New Roman"/>
          <w:sz w:val="26"/>
          <w:szCs w:val="24"/>
        </w:rPr>
        <w:t xml:space="preserve">º </w:t>
      </w:r>
      <w:r w:rsidR="001558E2">
        <w:rPr>
          <w:rFonts w:ascii="Times New Roman" w:hAnsi="Times New Roman" w:cs="Times New Roman"/>
          <w:sz w:val="24"/>
          <w:szCs w:val="24"/>
        </w:rPr>
        <w:t xml:space="preserve">ENCONTRO </w:t>
      </w:r>
      <w:r w:rsidR="008F7662">
        <w:rPr>
          <w:rFonts w:ascii="Times New Roman" w:hAnsi="Times New Roman" w:cs="Times New Roman"/>
          <w:sz w:val="24"/>
          <w:szCs w:val="24"/>
        </w:rPr>
        <w:t>–</w:t>
      </w:r>
      <w:r w:rsidR="001558E2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Fundamentos básicos da legislação do SUS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Judicialização de ações de medicamentos – Linhas básicas da jurisprudência do STJ e do STF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Direito social à educação na CF 1988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1558E2">
        <w:rPr>
          <w:rFonts w:ascii="Times New Roman" w:hAnsi="Times New Roman" w:cs="Times New Roman"/>
          <w:sz w:val="24"/>
          <w:szCs w:val="24"/>
        </w:rPr>
        <w:t>Fundamentos da L</w:t>
      </w:r>
      <w:r w:rsidR="00A44F8E">
        <w:rPr>
          <w:rFonts w:ascii="Times New Roman" w:hAnsi="Times New Roman" w:cs="Times New Roman"/>
          <w:sz w:val="24"/>
          <w:szCs w:val="24"/>
        </w:rPr>
        <w:t xml:space="preserve">ei de </w:t>
      </w:r>
      <w:r w:rsidR="001558E2">
        <w:rPr>
          <w:rFonts w:ascii="Times New Roman" w:hAnsi="Times New Roman" w:cs="Times New Roman"/>
          <w:sz w:val="24"/>
          <w:szCs w:val="24"/>
        </w:rPr>
        <w:t>D</w:t>
      </w:r>
      <w:r w:rsidR="00A44F8E">
        <w:rPr>
          <w:rFonts w:ascii="Times New Roman" w:hAnsi="Times New Roman" w:cs="Times New Roman"/>
          <w:sz w:val="24"/>
          <w:szCs w:val="24"/>
        </w:rPr>
        <w:t xml:space="preserve">iretrizes e </w:t>
      </w:r>
      <w:r w:rsidR="001558E2">
        <w:rPr>
          <w:rFonts w:ascii="Times New Roman" w:hAnsi="Times New Roman" w:cs="Times New Roman"/>
          <w:sz w:val="24"/>
          <w:szCs w:val="24"/>
        </w:rPr>
        <w:t>B</w:t>
      </w:r>
      <w:r w:rsidR="00A44F8E">
        <w:rPr>
          <w:rFonts w:ascii="Times New Roman" w:hAnsi="Times New Roman" w:cs="Times New Roman"/>
          <w:sz w:val="24"/>
          <w:szCs w:val="24"/>
        </w:rPr>
        <w:t>ases da educação nacional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A44F8E">
        <w:rPr>
          <w:rFonts w:ascii="Times New Roman" w:hAnsi="Times New Roman" w:cs="Times New Roman"/>
          <w:sz w:val="24"/>
          <w:szCs w:val="24"/>
        </w:rPr>
        <w:t>Sistema de educação pública municipal, no exemplo da legislação básica do Município de Pelotas</w:t>
      </w:r>
      <w:r w:rsidR="00E920EB">
        <w:rPr>
          <w:rFonts w:ascii="Times New Roman" w:hAnsi="Times New Roman" w:cs="Times New Roman"/>
          <w:sz w:val="24"/>
          <w:szCs w:val="24"/>
        </w:rPr>
        <w:t xml:space="preserve"> e sistema de educação pública estadual, no exemplo da legislação básica do Estado do RS</w:t>
      </w:r>
    </w:p>
    <w:p w:rsidR="001558E2" w:rsidRDefault="005468CD" w:rsidP="00E92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-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A44F8E">
        <w:rPr>
          <w:rFonts w:ascii="Times New Roman" w:hAnsi="Times New Roman" w:cs="Times New Roman"/>
          <w:sz w:val="24"/>
          <w:szCs w:val="24"/>
        </w:rPr>
        <w:t>Fundamentos do sistema federal de ensino público superior</w:t>
      </w:r>
    </w:p>
    <w:p w:rsidR="005468CD" w:rsidRDefault="00E92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468CD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5468CD">
        <w:rPr>
          <w:rFonts w:ascii="Times New Roman" w:hAnsi="Times New Roman" w:cs="Times New Roman"/>
          <w:sz w:val="24"/>
          <w:szCs w:val="24"/>
        </w:rPr>
        <w:t>Organizações Sociais e contratos de gestão; Organizações Sociais de Interesse Público e termos de parceria nos âmbitos da educação e saúde</w:t>
      </w:r>
    </w:p>
    <w:p w:rsidR="0098761C" w:rsidRDefault="0098761C">
      <w:pPr>
        <w:rPr>
          <w:rFonts w:ascii="Times New Roman" w:hAnsi="Times New Roman" w:cs="Times New Roman"/>
          <w:sz w:val="24"/>
          <w:szCs w:val="24"/>
        </w:rPr>
      </w:pPr>
      <w:r w:rsidRPr="0020012C">
        <w:rPr>
          <w:rFonts w:ascii="Times New Roman" w:hAnsi="Times New Roman" w:cs="Times New Roman"/>
          <w:sz w:val="24"/>
          <w:szCs w:val="24"/>
        </w:rPr>
        <w:t>REFERÊNCIAS BIBLIOGRÁFICAS</w:t>
      </w:r>
    </w:p>
    <w:p w:rsidR="0098761C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>ACCA, Thiago dos Santos.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Pr="0098761C">
        <w:rPr>
          <w:rFonts w:ascii="Times New Roman" w:hAnsi="Times New Roman" w:cs="Times New Roman"/>
          <w:b/>
          <w:sz w:val="20"/>
          <w:szCs w:val="20"/>
        </w:rPr>
        <w:t>Teoria brasileira dos diretos sociais</w:t>
      </w:r>
      <w:bookmarkEnd w:id="0"/>
      <w:r>
        <w:rPr>
          <w:rFonts w:ascii="Times New Roman" w:hAnsi="Times New Roman" w:cs="Times New Roman"/>
          <w:sz w:val="20"/>
          <w:szCs w:val="20"/>
        </w:rPr>
        <w:t>. São Paulo: Saraiva, 2013.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ACCA, Thiago dos Santos.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Direitos sociais – Conceito e aplicabilidade</w:t>
      </w:r>
      <w:r w:rsidRPr="003A4FC9">
        <w:rPr>
          <w:rFonts w:ascii="Times New Roman" w:hAnsi="Times New Roman" w:cs="Times New Roman"/>
          <w:sz w:val="20"/>
          <w:szCs w:val="20"/>
        </w:rPr>
        <w:t>. Lisboa: Almedina, 2019.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AMARAL, Antônio Carlos Cintra do. </w:t>
      </w:r>
      <w:r w:rsidRPr="003A4FC9">
        <w:rPr>
          <w:rFonts w:ascii="Times New Roman" w:hAnsi="Times New Roman" w:cs="Times New Roman"/>
          <w:b/>
          <w:sz w:val="20"/>
          <w:szCs w:val="20"/>
        </w:rPr>
        <w:t>Concessão de serviço público</w:t>
      </w:r>
      <w:r w:rsidRPr="003A4FC9">
        <w:rPr>
          <w:rFonts w:ascii="Times New Roman" w:hAnsi="Times New Roman" w:cs="Times New Roman"/>
          <w:sz w:val="20"/>
          <w:szCs w:val="20"/>
        </w:rPr>
        <w:t>. 2ª ed., São Paulo: Malheiros, 2002.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ANDRADE, Letícia Queiroz de. </w:t>
      </w:r>
      <w:r w:rsidRPr="003A4FC9">
        <w:rPr>
          <w:rFonts w:ascii="Times New Roman" w:hAnsi="Times New Roman" w:cs="Times New Roman"/>
          <w:b/>
          <w:sz w:val="20"/>
          <w:szCs w:val="20"/>
        </w:rPr>
        <w:t>Teoria das relações jurídicas da prestação de serviços públicos sob regime de concessão</w:t>
      </w:r>
      <w:r w:rsidRPr="003A4FC9">
        <w:rPr>
          <w:rFonts w:ascii="Times New Roman" w:hAnsi="Times New Roman" w:cs="Times New Roman"/>
          <w:sz w:val="20"/>
          <w:szCs w:val="20"/>
        </w:rPr>
        <w:t xml:space="preserve">. São Paulo: Malheiros, 2015.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ANDRADE, Odilon C. </w:t>
      </w:r>
      <w:r w:rsidRPr="003A4FC9">
        <w:rPr>
          <w:rFonts w:ascii="Times New Roman" w:hAnsi="Times New Roman" w:cs="Times New Roman"/>
          <w:b/>
          <w:sz w:val="20"/>
          <w:szCs w:val="20"/>
        </w:rPr>
        <w:t>Serviços publicos e de utilidade publica</w:t>
      </w:r>
      <w:r w:rsidRPr="003A4FC9">
        <w:rPr>
          <w:rFonts w:ascii="Times New Roman" w:hAnsi="Times New Roman" w:cs="Times New Roman"/>
          <w:sz w:val="20"/>
          <w:szCs w:val="20"/>
        </w:rPr>
        <w:t>. São Paulo: Livraria Academica (Saraiva &amp; Cia.), 1937.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ARAGÃO, Alexandre Santos de.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dos serviços públicos</w:t>
      </w:r>
      <w:r w:rsidRPr="003A4FC9">
        <w:rPr>
          <w:rFonts w:ascii="Times New Roman" w:hAnsi="Times New Roman" w:cs="Times New Roman"/>
          <w:sz w:val="20"/>
          <w:szCs w:val="20"/>
        </w:rPr>
        <w:t>. 4ª ed., Belo Horizonte: Fórum,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ARANHA, Márcio Iorio. </w:t>
      </w:r>
      <w:r w:rsidRPr="003A4FC9">
        <w:rPr>
          <w:rFonts w:ascii="Times New Roman" w:hAnsi="Times New Roman" w:cs="Times New Roman"/>
          <w:b/>
          <w:sz w:val="20"/>
          <w:szCs w:val="20"/>
        </w:rPr>
        <w:t>Manual de direito regulatório</w:t>
      </w:r>
      <w:r w:rsidRPr="003A4FC9">
        <w:rPr>
          <w:rFonts w:ascii="Times New Roman" w:hAnsi="Times New Roman" w:cs="Times New Roman"/>
          <w:sz w:val="20"/>
          <w:szCs w:val="20"/>
        </w:rPr>
        <w:t xml:space="preserve">. </w:t>
      </w:r>
      <w:r w:rsidRPr="003A4FC9">
        <w:rPr>
          <w:rFonts w:ascii="Times New Roman" w:hAnsi="Times New Roman" w:cs="Times New Roman"/>
          <w:sz w:val="20"/>
          <w:szCs w:val="20"/>
          <w:lang w:val="en-US"/>
        </w:rPr>
        <w:t>4ª ed., Londres: Laccademia Publishing, 2018.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ARANTES, Evandro Borges. </w:t>
      </w:r>
      <w:r w:rsidRPr="003A4FC9">
        <w:rPr>
          <w:rFonts w:ascii="Times New Roman" w:hAnsi="Times New Roman" w:cs="Times New Roman"/>
          <w:b/>
          <w:sz w:val="20"/>
          <w:szCs w:val="20"/>
        </w:rPr>
        <w:t>O direito à educação no Brasil</w:t>
      </w:r>
      <w:r w:rsidRPr="003A4FC9">
        <w:rPr>
          <w:rFonts w:ascii="Times New Roman" w:hAnsi="Times New Roman" w:cs="Times New Roman"/>
          <w:sz w:val="20"/>
          <w:szCs w:val="20"/>
        </w:rPr>
        <w:t>. Rio de Janeiro: Lumen Juris, 2018.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AZEVEDO, Eurico de Andrade &amp; ALENCAR, Maria Lúcia Mazzei de. </w:t>
      </w:r>
      <w:r w:rsidRPr="003A4FC9">
        <w:rPr>
          <w:rFonts w:ascii="Times New Roman" w:hAnsi="Times New Roman" w:cs="Times New Roman"/>
          <w:b/>
          <w:sz w:val="20"/>
          <w:szCs w:val="20"/>
        </w:rPr>
        <w:t>Concessão de serviços públicos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1998.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BACELLAR FILHO, Romeu Felipe &amp; BLANCHET, Luiz Alberto (Coord.). </w:t>
      </w:r>
      <w:r w:rsidRPr="003A4FC9">
        <w:rPr>
          <w:rFonts w:ascii="Times New Roman" w:hAnsi="Times New Roman" w:cs="Times New Roman"/>
          <w:b/>
          <w:sz w:val="20"/>
          <w:szCs w:val="20"/>
        </w:rPr>
        <w:t>Serviços públicos – Estudos dirigidos</w:t>
      </w:r>
      <w:r w:rsidRPr="003A4FC9">
        <w:rPr>
          <w:rFonts w:ascii="Times New Roman" w:hAnsi="Times New Roman" w:cs="Times New Roman"/>
          <w:sz w:val="20"/>
          <w:szCs w:val="20"/>
        </w:rPr>
        <w:t>. Belo Horizonte: Fórum, 2007.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BARATIERI, Noel Antônio. </w:t>
      </w:r>
      <w:r w:rsidRPr="003A4FC9">
        <w:rPr>
          <w:rFonts w:ascii="Times New Roman" w:hAnsi="Times New Roman" w:cs="Times New Roman"/>
          <w:b/>
          <w:sz w:val="20"/>
          <w:szCs w:val="20"/>
        </w:rPr>
        <w:t>Serviço público na Constituição Federal</w:t>
      </w:r>
      <w:r w:rsidRPr="003A4FC9">
        <w:rPr>
          <w:rFonts w:ascii="Times New Roman" w:hAnsi="Times New Roman" w:cs="Times New Roman"/>
          <w:sz w:val="20"/>
          <w:szCs w:val="20"/>
        </w:rPr>
        <w:t>. Porto Alegre: Livraria do Advogado, 2014.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BARROSO, Luís Roberto. </w:t>
      </w:r>
      <w:r w:rsidRPr="003A4FC9">
        <w:rPr>
          <w:rFonts w:ascii="Times New Roman" w:hAnsi="Times New Roman" w:cs="Times New Roman"/>
          <w:b/>
          <w:sz w:val="20"/>
          <w:szCs w:val="20"/>
        </w:rPr>
        <w:t>A judicialização da vida e o papel do Supremo Tribunal Federal</w:t>
      </w:r>
      <w:r w:rsidRPr="003A4FC9">
        <w:rPr>
          <w:rFonts w:ascii="Times New Roman" w:hAnsi="Times New Roman" w:cs="Times New Roman"/>
          <w:sz w:val="20"/>
          <w:szCs w:val="20"/>
        </w:rPr>
        <w:t>. Belo Horizonte: Fórum,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BERCOVICI, Gilberto &amp; VALIM, Rafael (Coord.). </w:t>
      </w:r>
      <w:r w:rsidRPr="003A4FC9">
        <w:rPr>
          <w:rFonts w:ascii="Times New Roman" w:hAnsi="Times New Roman" w:cs="Times New Roman"/>
          <w:b/>
          <w:sz w:val="20"/>
          <w:szCs w:val="20"/>
        </w:rPr>
        <w:t>Elementos de direito da infraestrutura</w:t>
      </w:r>
      <w:r w:rsidRPr="003A4FC9">
        <w:rPr>
          <w:rFonts w:ascii="Times New Roman" w:hAnsi="Times New Roman" w:cs="Times New Roman"/>
          <w:sz w:val="20"/>
          <w:szCs w:val="20"/>
        </w:rPr>
        <w:t xml:space="preserve">. São Paulo: Contracorrente, 2015.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BRANCO, Plínio A. </w:t>
      </w:r>
      <w:r w:rsidRPr="003A4FC9">
        <w:rPr>
          <w:rFonts w:ascii="Times New Roman" w:hAnsi="Times New Roman" w:cs="Times New Roman"/>
          <w:b/>
          <w:sz w:val="20"/>
          <w:szCs w:val="20"/>
        </w:rPr>
        <w:t>Diretrizes modernas para a concessão de serviços de utilidade pública</w:t>
      </w:r>
      <w:r w:rsidRPr="003A4FC9">
        <w:rPr>
          <w:rFonts w:ascii="Times New Roman" w:hAnsi="Times New Roman" w:cs="Times New Roman"/>
          <w:sz w:val="20"/>
          <w:szCs w:val="20"/>
        </w:rPr>
        <w:t>. São Paulo: Prefeitura do Município de São Paulo, 1949.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lastRenderedPageBreak/>
        <w:t xml:space="preserve">BRASIL. SUPREMO TRIBUNAL FEDERAL. </w:t>
      </w:r>
      <w:r w:rsidRPr="003A4FC9">
        <w:rPr>
          <w:rFonts w:ascii="Times New Roman" w:hAnsi="Times New Roman" w:cs="Times New Roman"/>
          <w:b/>
          <w:sz w:val="20"/>
          <w:szCs w:val="20"/>
        </w:rPr>
        <w:t>Constituição e o Supremo Tribunal Federal</w:t>
      </w:r>
      <w:r w:rsidRPr="003A4FC9">
        <w:rPr>
          <w:rFonts w:ascii="Times New Roman" w:hAnsi="Times New Roman" w:cs="Times New Roman"/>
          <w:sz w:val="20"/>
          <w:szCs w:val="20"/>
        </w:rPr>
        <w:t>. 5ª ed., Brasília, 2016 [edição eletrônica on-line disponível ao público no site oficial do STF].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>BRASIL. SUPREMO TRIBUNAL FEDERAL.</w:t>
      </w:r>
      <w:r w:rsidRPr="003A4FC9">
        <w:rPr>
          <w:rFonts w:ascii="Times New Roman" w:hAnsi="Times New Roman" w:cs="Times New Roman"/>
          <w:b/>
          <w:sz w:val="20"/>
          <w:szCs w:val="20"/>
        </w:rPr>
        <w:t xml:space="preserve"> Jurisprudência do Supremo Tribunal Federal</w:t>
      </w:r>
      <w:r w:rsidRPr="003A4FC9">
        <w:rPr>
          <w:rFonts w:ascii="Times New Roman" w:hAnsi="Times New Roman" w:cs="Times New Roman"/>
          <w:sz w:val="20"/>
          <w:szCs w:val="20"/>
        </w:rPr>
        <w:t>. Brasília, s/d [edição eletrônica on-line disponível ao público no site oficial do STF].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BRASIL. SUPREMO TRIBUNAL FEDERAL. </w:t>
      </w:r>
      <w:r w:rsidRPr="003A4FC9">
        <w:rPr>
          <w:rFonts w:ascii="Times New Roman" w:hAnsi="Times New Roman" w:cs="Times New Roman"/>
          <w:b/>
          <w:sz w:val="20"/>
          <w:szCs w:val="20"/>
        </w:rPr>
        <w:t>Informativos STF – Teses e fundamentos</w:t>
      </w:r>
      <w:r w:rsidRPr="003A4FC9">
        <w:rPr>
          <w:rFonts w:ascii="Times New Roman" w:hAnsi="Times New Roman" w:cs="Times New Roman"/>
          <w:sz w:val="20"/>
          <w:szCs w:val="20"/>
        </w:rPr>
        <w:t>. Brasília, s/d [edição eletrônica on-line disponível ao público no site oficial do STF].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BUCCI, Maria Paula Dallari &amp; DUARTE, Clarice Seixas. </w:t>
      </w:r>
      <w:r w:rsidRPr="003A4FC9">
        <w:rPr>
          <w:rFonts w:ascii="Times New Roman" w:hAnsi="Times New Roman" w:cs="Times New Roman"/>
          <w:b/>
          <w:sz w:val="20"/>
          <w:szCs w:val="20"/>
        </w:rPr>
        <w:t>Judicialização da saúde</w:t>
      </w:r>
      <w:r w:rsidRPr="003A4FC9">
        <w:rPr>
          <w:rFonts w:ascii="Times New Roman" w:hAnsi="Times New Roman" w:cs="Times New Roman"/>
          <w:sz w:val="20"/>
          <w:szCs w:val="20"/>
        </w:rPr>
        <w:t>. São Paulo: Saraiva,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CANOTILHO, J. J. Gomes, CORREIA, Marcus Orione Gonçalves &amp; CORREIA, Érica Paula Barcha.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Direitos fundamentais sociais</w:t>
      </w:r>
      <w:r w:rsidRPr="003A4FC9">
        <w:rPr>
          <w:rFonts w:ascii="Times New Roman" w:hAnsi="Times New Roman" w:cs="Times New Roman"/>
          <w:sz w:val="20"/>
          <w:szCs w:val="20"/>
        </w:rPr>
        <w:t>. 2ª ed., São Paulo: Saraiva, 2014.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CARDOSO, Henrique Ribeiro. </w:t>
      </w:r>
      <w:r w:rsidRPr="003A4FC9">
        <w:rPr>
          <w:rFonts w:ascii="Times New Roman" w:hAnsi="Times New Roman" w:cs="Times New Roman"/>
          <w:b/>
          <w:sz w:val="20"/>
          <w:szCs w:val="20"/>
        </w:rPr>
        <w:t>O paradoxo da judicialização das políticas públicas de saúde no Brasil</w:t>
      </w:r>
      <w:r w:rsidRPr="003A4FC9">
        <w:rPr>
          <w:rFonts w:ascii="Times New Roman" w:hAnsi="Times New Roman" w:cs="Times New Roman"/>
          <w:sz w:val="20"/>
          <w:szCs w:val="20"/>
        </w:rPr>
        <w:t>. Rio de Janeiro: Lumen Juris,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CARDOZO, José Eduardo Martins, QUEIROZ, João Eduardo Lopes &amp; SANTOS, Márcia Walquíria Batista dos (Org.). </w:t>
      </w:r>
      <w:r w:rsidRPr="003A4FC9">
        <w:rPr>
          <w:rFonts w:ascii="Times New Roman" w:hAnsi="Times New Roman" w:cs="Times New Roman"/>
          <w:b/>
          <w:sz w:val="20"/>
          <w:szCs w:val="20"/>
        </w:rPr>
        <w:t>Curso de direito administrativo econômico</w:t>
      </w:r>
      <w:r w:rsidRPr="003A4FC9">
        <w:rPr>
          <w:rFonts w:ascii="Times New Roman" w:hAnsi="Times New Roman" w:cs="Times New Roman"/>
          <w:sz w:val="20"/>
          <w:szCs w:val="20"/>
        </w:rPr>
        <w:t>. 3 vols., São Paulo: Malheiros, 2006.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CARLOS NETO, Daniel. </w:t>
      </w:r>
      <w:r w:rsidRPr="003A4FC9">
        <w:rPr>
          <w:rFonts w:ascii="Times New Roman" w:hAnsi="Times New Roman" w:cs="Times New Roman"/>
          <w:b/>
          <w:sz w:val="20"/>
          <w:szCs w:val="20"/>
        </w:rPr>
        <w:t>Judicialização da saúde pública</w:t>
      </w:r>
      <w:r w:rsidRPr="003A4FC9">
        <w:rPr>
          <w:rFonts w:ascii="Times New Roman" w:hAnsi="Times New Roman" w:cs="Times New Roman"/>
          <w:sz w:val="20"/>
          <w:szCs w:val="20"/>
        </w:rPr>
        <w:t>. 2ª ed., Joinville: Clube de Autores, 2018. [62 p.]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CHEVALLIER, Jacques. </w:t>
      </w:r>
      <w:r w:rsidRPr="003A4FC9">
        <w:rPr>
          <w:rFonts w:ascii="Times New Roman" w:hAnsi="Times New Roman" w:cs="Times New Roman"/>
          <w:b/>
          <w:sz w:val="20"/>
          <w:szCs w:val="20"/>
        </w:rPr>
        <w:t>O serviço público</w:t>
      </w:r>
      <w:r w:rsidRPr="003A4FC9">
        <w:rPr>
          <w:rFonts w:ascii="Times New Roman" w:hAnsi="Times New Roman" w:cs="Times New Roman"/>
          <w:sz w:val="20"/>
          <w:szCs w:val="20"/>
        </w:rPr>
        <w:t>. Belo Horizonte: Fórum,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CIARLINI, Alvaro Luis de A. S.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à saúde – Paradigmas procedimentais e substanciais da Constituição</w:t>
      </w:r>
      <w:r w:rsidRPr="003A4FC9">
        <w:rPr>
          <w:rFonts w:ascii="Times New Roman" w:hAnsi="Times New Roman" w:cs="Times New Roman"/>
          <w:sz w:val="20"/>
          <w:szCs w:val="20"/>
        </w:rPr>
        <w:t>. Saraiva/IDP: São Paulo,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CIRNE LIMA, Ruy. </w:t>
      </w:r>
      <w:r w:rsidRPr="003A4FC9">
        <w:rPr>
          <w:rFonts w:ascii="Times New Roman" w:hAnsi="Times New Roman" w:cs="Times New Roman"/>
          <w:b/>
          <w:sz w:val="20"/>
          <w:szCs w:val="20"/>
        </w:rPr>
        <w:t>Princípios de direito administrativo</w:t>
      </w:r>
      <w:r w:rsidRPr="003A4FC9">
        <w:rPr>
          <w:rFonts w:ascii="Times New Roman" w:hAnsi="Times New Roman" w:cs="Times New Roman"/>
          <w:sz w:val="20"/>
          <w:szCs w:val="20"/>
        </w:rPr>
        <w:t>. 7ª ed., São Paulo: Malheiros, 2007.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CONRADO, Regis da Silva. </w:t>
      </w:r>
      <w:r w:rsidRPr="003A4FC9">
        <w:rPr>
          <w:rFonts w:ascii="Times New Roman" w:hAnsi="Times New Roman" w:cs="Times New Roman"/>
          <w:b/>
          <w:sz w:val="20"/>
          <w:szCs w:val="20"/>
        </w:rPr>
        <w:t>Serviços públicos à brasileira: Fundamentos jurídicos, definição e aplicação</w:t>
      </w:r>
      <w:r w:rsidRPr="003A4FC9">
        <w:rPr>
          <w:rFonts w:ascii="Times New Roman" w:hAnsi="Times New Roman" w:cs="Times New Roman"/>
          <w:sz w:val="20"/>
          <w:szCs w:val="20"/>
        </w:rPr>
        <w:t>. São Paulo: Saraiva, 2013.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CORVINO, Juliana Diniz Fonseca. </w:t>
      </w:r>
      <w:r w:rsidRPr="003A4FC9">
        <w:rPr>
          <w:rFonts w:ascii="Times New Roman" w:hAnsi="Times New Roman" w:cs="Times New Roman"/>
          <w:b/>
          <w:sz w:val="20"/>
          <w:szCs w:val="20"/>
        </w:rPr>
        <w:t>A crise do sistema único de saúde e o fenômeno da judicialização da saúde</w:t>
      </w:r>
      <w:r w:rsidRPr="003A4FC9">
        <w:rPr>
          <w:rFonts w:ascii="Times New Roman" w:hAnsi="Times New Roman" w:cs="Times New Roman"/>
          <w:sz w:val="20"/>
          <w:szCs w:val="20"/>
        </w:rPr>
        <w:t>. Rio de Janeiro: Gramma, 2018.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COSTA, José Marcelo Ferreira. </w:t>
      </w:r>
      <w:r w:rsidRPr="003A4FC9">
        <w:rPr>
          <w:rFonts w:ascii="Times New Roman" w:hAnsi="Times New Roman" w:cs="Times New Roman"/>
          <w:b/>
          <w:sz w:val="20"/>
          <w:szCs w:val="20"/>
        </w:rPr>
        <w:t>Organizações sociais</w:t>
      </w:r>
      <w:r w:rsidRPr="003A4FC9">
        <w:rPr>
          <w:rFonts w:ascii="Times New Roman" w:hAnsi="Times New Roman" w:cs="Times New Roman"/>
          <w:sz w:val="20"/>
          <w:szCs w:val="20"/>
        </w:rPr>
        <w:t>. 2ª ed., São Paulo: Revista dos Tribunais, 2019.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COUTO E SILVA, Almiro do. </w:t>
      </w:r>
      <w:r w:rsidRPr="003A4FC9">
        <w:rPr>
          <w:rFonts w:ascii="Times New Roman" w:hAnsi="Times New Roman" w:cs="Times New Roman"/>
          <w:b/>
          <w:sz w:val="20"/>
          <w:szCs w:val="20"/>
        </w:rPr>
        <w:t>Conceitos fundamentais do direito no Estado constitucional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2015.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DAL POZZO, Augusto Neves. </w:t>
      </w:r>
      <w:r w:rsidRPr="003A4FC9">
        <w:rPr>
          <w:rFonts w:ascii="Times New Roman" w:hAnsi="Times New Roman" w:cs="Times New Roman"/>
          <w:b/>
          <w:sz w:val="20"/>
          <w:szCs w:val="20"/>
        </w:rPr>
        <w:t>Aspectos fundamentais do serviço público no direito brasileiro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2012.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DANIELLI, Ronei. </w:t>
      </w:r>
      <w:r w:rsidRPr="003A4FC9">
        <w:rPr>
          <w:rFonts w:ascii="Times New Roman" w:hAnsi="Times New Roman" w:cs="Times New Roman"/>
          <w:b/>
          <w:sz w:val="20"/>
          <w:szCs w:val="20"/>
        </w:rPr>
        <w:t>A judicialização da saúde no Brasil</w:t>
      </w:r>
      <w:r w:rsidRPr="003A4FC9">
        <w:rPr>
          <w:rFonts w:ascii="Times New Roman" w:hAnsi="Times New Roman" w:cs="Times New Roman"/>
          <w:sz w:val="20"/>
          <w:szCs w:val="20"/>
        </w:rPr>
        <w:t>. Belo Horizonte: Fórum,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>DRESCH, Renato Luís &amp; BICALHO, Fabia Madureira de Castro.</w:t>
      </w:r>
      <w:r w:rsidRPr="003A4FC9">
        <w:rPr>
          <w:rFonts w:ascii="Times New Roman" w:hAnsi="Times New Roman" w:cs="Times New Roman"/>
          <w:b/>
          <w:sz w:val="20"/>
          <w:szCs w:val="20"/>
        </w:rPr>
        <w:t xml:space="preserve"> Manual de direito à saúde</w:t>
      </w:r>
      <w:r w:rsidRPr="003A4FC9">
        <w:rPr>
          <w:rFonts w:ascii="Times New Roman" w:hAnsi="Times New Roman" w:cs="Times New Roman"/>
          <w:sz w:val="20"/>
          <w:szCs w:val="20"/>
        </w:rPr>
        <w:t>. Belo Horizonte: Del Rey, 2019.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FARIAS, Rodrigo Nóbrega.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à saúde e sua judicialização</w:t>
      </w:r>
      <w:r w:rsidRPr="003A4FC9">
        <w:rPr>
          <w:rFonts w:ascii="Times New Roman" w:hAnsi="Times New Roman" w:cs="Times New Roman"/>
          <w:sz w:val="20"/>
          <w:szCs w:val="20"/>
        </w:rPr>
        <w:t>. Curitiba: Juruá, 2018.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FERRAZ, Sergio &amp; SAAD, Amauri Feres. </w:t>
      </w:r>
      <w:r w:rsidRPr="003A4FC9">
        <w:rPr>
          <w:rFonts w:ascii="Times New Roman" w:hAnsi="Times New Roman" w:cs="Times New Roman"/>
          <w:b/>
          <w:sz w:val="20"/>
          <w:szCs w:val="20"/>
        </w:rPr>
        <w:t>Autorização de serviço público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2018.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FERREIRA, Vanessa Rocha.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fundamental à saúde</w:t>
      </w:r>
      <w:r w:rsidRPr="003A4FC9">
        <w:rPr>
          <w:rFonts w:ascii="Times New Roman" w:hAnsi="Times New Roman" w:cs="Times New Roman"/>
          <w:sz w:val="20"/>
          <w:szCs w:val="20"/>
        </w:rPr>
        <w:t xml:space="preserve">. Rio de Janeiro: Lumen Juris, 2019.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FREIRE, André Luiz. </w:t>
      </w:r>
      <w:r w:rsidRPr="003A4FC9">
        <w:rPr>
          <w:rFonts w:ascii="Times New Roman" w:hAnsi="Times New Roman" w:cs="Times New Roman"/>
          <w:b/>
          <w:sz w:val="20"/>
          <w:szCs w:val="20"/>
        </w:rPr>
        <w:t>O regime de direito público na prestação de serviços públicos por pessoas privadas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2014.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FREITAS, Daniel Castanha de.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fundamental à saúde e medicamento de alto custo</w:t>
      </w:r>
      <w:r w:rsidRPr="003A4FC9">
        <w:rPr>
          <w:rFonts w:ascii="Times New Roman" w:hAnsi="Times New Roman" w:cs="Times New Roman"/>
          <w:sz w:val="20"/>
          <w:szCs w:val="20"/>
        </w:rPr>
        <w:t xml:space="preserve">. Belo Horizonte: Fórum, 2018.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GARCIA, Flávio Amaral. </w:t>
      </w:r>
      <w:r w:rsidRPr="003A4FC9">
        <w:rPr>
          <w:rFonts w:ascii="Times New Roman" w:hAnsi="Times New Roman" w:cs="Times New Roman"/>
          <w:b/>
          <w:sz w:val="20"/>
          <w:szCs w:val="20"/>
        </w:rPr>
        <w:t>Concessões, parcerias e regulação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2019.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GONÇALVES, Guilherme de Salles &amp; GABARDO, Emerson.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da infraestrutura</w:t>
      </w:r>
      <w:r w:rsidRPr="003A4FC9">
        <w:rPr>
          <w:rFonts w:ascii="Times New Roman" w:hAnsi="Times New Roman" w:cs="Times New Roman"/>
          <w:sz w:val="20"/>
          <w:szCs w:val="20"/>
        </w:rPr>
        <w:t>. Belo Horizonte: Fórum, 2012.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GONÇALVES, Pedro. </w:t>
      </w:r>
      <w:r w:rsidRPr="003A4FC9">
        <w:rPr>
          <w:rFonts w:ascii="Times New Roman" w:hAnsi="Times New Roman" w:cs="Times New Roman"/>
          <w:b/>
          <w:sz w:val="20"/>
          <w:szCs w:val="20"/>
        </w:rPr>
        <w:t>A concessão de serviços públicos</w:t>
      </w:r>
      <w:r w:rsidRPr="003A4FC9">
        <w:rPr>
          <w:rFonts w:ascii="Times New Roman" w:hAnsi="Times New Roman" w:cs="Times New Roman"/>
          <w:sz w:val="20"/>
          <w:szCs w:val="20"/>
        </w:rPr>
        <w:t>. Coimbra: Livraria Almedina, 1999.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>GOTTI, Alessandra.</w:t>
      </w:r>
      <w:r w:rsidRPr="003A4FC9">
        <w:rPr>
          <w:rFonts w:ascii="Times New Roman" w:hAnsi="Times New Roman" w:cs="Times New Roman"/>
          <w:b/>
          <w:sz w:val="20"/>
          <w:szCs w:val="20"/>
        </w:rPr>
        <w:t xml:space="preserve"> Direitos sociais</w:t>
      </w:r>
      <w:r w:rsidRPr="003A4FC9">
        <w:rPr>
          <w:rFonts w:ascii="Times New Roman" w:hAnsi="Times New Roman" w:cs="Times New Roman"/>
          <w:sz w:val="20"/>
          <w:szCs w:val="20"/>
        </w:rPr>
        <w:t>. São Paulo: Saraiva, 2012.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>GRAU, Eros Roberto.</w:t>
      </w:r>
      <w:r w:rsidRPr="003A4FC9">
        <w:rPr>
          <w:rFonts w:ascii="Times New Roman" w:hAnsi="Times New Roman" w:cs="Times New Roman"/>
          <w:b/>
          <w:sz w:val="20"/>
          <w:szCs w:val="20"/>
        </w:rPr>
        <w:t xml:space="preserve"> A ordem econômica na Constituição de 1988</w:t>
      </w:r>
      <w:r w:rsidRPr="003A4FC9">
        <w:rPr>
          <w:rFonts w:ascii="Times New Roman" w:hAnsi="Times New Roman" w:cs="Times New Roman"/>
          <w:sz w:val="20"/>
          <w:szCs w:val="20"/>
        </w:rPr>
        <w:t>. 18ª ed., São Paulo: Malheiros,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GUIMARÃES, Fernando Vernalha. </w:t>
      </w:r>
      <w:r w:rsidRPr="003A4FC9">
        <w:rPr>
          <w:rFonts w:ascii="Times New Roman" w:hAnsi="Times New Roman" w:cs="Times New Roman"/>
          <w:b/>
          <w:sz w:val="20"/>
          <w:szCs w:val="20"/>
        </w:rPr>
        <w:t>Concessão de serviço público</w:t>
      </w:r>
      <w:r w:rsidRPr="003A4FC9">
        <w:rPr>
          <w:rFonts w:ascii="Times New Roman" w:hAnsi="Times New Roman" w:cs="Times New Roman"/>
          <w:sz w:val="20"/>
          <w:szCs w:val="20"/>
        </w:rPr>
        <w:t>. 2ª ed., São Paulo: Saraiva, 2014.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HÄBERLE, Peter.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Direitos fundamentais no Estado prestacional</w:t>
      </w:r>
      <w:r w:rsidRPr="003A4FC9">
        <w:rPr>
          <w:rFonts w:ascii="Times New Roman" w:hAnsi="Times New Roman" w:cs="Times New Roman"/>
          <w:sz w:val="20"/>
          <w:szCs w:val="20"/>
        </w:rPr>
        <w:t>. Porto Alegre: Livraria do Adogado, 2019.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A4FC9">
        <w:rPr>
          <w:rFonts w:ascii="Times New Roman" w:hAnsi="Times New Roman" w:cs="Times New Roman"/>
          <w:sz w:val="20"/>
          <w:szCs w:val="20"/>
          <w:lang w:val="en-US"/>
        </w:rPr>
        <w:t xml:space="preserve">HAURIOU, Maurice. </w:t>
      </w:r>
      <w:r w:rsidRPr="003A4FC9">
        <w:rPr>
          <w:rFonts w:ascii="Times New Roman" w:hAnsi="Times New Roman" w:cs="Times New Roman"/>
          <w:b/>
          <w:sz w:val="20"/>
          <w:szCs w:val="20"/>
          <w:lang w:val="en-US"/>
        </w:rPr>
        <w:t>La gestion administrative</w:t>
      </w:r>
      <w:r w:rsidRPr="003A4FC9">
        <w:rPr>
          <w:rFonts w:ascii="Times New Roman" w:hAnsi="Times New Roman" w:cs="Times New Roman"/>
          <w:sz w:val="20"/>
          <w:szCs w:val="20"/>
          <w:lang w:val="en-US"/>
        </w:rPr>
        <w:t>. Paris: Dalloz, 2012.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HAURIOU, Maurice. </w:t>
      </w:r>
      <w:r w:rsidRPr="003A4FC9">
        <w:rPr>
          <w:rFonts w:ascii="Times New Roman" w:hAnsi="Times New Roman" w:cs="Times New Roman"/>
          <w:b/>
          <w:sz w:val="20"/>
          <w:szCs w:val="20"/>
        </w:rPr>
        <w:t>Précis de droit administratif et de droit public</w:t>
      </w:r>
      <w:r w:rsidRPr="003A4FC9">
        <w:rPr>
          <w:rFonts w:ascii="Times New Roman" w:hAnsi="Times New Roman" w:cs="Times New Roman"/>
          <w:sz w:val="20"/>
          <w:szCs w:val="20"/>
        </w:rPr>
        <w:t xml:space="preserve">. 12ª ed., Paris: Dalloz, 2012.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HOLMES, Stephen &amp; SUNSTEIN, Cass. R. </w:t>
      </w:r>
      <w:r w:rsidRPr="003A4FC9">
        <w:rPr>
          <w:rFonts w:ascii="Times New Roman" w:hAnsi="Times New Roman" w:cs="Times New Roman"/>
          <w:b/>
          <w:sz w:val="20"/>
          <w:szCs w:val="20"/>
        </w:rPr>
        <w:t>O custo dos direitos</w:t>
      </w:r>
      <w:r w:rsidRPr="003A4FC9">
        <w:rPr>
          <w:rFonts w:ascii="Times New Roman" w:hAnsi="Times New Roman" w:cs="Times New Roman"/>
          <w:sz w:val="20"/>
          <w:szCs w:val="20"/>
        </w:rPr>
        <w:t>. São Paulo: WMF Martins Fontes, 2019.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JUSTEN FILHO, Marçal. </w:t>
      </w:r>
      <w:r w:rsidRPr="003A4FC9">
        <w:rPr>
          <w:rFonts w:ascii="Times New Roman" w:hAnsi="Times New Roman" w:cs="Times New Roman"/>
          <w:b/>
          <w:sz w:val="20"/>
          <w:szCs w:val="20"/>
        </w:rPr>
        <w:t>Teoria geral das concessões de serviço público</w:t>
      </w:r>
      <w:r w:rsidRPr="003A4FC9">
        <w:rPr>
          <w:rFonts w:ascii="Times New Roman" w:hAnsi="Times New Roman" w:cs="Times New Roman"/>
          <w:sz w:val="20"/>
          <w:szCs w:val="20"/>
        </w:rPr>
        <w:t>. São Paulo: Dialética, 2003.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KLEIN, Aline Lícia &amp; MARQUES NETO, Floriano de Azevedo. </w:t>
      </w:r>
      <w:r w:rsidRPr="003A4FC9">
        <w:rPr>
          <w:rFonts w:ascii="Times New Roman" w:hAnsi="Times New Roman" w:cs="Times New Roman"/>
          <w:b/>
          <w:sz w:val="20"/>
          <w:szCs w:val="20"/>
        </w:rPr>
        <w:t>Tratado de direito administrativo - Funções Administrativas do Estado</w:t>
      </w:r>
      <w:r w:rsidRPr="003A4FC9">
        <w:rPr>
          <w:rFonts w:ascii="Times New Roman" w:hAnsi="Times New Roman" w:cs="Times New Roman"/>
          <w:sz w:val="20"/>
          <w:szCs w:val="20"/>
        </w:rPr>
        <w:t xml:space="preserve"> – Tomo 4. 2ª edição, São Paulo: Revista dos Tribunais, 2019.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LA BRADBURY, Leonardo Cacau Santos.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à educação</w:t>
      </w:r>
      <w:r w:rsidRPr="003A4FC9">
        <w:rPr>
          <w:rFonts w:ascii="Times New Roman" w:hAnsi="Times New Roman" w:cs="Times New Roman"/>
          <w:sz w:val="20"/>
          <w:szCs w:val="20"/>
        </w:rPr>
        <w:t>. 2ª ed., Curitiba: Juruá, 2016.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lastRenderedPageBreak/>
        <w:t xml:space="preserve">LEÃO, Lidiane Nascimento.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à saúde e políticas públicas</w:t>
      </w:r>
      <w:r w:rsidRPr="003A4FC9">
        <w:rPr>
          <w:rFonts w:ascii="Times New Roman" w:hAnsi="Times New Roman" w:cs="Times New Roman"/>
          <w:sz w:val="20"/>
          <w:szCs w:val="20"/>
        </w:rPr>
        <w:t>. Rio de Janeiro, Lumen Juris,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LEITE, Carlos Alexandre Amorim.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fundamental à saúde</w:t>
      </w:r>
      <w:r w:rsidRPr="003A4FC9">
        <w:rPr>
          <w:rFonts w:ascii="Times New Roman" w:hAnsi="Times New Roman" w:cs="Times New Roman"/>
          <w:sz w:val="20"/>
          <w:szCs w:val="20"/>
        </w:rPr>
        <w:t>. Curitiba: Juruá, 2014.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MALISKA, Marcos Augusto. </w:t>
      </w:r>
      <w:r w:rsidRPr="003A4FC9">
        <w:rPr>
          <w:rFonts w:ascii="Times New Roman" w:hAnsi="Times New Roman" w:cs="Times New Roman"/>
          <w:b/>
          <w:sz w:val="20"/>
          <w:szCs w:val="20"/>
        </w:rPr>
        <w:t>O direito à educação e a Constituição</w:t>
      </w:r>
      <w:r w:rsidRPr="003A4FC9">
        <w:rPr>
          <w:rFonts w:ascii="Times New Roman" w:hAnsi="Times New Roman" w:cs="Times New Roman"/>
          <w:sz w:val="20"/>
          <w:szCs w:val="20"/>
        </w:rPr>
        <w:t>. Porto Alegre: Sergio Antonio Fabris Editor. 2001.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MAPELLI JÚNIOR, Reynaldo. </w:t>
      </w:r>
      <w:r w:rsidRPr="003A4FC9">
        <w:rPr>
          <w:rFonts w:ascii="Times New Roman" w:hAnsi="Times New Roman" w:cs="Times New Roman"/>
          <w:b/>
          <w:sz w:val="20"/>
          <w:szCs w:val="20"/>
        </w:rPr>
        <w:t>Judicialização da saúde</w:t>
      </w:r>
      <w:r w:rsidRPr="003A4FC9">
        <w:rPr>
          <w:rFonts w:ascii="Times New Roman" w:hAnsi="Times New Roman" w:cs="Times New Roman"/>
          <w:sz w:val="20"/>
          <w:szCs w:val="20"/>
        </w:rPr>
        <w:t xml:space="preserve">. Rio de Janeiro: Editora Atheneu, 2017. 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MARCATO, Fernando S. &amp; PINTO JUNIOR, Mario Engler.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da infraestrutura 1</w:t>
      </w:r>
      <w:r w:rsidRPr="003A4FC9">
        <w:rPr>
          <w:rFonts w:ascii="Times New Roman" w:hAnsi="Times New Roman" w:cs="Times New Roman"/>
          <w:sz w:val="20"/>
          <w:szCs w:val="20"/>
        </w:rPr>
        <w:t>. São Paulo: Saraiva,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MARQUES NETO, Floriano de Azevedo. </w:t>
      </w:r>
      <w:r w:rsidRPr="003A4FC9">
        <w:rPr>
          <w:rFonts w:ascii="Times New Roman" w:hAnsi="Times New Roman" w:cs="Times New Roman"/>
          <w:b/>
          <w:sz w:val="20"/>
          <w:szCs w:val="20"/>
        </w:rPr>
        <w:t>Concessões</w:t>
      </w:r>
      <w:r w:rsidRPr="003A4FC9">
        <w:rPr>
          <w:rFonts w:ascii="Times New Roman" w:hAnsi="Times New Roman" w:cs="Times New Roman"/>
          <w:sz w:val="20"/>
          <w:szCs w:val="20"/>
        </w:rPr>
        <w:t>. Belo Horizonte: Fórum, 2016.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MELLO, Celso Antônio Bandeira de. </w:t>
      </w:r>
      <w:r w:rsidRPr="003A4FC9">
        <w:rPr>
          <w:rFonts w:ascii="Times New Roman" w:hAnsi="Times New Roman" w:cs="Times New Roman"/>
          <w:b/>
          <w:sz w:val="20"/>
          <w:szCs w:val="20"/>
        </w:rPr>
        <w:t>Serviço público e concessão de serviço público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MELLO, Luiz de Anhaia. </w:t>
      </w:r>
      <w:r w:rsidRPr="003A4FC9">
        <w:rPr>
          <w:rFonts w:ascii="Times New Roman" w:hAnsi="Times New Roman" w:cs="Times New Roman"/>
          <w:b/>
          <w:sz w:val="20"/>
          <w:szCs w:val="20"/>
        </w:rPr>
        <w:t>O problema económico dos serviços de utilidade pública</w:t>
      </w:r>
      <w:r w:rsidRPr="003A4FC9">
        <w:rPr>
          <w:rFonts w:ascii="Times New Roman" w:hAnsi="Times New Roman" w:cs="Times New Roman"/>
          <w:sz w:val="20"/>
          <w:szCs w:val="20"/>
        </w:rPr>
        <w:t>. São Paulo: Sub-Divisão da Gráfica da Prefeitura, 1940.</w:t>
      </w:r>
    </w:p>
    <w:p w:rsidR="0098761C" w:rsidRPr="0098761C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MODERNE, Franck &amp; MARCOU, Gerard. </w:t>
      </w:r>
      <w:r w:rsidRPr="0098761C">
        <w:rPr>
          <w:rFonts w:ascii="Times New Roman" w:hAnsi="Times New Roman" w:cs="Times New Roman"/>
          <w:b/>
          <w:sz w:val="20"/>
          <w:szCs w:val="20"/>
        </w:rPr>
        <w:t>L´idée de service public dans le droit des États de l´Union Européenne</w:t>
      </w:r>
      <w:r w:rsidRPr="0098761C">
        <w:rPr>
          <w:rFonts w:ascii="Times New Roman" w:hAnsi="Times New Roman" w:cs="Times New Roman"/>
          <w:sz w:val="20"/>
          <w:szCs w:val="20"/>
        </w:rPr>
        <w:t>. Paris: L´Harmattan, 2001.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MONTEIRO, Vera. </w:t>
      </w:r>
      <w:r w:rsidRPr="003A4FC9">
        <w:rPr>
          <w:rFonts w:ascii="Times New Roman" w:hAnsi="Times New Roman" w:cs="Times New Roman"/>
          <w:b/>
          <w:sz w:val="20"/>
          <w:szCs w:val="20"/>
        </w:rPr>
        <w:t>Concessão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2010.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MOREIRA, Egon Bockmann.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das concessões de serviço público – Inteligência da Lei 8.987/1995 (Parte geral)</w:t>
      </w:r>
      <w:r w:rsidRPr="003A4FC9">
        <w:rPr>
          <w:rFonts w:ascii="Times New Roman" w:hAnsi="Times New Roman" w:cs="Times New Roman"/>
          <w:sz w:val="20"/>
          <w:szCs w:val="20"/>
        </w:rPr>
        <w:t xml:space="preserve">. São Paulo: Malheiros, 2010.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MOTTA, Carlos Pinto Coelho. </w:t>
      </w:r>
      <w:r w:rsidRPr="003A4FC9">
        <w:rPr>
          <w:rFonts w:ascii="Times New Roman" w:hAnsi="Times New Roman" w:cs="Times New Roman"/>
          <w:b/>
          <w:sz w:val="20"/>
          <w:szCs w:val="20"/>
        </w:rPr>
        <w:t>Eficácia nas concessões, permissões e parcerias</w:t>
      </w:r>
      <w:r w:rsidRPr="003A4FC9">
        <w:rPr>
          <w:rFonts w:ascii="Times New Roman" w:hAnsi="Times New Roman" w:cs="Times New Roman"/>
          <w:sz w:val="20"/>
          <w:szCs w:val="20"/>
        </w:rPr>
        <w:t>. 2ª ed., Belo Horizonte: Del Rey, 2011.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>MOTTA, Fabrício, MÂNICA, Fernando Borges &amp; OLIVEIRA, Rafael Arruda.</w:t>
      </w:r>
      <w:r w:rsidRPr="003A4FC9">
        <w:rPr>
          <w:rFonts w:ascii="Times New Roman" w:hAnsi="Times New Roman" w:cs="Times New Roman"/>
          <w:b/>
          <w:sz w:val="20"/>
          <w:szCs w:val="20"/>
        </w:rPr>
        <w:t xml:space="preserve"> Parcerias com o terceiro setor</w:t>
      </w:r>
      <w:r w:rsidRPr="003A4FC9">
        <w:rPr>
          <w:rFonts w:ascii="Times New Roman" w:hAnsi="Times New Roman" w:cs="Times New Roman"/>
          <w:sz w:val="20"/>
          <w:szCs w:val="20"/>
        </w:rPr>
        <w:t>. 2ª ed., Rio de Janeiro: Fórum, 2018.</w:t>
      </w:r>
    </w:p>
    <w:p w:rsidR="0098761C" w:rsidRPr="003A4FC9" w:rsidRDefault="0098761C" w:rsidP="0098761C">
      <w:pPr>
        <w:pStyle w:val="xmsonormal"/>
        <w:spacing w:before="120" w:beforeAutospacing="0" w:after="0" w:afterAutospacing="0"/>
        <w:jc w:val="both"/>
        <w:rPr>
          <w:sz w:val="20"/>
          <w:szCs w:val="20"/>
        </w:rPr>
      </w:pPr>
      <w:r w:rsidRPr="003A4FC9">
        <w:rPr>
          <w:sz w:val="20"/>
          <w:szCs w:val="20"/>
        </w:rPr>
        <w:t xml:space="preserve">MUNIZ, Regina Maria F. </w:t>
      </w:r>
      <w:r w:rsidRPr="003A4FC9">
        <w:rPr>
          <w:b/>
          <w:sz w:val="20"/>
          <w:szCs w:val="20"/>
        </w:rPr>
        <w:t>O direito à Educação</w:t>
      </w:r>
      <w:r w:rsidRPr="003A4FC9">
        <w:rPr>
          <w:sz w:val="20"/>
          <w:szCs w:val="20"/>
        </w:rPr>
        <w:t>. Rio de Janeiro: Reno</w:t>
      </w:r>
      <w:bookmarkStart w:id="1" w:name="x__GoBack"/>
      <w:bookmarkEnd w:id="1"/>
      <w:r w:rsidRPr="003A4FC9">
        <w:rPr>
          <w:sz w:val="20"/>
          <w:szCs w:val="20"/>
        </w:rPr>
        <w:t>var. 2002.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NOVAIS, Jorge Reis.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Direitos sociais</w:t>
      </w:r>
      <w:r w:rsidRPr="003A4FC9">
        <w:rPr>
          <w:rFonts w:ascii="Times New Roman" w:hAnsi="Times New Roman" w:cs="Times New Roman"/>
          <w:sz w:val="20"/>
          <w:szCs w:val="20"/>
        </w:rPr>
        <w:t xml:space="preserve"> </w:t>
      </w:r>
      <w:r w:rsidRPr="003A4FC9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pt-BR"/>
        </w:rPr>
        <w:t>- Teoria jurídica dos direitos sociais enquanto direitos fundamentais</w:t>
      </w:r>
      <w:r w:rsidRPr="003A4FC9">
        <w:rPr>
          <w:rFonts w:ascii="Times New Roman" w:hAnsi="Times New Roman" w:cs="Times New Roman"/>
          <w:sz w:val="20"/>
          <w:szCs w:val="20"/>
        </w:rPr>
        <w:t>. Coimbra: Almedina, 2010.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OLIVEIRA, Heletícia Leão de.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fudamental à saúde, ativismo judicial e os impactos no orçamento público</w:t>
      </w:r>
      <w:r w:rsidRPr="003A4FC9">
        <w:rPr>
          <w:rFonts w:ascii="Times New Roman" w:hAnsi="Times New Roman" w:cs="Times New Roman"/>
          <w:sz w:val="20"/>
          <w:szCs w:val="20"/>
        </w:rPr>
        <w:t xml:space="preserve">. Curitiba: Juruá, 2014. 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PAIM, Jairnilson. </w:t>
      </w:r>
      <w:r w:rsidRPr="003A4FC9">
        <w:rPr>
          <w:rFonts w:ascii="Times New Roman" w:hAnsi="Times New Roman" w:cs="Times New Roman"/>
          <w:b/>
          <w:sz w:val="20"/>
          <w:szCs w:val="20"/>
        </w:rPr>
        <w:t>SUS – Sistema único de saúde</w:t>
      </w:r>
      <w:r w:rsidRPr="003A4FC9">
        <w:rPr>
          <w:rFonts w:ascii="Times New Roman" w:hAnsi="Times New Roman" w:cs="Times New Roman"/>
          <w:sz w:val="20"/>
          <w:szCs w:val="20"/>
        </w:rPr>
        <w:t>. Rio de Janeiro: Editora Atheneu, 2019.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>PEREIRA NETO, Caio Mario da Silva &amp; PINHEIRO, Luís Felipe Valerim.</w:t>
      </w:r>
      <w:r w:rsidRPr="003A4FC9">
        <w:rPr>
          <w:rFonts w:ascii="Times New Roman" w:hAnsi="Times New Roman" w:cs="Times New Roman"/>
          <w:b/>
          <w:sz w:val="20"/>
          <w:szCs w:val="20"/>
        </w:rPr>
        <w:t xml:space="preserve"> Direito da infraestrutura 2</w:t>
      </w:r>
      <w:r w:rsidRPr="003A4FC9">
        <w:rPr>
          <w:rFonts w:ascii="Times New Roman" w:hAnsi="Times New Roman" w:cs="Times New Roman"/>
          <w:sz w:val="20"/>
          <w:szCs w:val="20"/>
        </w:rPr>
        <w:t>. São Paulo: Saraiva, 2017.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PINTO, Bilac. </w:t>
      </w:r>
      <w:r w:rsidRPr="003A4FC9">
        <w:rPr>
          <w:rFonts w:ascii="Times New Roman" w:hAnsi="Times New Roman" w:cs="Times New Roman"/>
          <w:b/>
          <w:sz w:val="20"/>
          <w:szCs w:val="20"/>
        </w:rPr>
        <w:t>Regulamentação efetiva dos serviços de utilidade pública</w:t>
      </w:r>
      <w:r w:rsidRPr="003A4FC9">
        <w:rPr>
          <w:rFonts w:ascii="Times New Roman" w:hAnsi="Times New Roman" w:cs="Times New Roman"/>
          <w:sz w:val="20"/>
          <w:szCs w:val="20"/>
        </w:rPr>
        <w:t>. 2ª ed., Rio de Janeiro: Forense, 2002.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PIVETTA, Saulo Lindorfer.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fundamental à saúde</w:t>
      </w:r>
      <w:r w:rsidRPr="003A4FC9">
        <w:rPr>
          <w:rFonts w:ascii="Times New Roman" w:hAnsi="Times New Roman" w:cs="Times New Roman"/>
          <w:sz w:val="20"/>
          <w:szCs w:val="20"/>
        </w:rPr>
        <w:t>. São Paulo: Thoms Reuters/Revista dos Tribunais, 2014.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POMPEU, Cid Tomanik. </w:t>
      </w:r>
      <w:r w:rsidRPr="003A4FC9">
        <w:rPr>
          <w:rFonts w:ascii="Times New Roman" w:hAnsi="Times New Roman" w:cs="Times New Roman"/>
          <w:b/>
          <w:sz w:val="20"/>
          <w:szCs w:val="20"/>
        </w:rPr>
        <w:t>Autorização administrativa</w:t>
      </w:r>
      <w:r w:rsidRPr="003A4FC9">
        <w:rPr>
          <w:rFonts w:ascii="Times New Roman" w:hAnsi="Times New Roman" w:cs="Times New Roman"/>
          <w:sz w:val="20"/>
          <w:szCs w:val="20"/>
        </w:rPr>
        <w:t>. 5ª ed., São Paulo: Revista dos Tribunais, 2009.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QUEIROZ, Cristina.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Direitos fundamentais sociais</w:t>
      </w:r>
      <w:r w:rsidRPr="003A4FC9">
        <w:rPr>
          <w:rFonts w:ascii="Times New Roman" w:hAnsi="Times New Roman" w:cs="Times New Roman"/>
          <w:sz w:val="20"/>
          <w:szCs w:val="20"/>
        </w:rPr>
        <w:t>. Coimbra: Coimbra Editora 2006.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RANIERI, Nina Beatriz Stocco.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à educação. Aspectos constitucionais</w:t>
      </w:r>
      <w:r w:rsidRPr="003A4FC9">
        <w:rPr>
          <w:rFonts w:ascii="Times New Roman" w:hAnsi="Times New Roman" w:cs="Times New Roman"/>
          <w:sz w:val="20"/>
          <w:szCs w:val="20"/>
        </w:rPr>
        <w:t xml:space="preserve">. São Paulo: EDUSP, 2009. 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RESENDE, Tomáz de Aquino, RESENDE André Costa &amp; SILVA, Bianca Monteiro da. </w:t>
      </w:r>
      <w:r w:rsidRPr="003A4FC9">
        <w:rPr>
          <w:rFonts w:ascii="Times New Roman" w:hAnsi="Times New Roman" w:cs="Times New Roman"/>
          <w:b/>
          <w:sz w:val="20"/>
          <w:szCs w:val="20"/>
        </w:rPr>
        <w:t>Roteiro do terceiro setor</w:t>
      </w:r>
      <w:r w:rsidRPr="003A4FC9">
        <w:rPr>
          <w:rFonts w:ascii="Times New Roman" w:hAnsi="Times New Roman" w:cs="Times New Roman"/>
          <w:sz w:val="20"/>
          <w:szCs w:val="20"/>
        </w:rPr>
        <w:t>. 6ª ed., Rio de Janeiro: Fórum, 2018.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SARLET, Ingo Wolfgang. </w:t>
      </w:r>
      <w:r w:rsidRPr="003A4FC9">
        <w:rPr>
          <w:rFonts w:ascii="Times New Roman" w:hAnsi="Times New Roman" w:cs="Times New Roman"/>
          <w:b/>
          <w:sz w:val="20"/>
          <w:szCs w:val="20"/>
        </w:rPr>
        <w:t>Dignidade (da pessoa) humana e direitos fundamentais na Constituição Federal de 1988</w:t>
      </w:r>
      <w:r w:rsidRPr="003A4FC9">
        <w:rPr>
          <w:rFonts w:ascii="Times New Roman" w:hAnsi="Times New Roman" w:cs="Times New Roman"/>
          <w:sz w:val="20"/>
          <w:szCs w:val="20"/>
        </w:rPr>
        <w:t>. 10ª ed., Porto Alegre: Livraria do Advogado, 2015.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SCHIRATO, Vitor Rhein. </w:t>
      </w:r>
      <w:r w:rsidRPr="003A4FC9">
        <w:rPr>
          <w:rFonts w:ascii="Times New Roman" w:hAnsi="Times New Roman" w:cs="Times New Roman"/>
          <w:b/>
          <w:sz w:val="20"/>
          <w:szCs w:val="20"/>
        </w:rPr>
        <w:t>Livre iniciativa nos serviços públicos</w:t>
      </w:r>
      <w:r w:rsidRPr="003A4FC9">
        <w:rPr>
          <w:rFonts w:ascii="Times New Roman" w:hAnsi="Times New Roman" w:cs="Times New Roman"/>
          <w:sz w:val="20"/>
          <w:szCs w:val="20"/>
        </w:rPr>
        <w:t>. Belo Horizonte: Fórum, 2012.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SILVA, Denise dos Santos Vasconcelos.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à saúde</w:t>
      </w:r>
      <w:r w:rsidRPr="003A4FC9">
        <w:rPr>
          <w:rFonts w:ascii="Times New Roman" w:hAnsi="Times New Roman" w:cs="Times New Roman"/>
          <w:sz w:val="20"/>
          <w:szCs w:val="20"/>
        </w:rPr>
        <w:t>. Curitiba: Juruá, 2014. [170 p.]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SILVA, Ricardo Augusto Dias da.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fundamental à saúde</w:t>
      </w:r>
      <w:r w:rsidRPr="003A4FC9">
        <w:rPr>
          <w:rFonts w:ascii="Times New Roman" w:hAnsi="Times New Roman" w:cs="Times New Roman"/>
          <w:sz w:val="20"/>
          <w:szCs w:val="20"/>
        </w:rPr>
        <w:t>. Belo Horizonte: Fórum, 2017. [362 p.]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SOUZA, Eliane Ferreira de. </w:t>
      </w:r>
      <w:r w:rsidRPr="003A4FC9">
        <w:rPr>
          <w:rFonts w:ascii="Times New Roman" w:hAnsi="Times New Roman" w:cs="Times New Roman"/>
          <w:b/>
          <w:sz w:val="20"/>
          <w:szCs w:val="20"/>
        </w:rPr>
        <w:t>Direito à educação: requisito para o desenvolvimento do país</w:t>
      </w:r>
      <w:r w:rsidRPr="003A4FC9">
        <w:rPr>
          <w:rFonts w:ascii="Times New Roman" w:hAnsi="Times New Roman" w:cs="Times New Roman"/>
          <w:sz w:val="20"/>
          <w:szCs w:val="20"/>
        </w:rPr>
        <w:t>. São Paulo: Saraiva, 2010.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SUNDFELD, Carlos Ari (Org.). </w:t>
      </w:r>
      <w:r w:rsidRPr="003A4FC9">
        <w:rPr>
          <w:rFonts w:ascii="Times New Roman" w:hAnsi="Times New Roman" w:cs="Times New Roman"/>
          <w:b/>
          <w:sz w:val="20"/>
          <w:szCs w:val="20"/>
        </w:rPr>
        <w:t>Contratações públicas e seu controle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2013.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SUNDFELD, Carlos Ari &amp; JURKSAITIS, Guilherme Jardim (Org.). </w:t>
      </w:r>
      <w:r w:rsidRPr="003A4FC9">
        <w:rPr>
          <w:rFonts w:ascii="Times New Roman" w:hAnsi="Times New Roman" w:cs="Times New Roman"/>
          <w:b/>
          <w:sz w:val="20"/>
          <w:szCs w:val="20"/>
        </w:rPr>
        <w:t>Contratos públicos e direito administrativo</w:t>
      </w:r>
      <w:r w:rsidRPr="003A4FC9">
        <w:rPr>
          <w:rFonts w:ascii="Times New Roman" w:hAnsi="Times New Roman" w:cs="Times New Roman"/>
          <w:sz w:val="20"/>
          <w:szCs w:val="20"/>
        </w:rPr>
        <w:t>. São Paulo: Malheiros, 2015.</w:t>
      </w:r>
    </w:p>
    <w:p w:rsidR="0098761C" w:rsidRPr="003A4FC9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VIOLIN, Tarso Cabral. </w:t>
      </w:r>
      <w:r w:rsidRPr="003A4FC9">
        <w:rPr>
          <w:rFonts w:ascii="Times New Roman" w:hAnsi="Times New Roman" w:cs="Times New Roman"/>
          <w:b/>
          <w:sz w:val="20"/>
          <w:szCs w:val="20"/>
        </w:rPr>
        <w:t>Terceiro setor e as parcerias com a Administração Pública – Uma análise crítica</w:t>
      </w:r>
      <w:r w:rsidRPr="003A4FC9">
        <w:rPr>
          <w:rFonts w:ascii="Times New Roman" w:hAnsi="Times New Roman" w:cs="Times New Roman"/>
          <w:sz w:val="20"/>
          <w:szCs w:val="20"/>
        </w:rPr>
        <w:t>. 3ª ed., Rio de Janeiro: Fórum, 2015.</w:t>
      </w:r>
    </w:p>
    <w:p w:rsidR="0098761C" w:rsidRPr="0020012C" w:rsidRDefault="0098761C" w:rsidP="0098761C">
      <w:pPr>
        <w:rPr>
          <w:rFonts w:ascii="Times New Roman" w:hAnsi="Times New Roman" w:cs="Times New Roman"/>
          <w:sz w:val="20"/>
          <w:szCs w:val="20"/>
        </w:rPr>
      </w:pPr>
      <w:r w:rsidRPr="003A4FC9">
        <w:rPr>
          <w:rFonts w:ascii="Times New Roman" w:hAnsi="Times New Roman" w:cs="Times New Roman"/>
          <w:sz w:val="20"/>
          <w:szCs w:val="20"/>
        </w:rPr>
        <w:t xml:space="preserve">ZYMLER, Benjamin &amp; ALMEIDA, Guilherme Henrique de La Rocque. </w:t>
      </w:r>
      <w:r w:rsidRPr="003A4FC9">
        <w:rPr>
          <w:rFonts w:ascii="Times New Roman" w:hAnsi="Times New Roman" w:cs="Times New Roman"/>
          <w:b/>
          <w:sz w:val="20"/>
          <w:szCs w:val="20"/>
        </w:rPr>
        <w:t>O controle externo das concessões de serviços públicos e das parcerias público-privadas</w:t>
      </w:r>
      <w:r w:rsidRPr="003A4FC9">
        <w:rPr>
          <w:rFonts w:ascii="Times New Roman" w:hAnsi="Times New Roman" w:cs="Times New Roman"/>
          <w:sz w:val="20"/>
          <w:szCs w:val="20"/>
        </w:rPr>
        <w:t>. 2ª ed., Belo Horizonte: Fórum, 2008.</w:t>
      </w:r>
    </w:p>
    <w:p w:rsidR="0098761C" w:rsidRPr="001558E2" w:rsidRDefault="0098761C">
      <w:pPr>
        <w:rPr>
          <w:rFonts w:ascii="Times New Roman" w:hAnsi="Times New Roman" w:cs="Times New Roman"/>
          <w:sz w:val="26"/>
          <w:szCs w:val="24"/>
        </w:rPr>
      </w:pPr>
    </w:p>
    <w:p w:rsidR="00FE6CEE" w:rsidRDefault="00FE6CEE" w:rsidP="008C38C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7722F" w:rsidRDefault="00E7722F" w:rsidP="001715A4">
      <w:pPr>
        <w:spacing w:before="0"/>
        <w:rPr>
          <w:rFonts w:cstheme="minorHAnsi"/>
          <w:b/>
          <w:sz w:val="20"/>
          <w:szCs w:val="20"/>
        </w:rPr>
      </w:pPr>
    </w:p>
    <w:sectPr w:rsidR="00E7722F" w:rsidSect="000E0AE7">
      <w:pgSz w:w="11906" w:h="16838" w:code="9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6"/>
    <w:rsid w:val="00001EB9"/>
    <w:rsid w:val="00012FF1"/>
    <w:rsid w:val="00023294"/>
    <w:rsid w:val="000756D6"/>
    <w:rsid w:val="00092E38"/>
    <w:rsid w:val="00093147"/>
    <w:rsid w:val="00096E3F"/>
    <w:rsid w:val="000A6036"/>
    <w:rsid w:val="000B2CF5"/>
    <w:rsid w:val="000C1095"/>
    <w:rsid w:val="000D21D6"/>
    <w:rsid w:val="000D62F8"/>
    <w:rsid w:val="000E0AE7"/>
    <w:rsid w:val="000E5ED5"/>
    <w:rsid w:val="000F0957"/>
    <w:rsid w:val="00127C8A"/>
    <w:rsid w:val="00135C0B"/>
    <w:rsid w:val="0013628F"/>
    <w:rsid w:val="00151BD9"/>
    <w:rsid w:val="001558E2"/>
    <w:rsid w:val="00157E51"/>
    <w:rsid w:val="001625A8"/>
    <w:rsid w:val="001653BC"/>
    <w:rsid w:val="001715A4"/>
    <w:rsid w:val="0017403D"/>
    <w:rsid w:val="001A0947"/>
    <w:rsid w:val="001A5989"/>
    <w:rsid w:val="001C62AC"/>
    <w:rsid w:val="00205495"/>
    <w:rsid w:val="00206DE8"/>
    <w:rsid w:val="0025779B"/>
    <w:rsid w:val="00257D41"/>
    <w:rsid w:val="00263EAC"/>
    <w:rsid w:val="00272B26"/>
    <w:rsid w:val="002822FF"/>
    <w:rsid w:val="00282874"/>
    <w:rsid w:val="002A6CB6"/>
    <w:rsid w:val="002D74E1"/>
    <w:rsid w:val="002E3FF8"/>
    <w:rsid w:val="002F6574"/>
    <w:rsid w:val="002F7330"/>
    <w:rsid w:val="0032353A"/>
    <w:rsid w:val="00342A9D"/>
    <w:rsid w:val="00383A90"/>
    <w:rsid w:val="003A1A3B"/>
    <w:rsid w:val="003B4EBD"/>
    <w:rsid w:val="003D0F10"/>
    <w:rsid w:val="003F3C6E"/>
    <w:rsid w:val="0044473F"/>
    <w:rsid w:val="004763C8"/>
    <w:rsid w:val="00482CBC"/>
    <w:rsid w:val="0048595D"/>
    <w:rsid w:val="00497C43"/>
    <w:rsid w:val="004A298D"/>
    <w:rsid w:val="004A561F"/>
    <w:rsid w:val="004B19C2"/>
    <w:rsid w:val="004E7724"/>
    <w:rsid w:val="004F27C8"/>
    <w:rsid w:val="005069B2"/>
    <w:rsid w:val="00516D1C"/>
    <w:rsid w:val="00517B59"/>
    <w:rsid w:val="005237E0"/>
    <w:rsid w:val="005468CD"/>
    <w:rsid w:val="00554078"/>
    <w:rsid w:val="005610AC"/>
    <w:rsid w:val="00563F45"/>
    <w:rsid w:val="005647C7"/>
    <w:rsid w:val="00565A35"/>
    <w:rsid w:val="00575499"/>
    <w:rsid w:val="00596BA3"/>
    <w:rsid w:val="005A4137"/>
    <w:rsid w:val="005A7980"/>
    <w:rsid w:val="005C23E6"/>
    <w:rsid w:val="005E3C2A"/>
    <w:rsid w:val="005E71C8"/>
    <w:rsid w:val="005E7946"/>
    <w:rsid w:val="005F6C75"/>
    <w:rsid w:val="00614B0A"/>
    <w:rsid w:val="00625CF0"/>
    <w:rsid w:val="00633DB8"/>
    <w:rsid w:val="00633EED"/>
    <w:rsid w:val="00634257"/>
    <w:rsid w:val="00647D19"/>
    <w:rsid w:val="006511F6"/>
    <w:rsid w:val="006609FA"/>
    <w:rsid w:val="00662478"/>
    <w:rsid w:val="00663260"/>
    <w:rsid w:val="00674982"/>
    <w:rsid w:val="00680662"/>
    <w:rsid w:val="0069706C"/>
    <w:rsid w:val="006C5338"/>
    <w:rsid w:val="006D1DE1"/>
    <w:rsid w:val="006F0E7F"/>
    <w:rsid w:val="006F6A97"/>
    <w:rsid w:val="006F75E3"/>
    <w:rsid w:val="00711EAC"/>
    <w:rsid w:val="00724988"/>
    <w:rsid w:val="00727D34"/>
    <w:rsid w:val="00727D51"/>
    <w:rsid w:val="00742B26"/>
    <w:rsid w:val="00744E56"/>
    <w:rsid w:val="00745314"/>
    <w:rsid w:val="00754516"/>
    <w:rsid w:val="00761547"/>
    <w:rsid w:val="007C3296"/>
    <w:rsid w:val="007D472D"/>
    <w:rsid w:val="007D7C21"/>
    <w:rsid w:val="00822FB5"/>
    <w:rsid w:val="00871F2B"/>
    <w:rsid w:val="00882169"/>
    <w:rsid w:val="008B3921"/>
    <w:rsid w:val="008C38CF"/>
    <w:rsid w:val="008C53EB"/>
    <w:rsid w:val="008D04F1"/>
    <w:rsid w:val="008F7662"/>
    <w:rsid w:val="00902833"/>
    <w:rsid w:val="00931E1A"/>
    <w:rsid w:val="00944F8A"/>
    <w:rsid w:val="0094730D"/>
    <w:rsid w:val="0098761C"/>
    <w:rsid w:val="009A19EB"/>
    <w:rsid w:val="009D1C67"/>
    <w:rsid w:val="009F671D"/>
    <w:rsid w:val="00A02AF9"/>
    <w:rsid w:val="00A02B54"/>
    <w:rsid w:val="00A04B2D"/>
    <w:rsid w:val="00A17B9A"/>
    <w:rsid w:val="00A232DC"/>
    <w:rsid w:val="00A42D30"/>
    <w:rsid w:val="00A43EB9"/>
    <w:rsid w:val="00A44F8E"/>
    <w:rsid w:val="00A477EF"/>
    <w:rsid w:val="00A54630"/>
    <w:rsid w:val="00A62B5D"/>
    <w:rsid w:val="00A72199"/>
    <w:rsid w:val="00A9017D"/>
    <w:rsid w:val="00A923EA"/>
    <w:rsid w:val="00A94E94"/>
    <w:rsid w:val="00AC7382"/>
    <w:rsid w:val="00AD0E96"/>
    <w:rsid w:val="00B0399A"/>
    <w:rsid w:val="00B06099"/>
    <w:rsid w:val="00B12B3A"/>
    <w:rsid w:val="00B16861"/>
    <w:rsid w:val="00B349A9"/>
    <w:rsid w:val="00B91831"/>
    <w:rsid w:val="00BA1A1A"/>
    <w:rsid w:val="00BB4CE6"/>
    <w:rsid w:val="00BC1B76"/>
    <w:rsid w:val="00BC6ACE"/>
    <w:rsid w:val="00BE50E9"/>
    <w:rsid w:val="00C06E3D"/>
    <w:rsid w:val="00C113D7"/>
    <w:rsid w:val="00C115F0"/>
    <w:rsid w:val="00C26B00"/>
    <w:rsid w:val="00C323DE"/>
    <w:rsid w:val="00C537EB"/>
    <w:rsid w:val="00C57D6E"/>
    <w:rsid w:val="00C61604"/>
    <w:rsid w:val="00C83DDD"/>
    <w:rsid w:val="00CD7B45"/>
    <w:rsid w:val="00CF10E2"/>
    <w:rsid w:val="00D13E21"/>
    <w:rsid w:val="00D20AD3"/>
    <w:rsid w:val="00D34A66"/>
    <w:rsid w:val="00D64475"/>
    <w:rsid w:val="00D7164D"/>
    <w:rsid w:val="00D728F2"/>
    <w:rsid w:val="00D73ED8"/>
    <w:rsid w:val="00D8260A"/>
    <w:rsid w:val="00DA3655"/>
    <w:rsid w:val="00DB0A85"/>
    <w:rsid w:val="00DC1A2F"/>
    <w:rsid w:val="00DD63BB"/>
    <w:rsid w:val="00DF20D5"/>
    <w:rsid w:val="00E066CD"/>
    <w:rsid w:val="00E13F99"/>
    <w:rsid w:val="00E142AD"/>
    <w:rsid w:val="00E26FE8"/>
    <w:rsid w:val="00E3150A"/>
    <w:rsid w:val="00E4735B"/>
    <w:rsid w:val="00E7722F"/>
    <w:rsid w:val="00E833A5"/>
    <w:rsid w:val="00E870BE"/>
    <w:rsid w:val="00E901B6"/>
    <w:rsid w:val="00E920EB"/>
    <w:rsid w:val="00EC7B0D"/>
    <w:rsid w:val="00EF372B"/>
    <w:rsid w:val="00F00358"/>
    <w:rsid w:val="00F171B5"/>
    <w:rsid w:val="00F2621C"/>
    <w:rsid w:val="00F32E80"/>
    <w:rsid w:val="00F51B34"/>
    <w:rsid w:val="00F53FB5"/>
    <w:rsid w:val="00F550FC"/>
    <w:rsid w:val="00F56461"/>
    <w:rsid w:val="00F63375"/>
    <w:rsid w:val="00F73E97"/>
    <w:rsid w:val="00F7580F"/>
    <w:rsid w:val="00F94B97"/>
    <w:rsid w:val="00FD41DE"/>
    <w:rsid w:val="00FE4D7E"/>
    <w:rsid w:val="00FE6CEE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8B74-9AB0-48CD-B7DC-427F62CD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link w:val="Ttulo2Char"/>
    <w:uiPriority w:val="9"/>
    <w:qFormat/>
    <w:rsid w:val="00871F2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B0A85"/>
    <w:rPr>
      <w:b/>
      <w:bCs/>
    </w:rPr>
  </w:style>
  <w:style w:type="paragraph" w:customStyle="1" w:styleId="Default">
    <w:name w:val="Default"/>
    <w:rsid w:val="00634257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A232DC"/>
    <w:rPr>
      <w:i/>
      <w:iCs/>
    </w:rPr>
  </w:style>
  <w:style w:type="character" w:styleId="Hyperlink">
    <w:name w:val="Hyperlink"/>
    <w:basedOn w:val="Fontepargpadro"/>
    <w:uiPriority w:val="99"/>
    <w:unhideWhenUsed/>
    <w:rsid w:val="00565A3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06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71F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st">
    <w:name w:val="st"/>
    <w:basedOn w:val="Fontepargpadro"/>
    <w:rsid w:val="0017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2257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Itibere</dc:creator>
  <cp:keywords/>
  <dc:description/>
  <cp:lastModifiedBy>Brasil</cp:lastModifiedBy>
  <cp:revision>10</cp:revision>
  <dcterms:created xsi:type="dcterms:W3CDTF">2020-09-14T15:05:00Z</dcterms:created>
  <dcterms:modified xsi:type="dcterms:W3CDTF">2020-12-01T12:53:00Z</dcterms:modified>
</cp:coreProperties>
</file>