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6E" w:rsidRPr="00C57D6E" w:rsidRDefault="00C57D6E" w:rsidP="00C57D6E">
      <w:pPr>
        <w:spacing w:line="360" w:lineRule="auto"/>
        <w:jc w:val="center"/>
      </w:pPr>
      <w:r>
        <w:rPr>
          <w:lang w:eastAsia="pt-BR"/>
        </w:rPr>
        <w:drawing>
          <wp:inline distT="0" distB="0" distL="0" distR="0" wp14:anchorId="35B18EA8" wp14:editId="77BA9347">
            <wp:extent cx="1141095" cy="857885"/>
            <wp:effectExtent l="0" t="0" r="1905" b="0"/>
            <wp:docPr id="1" name="Imagem 1" descr="Selo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o UF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9" w:rsidRPr="005237E0" w:rsidRDefault="00A72199" w:rsidP="008C38CF">
      <w:pPr>
        <w:spacing w:before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A72199" w:rsidRPr="005237E0" w:rsidRDefault="00A72199" w:rsidP="008C38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FACULDADE DE DIREITO</w:t>
      </w:r>
    </w:p>
    <w:p w:rsidR="00A72199" w:rsidRDefault="00A72199" w:rsidP="008C38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PROGRAMA DE PÓS-GRADUAÇÃO EM DIREITO</w:t>
      </w:r>
    </w:p>
    <w:p w:rsidR="00DB0A85" w:rsidRPr="00DB0A85" w:rsidRDefault="00DB0A85" w:rsidP="008C38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LINHA DE PESQUISA: LINHA 1 – ESTADO E CONSTITUIÇÃO</w:t>
      </w:r>
    </w:p>
    <w:p w:rsidR="00692E75" w:rsidRDefault="00692E75" w:rsidP="00692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E75" w:rsidRPr="00692E75" w:rsidRDefault="00692E75" w:rsidP="00692E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E75">
        <w:rPr>
          <w:rFonts w:ascii="Times New Roman" w:hAnsi="Times New Roman" w:cs="Times New Roman"/>
          <w:b/>
          <w:sz w:val="20"/>
          <w:szCs w:val="20"/>
        </w:rPr>
        <w:t>DISCIPLINA: SERVIÇOS PÚBLICOS E CONCRETIZAÇÃO DOS DIREITOS FUNDAMENTAIS SOCIAIS</w:t>
      </w:r>
    </w:p>
    <w:p w:rsidR="0068260F" w:rsidRDefault="0068260F" w:rsidP="00692E75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92E75" w:rsidRDefault="0068260F" w:rsidP="00692E75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EXTRATO DO </w:t>
      </w:r>
      <w:r w:rsidR="00692E75" w:rsidRPr="00692E7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PLANO DE ENSINO</w:t>
      </w:r>
    </w:p>
    <w:p w:rsidR="00C56282" w:rsidRPr="00C56282" w:rsidRDefault="004F5881" w:rsidP="00C56282">
      <w:pPr>
        <w:jc w:val="center"/>
      </w:pPr>
      <w:r>
        <w:t>“CALENDÁRIO REMOTO EMERGENCIAL</w:t>
      </w:r>
      <w:bookmarkStart w:id="0" w:name="_GoBack"/>
      <w:bookmarkEnd w:id="0"/>
      <w:r w:rsidR="00C56282">
        <w:t>”</w:t>
      </w:r>
    </w:p>
    <w:p w:rsidR="00DF11BC" w:rsidRDefault="00DF11BC">
      <w:pPr>
        <w:rPr>
          <w:rFonts w:ascii="Times New Roman" w:hAnsi="Times New Roman" w:cs="Times New Roman"/>
          <w:sz w:val="24"/>
          <w:szCs w:val="24"/>
        </w:rPr>
      </w:pPr>
    </w:p>
    <w:p w:rsidR="0068260F" w:rsidRPr="00692E75" w:rsidRDefault="0068260F">
      <w:pPr>
        <w:rPr>
          <w:rFonts w:ascii="Times New Roman" w:hAnsi="Times New Roman" w:cs="Times New Roman"/>
          <w:sz w:val="24"/>
          <w:szCs w:val="24"/>
        </w:rPr>
      </w:pPr>
    </w:p>
    <w:p w:rsidR="00DF11BC" w:rsidRPr="002647EB" w:rsidRDefault="00DF11BC" w:rsidP="00DF11BC">
      <w:pPr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1. IDENTIFICAÇÃO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Professor: Itiberê de Oliveira Castellano Rodrigues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Contato</w:t>
      </w:r>
      <w:r w:rsidR="00947D31">
        <w:rPr>
          <w:rFonts w:ascii="Times New Roman" w:hAnsi="Times New Roman" w:cs="Times New Roman"/>
          <w:sz w:val="24"/>
          <w:szCs w:val="24"/>
        </w:rPr>
        <w:t xml:space="preserve"> direto </w:t>
      </w:r>
      <w:r w:rsidR="00182354">
        <w:rPr>
          <w:rFonts w:ascii="Times New Roman" w:hAnsi="Times New Roman" w:cs="Times New Roman"/>
          <w:sz w:val="24"/>
          <w:szCs w:val="24"/>
        </w:rPr>
        <w:t>com o professor</w:t>
      </w:r>
      <w:r w:rsidR="00416F57">
        <w:rPr>
          <w:rFonts w:ascii="Times New Roman" w:hAnsi="Times New Roman" w:cs="Times New Roman"/>
          <w:sz w:val="24"/>
          <w:szCs w:val="24"/>
        </w:rPr>
        <w:t xml:space="preserve"> </w:t>
      </w:r>
      <w:r w:rsidR="00416F57" w:rsidRPr="00416F57">
        <w:rPr>
          <w:rFonts w:ascii="Times New Roman" w:hAnsi="Times New Roman" w:cs="Times New Roman"/>
          <w:sz w:val="24"/>
          <w:szCs w:val="24"/>
        </w:rPr>
        <w:t>(respostas imediatas ou no mesm</w:t>
      </w:r>
      <w:r w:rsidR="00416F57">
        <w:rPr>
          <w:rFonts w:ascii="Times New Roman" w:hAnsi="Times New Roman" w:cs="Times New Roman"/>
          <w:sz w:val="24"/>
          <w:szCs w:val="24"/>
        </w:rPr>
        <w:t>o turno, na medida do possível)</w:t>
      </w:r>
      <w:r w:rsidRPr="002647EB">
        <w:rPr>
          <w:rFonts w:ascii="Times New Roman" w:hAnsi="Times New Roman" w:cs="Times New Roman"/>
          <w:sz w:val="24"/>
          <w:szCs w:val="24"/>
        </w:rPr>
        <w:t>: itibere.rodrigues@hotmail.com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Código da disciplina</w:t>
      </w:r>
      <w:r w:rsidR="00D83842">
        <w:rPr>
          <w:rFonts w:ascii="Times New Roman" w:hAnsi="Times New Roman" w:cs="Times New Roman"/>
          <w:sz w:val="24"/>
          <w:szCs w:val="24"/>
        </w:rPr>
        <w:t xml:space="preserve"> CRE</w:t>
      </w:r>
      <w:r w:rsidRPr="002647EB">
        <w:rPr>
          <w:rFonts w:ascii="Times New Roman" w:hAnsi="Times New Roman" w:cs="Times New Roman"/>
          <w:sz w:val="24"/>
          <w:szCs w:val="24"/>
        </w:rPr>
        <w:t xml:space="preserve">: 04830040 </w:t>
      </w:r>
      <w:r w:rsidR="00692E75" w:rsidRPr="002647EB">
        <w:rPr>
          <w:rFonts w:ascii="Times New Roman" w:hAnsi="Times New Roman" w:cs="Times New Roman"/>
          <w:sz w:val="24"/>
          <w:szCs w:val="24"/>
        </w:rPr>
        <w:t>–</w:t>
      </w:r>
      <w:r w:rsidRPr="002647EB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692E75" w:rsidRPr="002647EB" w:rsidRDefault="00692E75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Ambiente Remoto: MDIR-SPCDFS-20202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Natureza: Disciplina obrigatória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Créditos: 04</w:t>
      </w:r>
    </w:p>
    <w:p w:rsidR="00DF11BC" w:rsidRPr="002647EB" w:rsidRDefault="00DF11BC" w:rsidP="002647E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Carga Horária: 72 horas – Regime Anual</w:t>
      </w:r>
      <w:r w:rsidR="00A471CF">
        <w:rPr>
          <w:rFonts w:ascii="Times New Roman" w:hAnsi="Times New Roman" w:cs="Times New Roman"/>
          <w:sz w:val="24"/>
          <w:szCs w:val="24"/>
        </w:rPr>
        <w:t xml:space="preserve"> </w:t>
      </w:r>
      <w:r w:rsidR="00A471CF" w:rsidRPr="005237E0">
        <w:rPr>
          <w:rFonts w:ascii="Times New Roman" w:hAnsi="Times New Roman" w:cs="Times New Roman"/>
          <w:sz w:val="24"/>
          <w:szCs w:val="24"/>
        </w:rPr>
        <w:t>(4 créditos</w:t>
      </w:r>
      <w:r w:rsidR="00A471CF">
        <w:rPr>
          <w:rFonts w:ascii="Times New Roman" w:hAnsi="Times New Roman" w:cs="Times New Roman"/>
          <w:sz w:val="24"/>
          <w:szCs w:val="24"/>
        </w:rPr>
        <w:t>)</w:t>
      </w:r>
    </w:p>
    <w:p w:rsidR="006F75E3" w:rsidRPr="005237E0" w:rsidRDefault="00DF11BC" w:rsidP="00A471C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2647EB">
        <w:rPr>
          <w:rFonts w:ascii="Times New Roman" w:hAnsi="Times New Roman" w:cs="Times New Roman"/>
          <w:sz w:val="24"/>
          <w:szCs w:val="24"/>
        </w:rPr>
        <w:t>Ano Letivo: 2020 - Calendário Remoto Emergencial</w:t>
      </w:r>
    </w:p>
    <w:p w:rsidR="00EA10B4" w:rsidRDefault="00A471CF" w:rsidP="008C38C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10B4">
        <w:rPr>
          <w:rFonts w:ascii="Times New Roman" w:hAnsi="Times New Roman" w:cs="Times New Roman"/>
          <w:sz w:val="24"/>
          <w:szCs w:val="24"/>
        </w:rPr>
        <w:t xml:space="preserve"> CURRÍCULO RESUMIDO DO PROFESSOR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 xml:space="preserve">Bacharel em Direito pela UFPEL - Universidade Federal de Pelotas (1988) 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>Mestre em Direito Público pela UFRGS - Universidade Federal do Rio Grande do Sul (1995), com dissertação “O mandado de injunção nos julgados do Supremo Tribunal Federal”, professor orientador: Almiro do Couto e Silva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>Magister Legum (LL.M.) em Direito Público pela Westfälische Wilhelms-Universität, Münster, Alemanha (1999), com dissertação “Supremacia da lei e reserva legal no direito alemão”, professor orientador: Hans-Uwe Erichsen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>Doutor em Direito Público (Promotion) pela Westfälische Wilhelms-Universität, Münster, Alemanha (2002), com tese “Princípio da legalidade administrativa nos direitos alemão e brasileiro”, professor orientador: Hans-Uwe Erichsen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>Professor Adjunto na área de Direito do Estado (Terceiro Departamento) na Faculdade de Direito da UFPEL - Universidade Federal de Pelotas, desde novembro de 1991, com linhas de pesquisa e investigação nas áreas do Direito Constitucional, Direito Administrativo e Direito Municipal, em especial na área de direito administrativo regulatório, com ênfase em pesquisas e publicações sobre serviços públicos</w:t>
      </w:r>
      <w:r w:rsidR="006F6222">
        <w:rPr>
          <w:rFonts w:ascii="Times New Roman" w:hAnsi="Times New Roman" w:cs="Times New Roman"/>
          <w:sz w:val="20"/>
          <w:szCs w:val="20"/>
        </w:rPr>
        <w:t>.</w:t>
      </w:r>
    </w:p>
    <w:p w:rsidR="00EA10B4" w:rsidRPr="00EA10B4" w:rsidRDefault="00EA10B4" w:rsidP="00EA10B4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EA10B4">
        <w:rPr>
          <w:rFonts w:ascii="Times New Roman" w:hAnsi="Times New Roman" w:cs="Times New Roman"/>
          <w:sz w:val="20"/>
          <w:szCs w:val="20"/>
        </w:rPr>
        <w:t xml:space="preserve">Ex-sócio dos escritórios de advocacia Veirano Advogados (RJ, SP, RS e DF); Baggio &amp; Costa Filho </w:t>
      </w:r>
      <w:r w:rsidR="006F6222">
        <w:rPr>
          <w:rFonts w:ascii="Times New Roman" w:hAnsi="Times New Roman" w:cs="Times New Roman"/>
          <w:sz w:val="20"/>
          <w:szCs w:val="20"/>
        </w:rPr>
        <w:t xml:space="preserve">Advogados </w:t>
      </w:r>
      <w:r w:rsidRPr="00EA10B4">
        <w:rPr>
          <w:rFonts w:ascii="Times New Roman" w:hAnsi="Times New Roman" w:cs="Times New Roman"/>
          <w:sz w:val="20"/>
          <w:szCs w:val="20"/>
        </w:rPr>
        <w:t xml:space="preserve">(DF e PE) e Souto Correa Advogados (RS, SP, RJ e DF), onde atuou nas áreas de direito constitucional e administrativo/regulatório. </w:t>
      </w:r>
    </w:p>
    <w:p w:rsidR="00CC185F" w:rsidRDefault="00CC185F" w:rsidP="00CC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06D" w:rsidRPr="00CC18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OBJETIVOS</w:t>
      </w:r>
    </w:p>
    <w:p w:rsidR="00CC185F" w:rsidRDefault="00CC185F" w:rsidP="00CC185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C185F">
        <w:rPr>
          <w:rFonts w:ascii="Times New Roman" w:hAnsi="Times New Roman" w:cs="Times New Roman"/>
          <w:sz w:val="24"/>
          <w:szCs w:val="24"/>
        </w:rPr>
        <w:t xml:space="preserve">Capacitar o mestrando a compreender, em perspectiva dogmático-jurídica e em perspectiva jurídico-crítica, a conexão sistemático-constitucional existente entre a concretização de certos direitos fundamentais sociais e a prestação de certos serviços públicos, devendo ele estar apto para a prática do ensino, pesquisa e extensão no âmbito desses conteúdos e para agir como um sujeito de transformação </w:t>
      </w:r>
      <w:r w:rsidRPr="00CC185F">
        <w:rPr>
          <w:rFonts w:ascii="Times New Roman" w:hAnsi="Times New Roman" w:cs="Times New Roman"/>
          <w:sz w:val="24"/>
          <w:szCs w:val="24"/>
        </w:rPr>
        <w:lastRenderedPageBreak/>
        <w:t>do espaço público local e regional a partir da externação de juízos teóricos e práticos com base nos conteúdos e atividades da disciplina.</w:t>
      </w:r>
    </w:p>
    <w:p w:rsidR="00CC185F" w:rsidRDefault="00CC185F" w:rsidP="00CC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37E0">
        <w:rPr>
          <w:rFonts w:ascii="Times New Roman" w:hAnsi="Times New Roman" w:cs="Times New Roman"/>
          <w:sz w:val="24"/>
          <w:szCs w:val="24"/>
        </w:rPr>
        <w:t>EMENTA</w:t>
      </w:r>
      <w:r>
        <w:rPr>
          <w:rFonts w:ascii="Times New Roman" w:hAnsi="Times New Roman" w:cs="Times New Roman"/>
          <w:sz w:val="24"/>
          <w:szCs w:val="24"/>
        </w:rPr>
        <w:t xml:space="preserve"> DA DISCIPLINA</w:t>
      </w:r>
      <w:r w:rsidRPr="0052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5F" w:rsidRDefault="00CC185F" w:rsidP="00CC185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 xml:space="preserve">A disciplina visa descrever </w:t>
      </w:r>
      <w:r>
        <w:rPr>
          <w:rFonts w:ascii="Times New Roman" w:hAnsi="Times New Roman" w:cs="Times New Roman"/>
          <w:sz w:val="24"/>
          <w:szCs w:val="24"/>
        </w:rPr>
        <w:t xml:space="preserve">a formação histórica bem como </w:t>
      </w:r>
      <w:r w:rsidRPr="005237E0">
        <w:rPr>
          <w:rFonts w:ascii="Times New Roman" w:hAnsi="Times New Roman" w:cs="Times New Roman"/>
          <w:sz w:val="24"/>
          <w:szCs w:val="24"/>
        </w:rPr>
        <w:t>o regime jurídico geral dos serviços públicos na Constituição de 1988 para identificação dos casos onde a prestação desses serviços está em conexão direta com a concretização dos direitos fundamentais sociais, com ênfase n</w:t>
      </w:r>
      <w:r>
        <w:rPr>
          <w:rFonts w:ascii="Times New Roman" w:hAnsi="Times New Roman" w:cs="Times New Roman"/>
          <w:sz w:val="24"/>
          <w:szCs w:val="24"/>
        </w:rPr>
        <w:t xml:space="preserve">os serviços públicos </w:t>
      </w:r>
      <w:r w:rsidRPr="005237E0">
        <w:rPr>
          <w:rFonts w:ascii="Times New Roman" w:hAnsi="Times New Roman" w:cs="Times New Roman"/>
          <w:sz w:val="24"/>
          <w:szCs w:val="24"/>
        </w:rPr>
        <w:t>de saúde e educação.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PROGRAMA DA DISCIPLINA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1. Modelos do direito comparado influenciadores do modelo brasileiro de serviço público – Serviço público francês, utilidade pública norte-americana e serviços de interesse geral da União Europeia. 2. Formação histórica do direito do serviço público à brasileira – Categorias conceituais fundamentais do serviço público à brasileira . 3. Fundamentos dos serviços públicos na CF 1988. 4. Formas jurídicas básicas de prestação dos serviços públicos. 5. Concessão de serviço público. 6. autorização de serviço público. 7. Direitos fundamentais sociais e políticas públicas de serviços públicos para sua efetivação. 8. Direito à saúde na Constituição de 1988 - SUS - Serviço Único de Saúde. 9. Fornecimento de medicamentos – Linhas básicas jurisprudenciais do STJ e STF. 10. Direito à educação na CF 1988 - Lei de Diretrizes e Bases da Educação Nacional - Plano Nacional de Educação.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7A8B" w:rsidRPr="00CC185F">
        <w:rPr>
          <w:rFonts w:ascii="Times New Roman" w:hAnsi="Times New Roman" w:cs="Times New Roman"/>
          <w:sz w:val="24"/>
          <w:szCs w:val="24"/>
        </w:rPr>
        <w:t>METODOLOGIA DE TRABALHO E ATIVIDADES</w:t>
      </w:r>
    </w:p>
    <w:p w:rsidR="005E7A78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 xml:space="preserve">As atividades para o componente curricular estão organizadas em 12 semanas e consistem: (i.) em “aulas síncronas remotas”, compostas por aulas expositivas pelo professor ou convidado e dialogadas com o grupo, e seminários apresentados pelos alunos e alunas, com debates posteriores com o grupo, conforme cronograma anexo e seu respectivo conteúdo programático. As aulas síncronas remotas ocorrem no mesmo horário do calendário de aulas presencial (quartas-feiras, 18h). </w:t>
      </w:r>
    </w:p>
    <w:p w:rsidR="005E7A78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Como se trata de somente um encontro semanal, esse encontro síncrono também serve de base inicial para a aferição da frequência (havendo a alternativa de se assistir a gravação dessa aula no site da disciplina, conforme as normativas vigentes - as gravações serão disponibilizadas como atividade assíncrona de valor formativo equ</w:t>
      </w:r>
      <w:r w:rsidR="005E7A78">
        <w:rPr>
          <w:rFonts w:ascii="Times New Roman" w:hAnsi="Times New Roman" w:cs="Times New Roman"/>
          <w:sz w:val="24"/>
          <w:szCs w:val="24"/>
        </w:rPr>
        <w:t>ivalente). A</w:t>
      </w:r>
      <w:r w:rsidRPr="0012344A">
        <w:rPr>
          <w:rFonts w:ascii="Times New Roman" w:hAnsi="Times New Roman" w:cs="Times New Roman"/>
          <w:sz w:val="24"/>
          <w:szCs w:val="24"/>
        </w:rPr>
        <w:t xml:space="preserve">s aulas síncronas remotas perfazem 50% (cinquenta por cento) da carga horária total do componente curricular. Não haverá aulas gravadas </w:t>
      </w:r>
      <w:r w:rsidR="005E7A78">
        <w:rPr>
          <w:rFonts w:ascii="Times New Roman" w:hAnsi="Times New Roman" w:cs="Times New Roman"/>
          <w:sz w:val="24"/>
          <w:szCs w:val="24"/>
        </w:rPr>
        <w:t xml:space="preserve">com conteúdos extras </w:t>
      </w:r>
      <w:r w:rsidRPr="0012344A">
        <w:rPr>
          <w:rFonts w:ascii="Times New Roman" w:hAnsi="Times New Roman" w:cs="Times New Roman"/>
          <w:sz w:val="24"/>
          <w:szCs w:val="24"/>
        </w:rPr>
        <w:t>para além das</w:t>
      </w:r>
      <w:r w:rsidR="005E7A78">
        <w:rPr>
          <w:rFonts w:ascii="Times New Roman" w:hAnsi="Times New Roman" w:cs="Times New Roman"/>
          <w:sz w:val="24"/>
          <w:szCs w:val="24"/>
        </w:rPr>
        <w:t xml:space="preserve"> gravações das aulas síncronas.</w:t>
      </w:r>
    </w:p>
    <w:p w:rsidR="005E7A78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Completam a carga horária, perfazendo os restantes 50% (cinquenta por cento) do total do componente curricular: (ii.) pesquisa de material sobre os temas de seminários dos demais colegas (cf. item 3, infra) e leitura de material bibliográfico indicado pelo professor (10%); (iii.) atividades de pesquisa, leitura de material e preparo do seminário pelos alunos apresentadores, inclusive reuniões prévias com o professor (20%); (iv.) atividades de escrita do artigo/paper relat</w:t>
      </w:r>
      <w:r w:rsidR="005E7A78">
        <w:rPr>
          <w:rFonts w:ascii="Times New Roman" w:hAnsi="Times New Roman" w:cs="Times New Roman"/>
          <w:sz w:val="24"/>
          <w:szCs w:val="24"/>
        </w:rPr>
        <w:t>ivo ao tema do seminário (20%).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Essa metodologia toma a forma das atividade</w:t>
      </w:r>
      <w:r>
        <w:rPr>
          <w:rFonts w:ascii="Times New Roman" w:hAnsi="Times New Roman" w:cs="Times New Roman"/>
          <w:sz w:val="24"/>
          <w:szCs w:val="24"/>
        </w:rPr>
        <w:t xml:space="preserve">s in concreto abaixo listadas: 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344A">
        <w:rPr>
          <w:rFonts w:ascii="Times New Roman" w:hAnsi="Times New Roman" w:cs="Times New Roman"/>
          <w:sz w:val="24"/>
          <w:szCs w:val="24"/>
        </w:rPr>
        <w:t>1. SUMÁRIO PRÉ</w:t>
      </w:r>
      <w:r>
        <w:rPr>
          <w:rFonts w:ascii="Times New Roman" w:hAnsi="Times New Roman" w:cs="Times New Roman"/>
          <w:sz w:val="24"/>
          <w:szCs w:val="24"/>
        </w:rPr>
        <w:t>VIO E APRESENTAÇÃO DE SEMINÁRIO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a) Repartidos os temas dos seminários no primeiro dia de aula, o professor poderá exigir tópicos e conteúdos mínimos a constarem no sumário prévio e na apresentação do seminário bem como enviar aos alunos/alunas informações e materiais para ajuda e reforço, sem prejuízo do dever de pesquisa</w:t>
      </w:r>
      <w:r>
        <w:rPr>
          <w:rFonts w:ascii="Times New Roman" w:hAnsi="Times New Roman" w:cs="Times New Roman"/>
          <w:sz w:val="24"/>
          <w:szCs w:val="24"/>
        </w:rPr>
        <w:t xml:space="preserve"> de material pelos dois alunos.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Até o domingo anterior à apresentação do seminário na quarta-feira, a dupla de alunos apresentadores deve submeter o sumário prévio do seminário para discussão e aprovação pelo professor. O sumário deve incluir o plano de apresent</w:t>
      </w:r>
      <w:r>
        <w:rPr>
          <w:rFonts w:ascii="Times New Roman" w:hAnsi="Times New Roman" w:cs="Times New Roman"/>
          <w:sz w:val="24"/>
          <w:szCs w:val="24"/>
        </w:rPr>
        <w:t>ação e a bibliografia de apoio.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O envio do sumário prévio será feito ao e-mail do professor e conterá os dois e-mails dos alunos/alunas para resposta/retorno a ambos; poderá também ser realizada uma “live” via whatsapp, google meet ou webconf para diá</w:t>
      </w:r>
      <w:r>
        <w:rPr>
          <w:rFonts w:ascii="Times New Roman" w:hAnsi="Times New Roman" w:cs="Times New Roman"/>
          <w:sz w:val="24"/>
          <w:szCs w:val="24"/>
        </w:rPr>
        <w:t>logos entre professor e alunos.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lastRenderedPageBreak/>
        <w:t>O objetivo de tais atividades e intervenções do professor é buscar assegurar previamente um padrão mí</w:t>
      </w:r>
      <w:r>
        <w:rPr>
          <w:rFonts w:ascii="Times New Roman" w:hAnsi="Times New Roman" w:cs="Times New Roman"/>
          <w:sz w:val="24"/>
          <w:szCs w:val="24"/>
        </w:rPr>
        <w:t>nimo de qualidade ao seminário.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 xml:space="preserve">b) O seminário deve ser apresentado em dupla e tem duração máxima de 50 minutos. O professor tem poderes de interrupção da apresentação para eventuais elogios, correções de rumo ou críticas, sem prejuízo da apreciação </w:t>
      </w:r>
      <w:r>
        <w:rPr>
          <w:rFonts w:ascii="Times New Roman" w:hAnsi="Times New Roman" w:cs="Times New Roman"/>
          <w:sz w:val="24"/>
          <w:szCs w:val="24"/>
        </w:rPr>
        <w:t>crítica depois da apresentação.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DEBATE PÓS-SEMINÁRIOS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O debate entre todos os presentes visa ao enriquecimento do conteúdo do seminário. Ele ocorre por 50 minutos depois da apresentação do seminário e pressupõe uma intervenção de 5 minutos de cada aluno/aluna ouvinte, chamados por ordem para manifestação.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O debate tem dois objetivos básicos: (i.) reforço e acréscimo de tópicos de conteúdo, e (ii.) crítica construtiva sobre os conteúdo</w:t>
      </w:r>
      <w:r>
        <w:rPr>
          <w:rFonts w:ascii="Times New Roman" w:hAnsi="Times New Roman" w:cs="Times New Roman"/>
          <w:sz w:val="24"/>
          <w:szCs w:val="24"/>
        </w:rPr>
        <w:t>s e proposição de sua melhoria.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344A">
        <w:rPr>
          <w:rFonts w:ascii="Times New Roman" w:hAnsi="Times New Roman" w:cs="Times New Roman"/>
          <w:sz w:val="24"/>
          <w:szCs w:val="24"/>
        </w:rPr>
        <w:t>3. SELEÇÃO DE TEXT</w:t>
      </w:r>
      <w:r>
        <w:rPr>
          <w:rFonts w:ascii="Times New Roman" w:hAnsi="Times New Roman" w:cs="Times New Roman"/>
          <w:sz w:val="24"/>
          <w:szCs w:val="24"/>
        </w:rPr>
        <w:t>OS DE DOUTRINA E JURISPRUDÊNCIA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Esta atividade tenta implantar um mínimo de trabalho e esforço coletivos pela turma no âmbito do paper. Cada aluno ouvinte do seminário traz, para os alunos apresentadores, no mínimo 3 indicações com os respectivos textos doutrinários (de monografias ou artigos específicos sobre o tema do seminário – recortes de textos de manuais e cursos de direito constitucional ou de direito administrativo estão vedados aos alunos ouvintes, eles somente poderão ser usados pelos alunos apresentadores dos seminários respectivos) e/ou ementas de julgados do STF ou STJ sobre o tema da apresentação. Os alunos apresentadores recolhem as contribuições dos alunos ouvintes para posterior u</w:t>
      </w:r>
      <w:r>
        <w:rPr>
          <w:rFonts w:ascii="Times New Roman" w:hAnsi="Times New Roman" w:cs="Times New Roman"/>
          <w:sz w:val="24"/>
          <w:szCs w:val="24"/>
        </w:rPr>
        <w:t>so efetivo e inclusão no paper.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PAPER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O paper versa sobre o tema do seminário e será escrito pela dupla apresentadora, em programa word ou similar e com formatação padrão oficial ANPOCS/CONPEDI, devendo conter entre 15 e 20 páginas. Ele deve ser enviado ao e-mail do professor até às 24:00h de 16 de dezembro (quarta-feira)</w:t>
      </w:r>
      <w:r>
        <w:rPr>
          <w:rFonts w:ascii="Times New Roman" w:hAnsi="Times New Roman" w:cs="Times New Roman"/>
          <w:sz w:val="24"/>
          <w:szCs w:val="24"/>
        </w:rPr>
        <w:t>, penúltima aula da disciplina.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AFERIÇÃO DA FREQUÊNCIA</w:t>
      </w:r>
    </w:p>
    <w:p w:rsidR="00CC185F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A frequência dos alunos e alunas será contabilizada basicamente pela presença nas aulas síncronas (ou assistência imediata dos vídeos dessas aulas), com peso de 60% (sessenta por cento), e também pela realização e entrega das atividades propostas durante o interregno das aulas síncronas, seguindo-se as orientações supra indicadas, com peso de 40% (quarenta por cento).</w:t>
      </w:r>
    </w:p>
    <w:p w:rsid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CRITÉRIOS E MÉTODOS DE AVALIAÇÃO</w:t>
      </w:r>
    </w:p>
    <w:p w:rsidR="0012344A" w:rsidRP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 w:rsidRPr="0012344A">
        <w:rPr>
          <w:rFonts w:ascii="Times New Roman" w:hAnsi="Times New Roman" w:cs="Times New Roman"/>
          <w:sz w:val="24"/>
          <w:szCs w:val="24"/>
        </w:rPr>
        <w:t>A avaliação será feita conforme os seguintes métodos e pesos por item, totalizando nota até 10 (dez):</w:t>
      </w:r>
    </w:p>
    <w:p w:rsidR="0012344A" w:rsidRP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12344A">
        <w:rPr>
          <w:rFonts w:ascii="Times New Roman" w:hAnsi="Times New Roman" w:cs="Times New Roman"/>
          <w:sz w:val="24"/>
          <w:szCs w:val="24"/>
        </w:rPr>
        <w:t xml:space="preserve"> Sumário prévio provisório e apresentação de seminário (seminários apresentados nas primeiras datas terão sua apreciação crítica suavizada em função do menor tempo de preparo): até 3,0 (três) pontos.</w:t>
      </w:r>
    </w:p>
    <w:p w:rsidR="0012344A" w:rsidRP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12344A">
        <w:rPr>
          <w:rFonts w:ascii="Times New Roman" w:hAnsi="Times New Roman" w:cs="Times New Roman"/>
          <w:sz w:val="24"/>
          <w:szCs w:val="24"/>
        </w:rPr>
        <w:t xml:space="preserve"> Participação nos debates pós-seminários: até 1,0 (um) ponto.</w:t>
      </w:r>
    </w:p>
    <w:p w:rsidR="0012344A" w:rsidRPr="0012344A" w:rsidRDefault="0012344A" w:rsidP="0012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12344A">
        <w:rPr>
          <w:rFonts w:ascii="Times New Roman" w:hAnsi="Times New Roman" w:cs="Times New Roman"/>
          <w:sz w:val="24"/>
          <w:szCs w:val="24"/>
        </w:rPr>
        <w:t xml:space="preserve"> Recortes de textos para os seminários dos demais colegas: até 2,0 (dois) pontos.</w:t>
      </w:r>
    </w:p>
    <w:p w:rsidR="005F69FD" w:rsidRDefault="0012344A" w:rsidP="005F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12344A">
        <w:rPr>
          <w:rFonts w:ascii="Times New Roman" w:hAnsi="Times New Roman" w:cs="Times New Roman"/>
          <w:sz w:val="24"/>
          <w:szCs w:val="24"/>
        </w:rPr>
        <w:t xml:space="preserve"> Paper sobre o seminário (os papers dos últimos seminários já deverão estar prontos junto da data de apresentação do seminário, ou próxima dela, e terão sua apreciação crítica mais suavizada em função do menor tempo para eventual revisão do texto): até 4,0 (quatro) pontos.</w:t>
      </w:r>
    </w:p>
    <w:p w:rsidR="005F69FD" w:rsidRDefault="005F69FD" w:rsidP="005F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012C" w:rsidRPr="0020012C">
        <w:rPr>
          <w:rFonts w:ascii="Times New Roman" w:hAnsi="Times New Roman" w:cs="Times New Roman"/>
          <w:sz w:val="24"/>
          <w:szCs w:val="24"/>
        </w:rPr>
        <w:t xml:space="preserve">. </w:t>
      </w:r>
      <w:r w:rsidR="00E26FE8" w:rsidRPr="0020012C">
        <w:rPr>
          <w:rFonts w:ascii="Times New Roman" w:hAnsi="Times New Roman" w:cs="Times New Roman"/>
          <w:sz w:val="24"/>
          <w:szCs w:val="24"/>
        </w:rPr>
        <w:t>REFERÊNCIAS BIBLIOGRÁFICAS</w:t>
      </w:r>
      <w:r w:rsidR="001A070E">
        <w:rPr>
          <w:rFonts w:ascii="Times New Roman" w:hAnsi="Times New Roman" w:cs="Times New Roman"/>
          <w:sz w:val="24"/>
          <w:szCs w:val="24"/>
        </w:rPr>
        <w:t xml:space="preserve"> ADICIONAIS</w:t>
      </w:r>
    </w:p>
    <w:p w:rsidR="005F69FD" w:rsidRPr="0020012C" w:rsidRDefault="005F69FD" w:rsidP="005F69FD">
      <w:pPr>
        <w:rPr>
          <w:rFonts w:ascii="Times New Roman" w:hAnsi="Times New Roman" w:cs="Times New Roman"/>
          <w:sz w:val="24"/>
          <w:szCs w:val="24"/>
        </w:rPr>
      </w:pPr>
      <w:r w:rsidRPr="005F69FD">
        <w:rPr>
          <w:rFonts w:ascii="Times New Roman" w:hAnsi="Times New Roman" w:cs="Times New Roman"/>
          <w:sz w:val="24"/>
          <w:szCs w:val="24"/>
        </w:rPr>
        <w:t>Conforme as normativas vigentes, fica indicado aos alunos e alunas o uso exclusivo da biblioteca virtual até que o cenário mude e seja possível, após criteriosa avaliação, também o uso das bibliotecas de modo presencial. Independentemente da bibliografia oficial constante no item respectivo do cobalto, no calendário remoto emergencial o professor também fará uso efetivo das seguintes obras impressas:</w:t>
      </w:r>
    </w:p>
    <w:p w:rsidR="00F63375" w:rsidRPr="0020012C" w:rsidRDefault="00F63375" w:rsidP="0020012C">
      <w:pPr>
        <w:rPr>
          <w:rFonts w:ascii="Times New Roman" w:hAnsi="Times New Roman" w:cs="Times New Roman"/>
          <w:sz w:val="20"/>
          <w:szCs w:val="20"/>
        </w:rPr>
      </w:pPr>
      <w:r w:rsidRPr="004050C5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 xml:space="preserve">ACCA, Thiago dos Santos. </w:t>
      </w:r>
      <w:r w:rsidRPr="004050C5">
        <w:rPr>
          <w:rFonts w:ascii="Times New Roman" w:hAnsi="Times New Roman" w:cs="Times New Roman"/>
          <w:b/>
          <w:sz w:val="20"/>
          <w:szCs w:val="20"/>
          <w:highlight w:val="yellow"/>
        </w:rPr>
        <w:t>Direitos sociais – Conceito e aplicabilidade</w:t>
      </w:r>
      <w:r w:rsidRPr="004050C5">
        <w:rPr>
          <w:rFonts w:ascii="Times New Roman" w:hAnsi="Times New Roman" w:cs="Times New Roman"/>
          <w:sz w:val="20"/>
          <w:szCs w:val="20"/>
          <w:highlight w:val="yellow"/>
        </w:rPr>
        <w:t>. Lisboa: Almedina, 2019.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AMARAL, Antônio Carlos Cintra do.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Concessão de serviço público</w:t>
      </w:r>
      <w:r w:rsidRPr="0020012C">
        <w:rPr>
          <w:rFonts w:ascii="Times New Roman" w:hAnsi="Times New Roman" w:cs="Times New Roman"/>
          <w:sz w:val="20"/>
          <w:szCs w:val="20"/>
        </w:rPr>
        <w:t>. 2ª ed., São Paulo: Malheiros, 2002.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ANDRADE, Letícia Queiroz de. </w:t>
      </w:r>
      <w:r w:rsidRPr="0020012C">
        <w:rPr>
          <w:rFonts w:ascii="Times New Roman" w:hAnsi="Times New Roman" w:cs="Times New Roman"/>
          <w:b/>
          <w:sz w:val="20"/>
          <w:szCs w:val="20"/>
        </w:rPr>
        <w:t>Teoria das relações jurídicas da prestação de serviços públicos sob regime de concessão</w:t>
      </w:r>
      <w:r w:rsidRPr="0020012C">
        <w:rPr>
          <w:rFonts w:ascii="Times New Roman" w:hAnsi="Times New Roman" w:cs="Times New Roman"/>
          <w:sz w:val="20"/>
          <w:szCs w:val="20"/>
        </w:rPr>
        <w:t xml:space="preserve">. São Paulo: Malheiros, 2015. 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ANDRADE, Odilo</w:t>
      </w:r>
      <w:r w:rsidR="00C323DE" w:rsidRPr="0020012C">
        <w:rPr>
          <w:rFonts w:ascii="Times New Roman" w:hAnsi="Times New Roman" w:cs="Times New Roman"/>
          <w:sz w:val="20"/>
          <w:szCs w:val="20"/>
        </w:rPr>
        <w:t>n</w:t>
      </w:r>
      <w:r w:rsidRPr="0020012C">
        <w:rPr>
          <w:rFonts w:ascii="Times New Roman" w:hAnsi="Times New Roman" w:cs="Times New Roman"/>
          <w:sz w:val="20"/>
          <w:szCs w:val="20"/>
        </w:rPr>
        <w:t xml:space="preserve"> C. </w:t>
      </w:r>
      <w:r w:rsidRPr="0020012C">
        <w:rPr>
          <w:rFonts w:ascii="Times New Roman" w:hAnsi="Times New Roman" w:cs="Times New Roman"/>
          <w:b/>
          <w:sz w:val="20"/>
          <w:szCs w:val="20"/>
        </w:rPr>
        <w:t>Serviços publicos e de utilidade publica</w:t>
      </w:r>
      <w:r w:rsidRPr="0020012C">
        <w:rPr>
          <w:rFonts w:ascii="Times New Roman" w:hAnsi="Times New Roman" w:cs="Times New Roman"/>
          <w:sz w:val="20"/>
          <w:szCs w:val="20"/>
        </w:rPr>
        <w:t>. São Paulo: Livraria Academica (Saraiva &amp; Cia.), 1937.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4050C5">
        <w:rPr>
          <w:rFonts w:ascii="Times New Roman" w:hAnsi="Times New Roman" w:cs="Times New Roman"/>
          <w:sz w:val="20"/>
          <w:szCs w:val="20"/>
          <w:highlight w:val="yellow"/>
        </w:rPr>
        <w:t xml:space="preserve">ARAGÃO, Alexandre Santos de. </w:t>
      </w:r>
      <w:r w:rsidRPr="004050C5">
        <w:rPr>
          <w:rFonts w:ascii="Times New Roman" w:hAnsi="Times New Roman" w:cs="Times New Roman"/>
          <w:b/>
          <w:sz w:val="20"/>
          <w:szCs w:val="20"/>
          <w:highlight w:val="yellow"/>
        </w:rPr>
        <w:t>Direito dos serviços públicos</w:t>
      </w:r>
      <w:r w:rsidRPr="004050C5">
        <w:rPr>
          <w:rFonts w:ascii="Times New Roman" w:hAnsi="Times New Roman" w:cs="Times New Roman"/>
          <w:sz w:val="20"/>
          <w:szCs w:val="20"/>
          <w:highlight w:val="yellow"/>
        </w:rPr>
        <w:t>. 4ª ed., Belo Horizonte: Fórum, 2017.</w:t>
      </w:r>
    </w:p>
    <w:p w:rsidR="00727D34" w:rsidRPr="0020012C" w:rsidRDefault="00727D34" w:rsidP="0020012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ARANHA, Márcio Iorio. </w:t>
      </w:r>
      <w:r w:rsidRPr="0020012C">
        <w:rPr>
          <w:rFonts w:ascii="Times New Roman" w:hAnsi="Times New Roman" w:cs="Times New Roman"/>
          <w:b/>
          <w:sz w:val="20"/>
          <w:szCs w:val="20"/>
        </w:rPr>
        <w:t>Manual de direito regulatório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Pr="0020012C">
        <w:rPr>
          <w:rFonts w:ascii="Times New Roman" w:hAnsi="Times New Roman" w:cs="Times New Roman"/>
          <w:sz w:val="20"/>
          <w:szCs w:val="20"/>
          <w:lang w:val="en-US"/>
        </w:rPr>
        <w:t>4ª ed., Londres: Laccademia Publishing, 2018.</w:t>
      </w:r>
    </w:p>
    <w:p w:rsidR="005069B2" w:rsidRPr="0020012C" w:rsidRDefault="005069B2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ARANTES, Evandro Borges. </w:t>
      </w:r>
      <w:r w:rsidRPr="0020012C">
        <w:rPr>
          <w:rFonts w:ascii="Times New Roman" w:hAnsi="Times New Roman" w:cs="Times New Roman"/>
          <w:b/>
          <w:sz w:val="20"/>
          <w:szCs w:val="20"/>
        </w:rPr>
        <w:t>O direito à educação no Brasi</w:t>
      </w:r>
      <w:r w:rsidR="00711EAC" w:rsidRPr="0020012C">
        <w:rPr>
          <w:rFonts w:ascii="Times New Roman" w:hAnsi="Times New Roman" w:cs="Times New Roman"/>
          <w:b/>
          <w:sz w:val="20"/>
          <w:szCs w:val="20"/>
        </w:rPr>
        <w:t>l</w:t>
      </w:r>
      <w:r w:rsidRPr="0020012C">
        <w:rPr>
          <w:rFonts w:ascii="Times New Roman" w:hAnsi="Times New Roman" w:cs="Times New Roman"/>
          <w:sz w:val="20"/>
          <w:szCs w:val="20"/>
        </w:rPr>
        <w:t>. Rio de Janeiro: Lumen Juris, 2018.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AZEVEDO, Eurico de Andrade &amp; ALENCAR, Maria Lúcia Mazzei de.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Concessão de serviços públicos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1998.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BACELLAR FILHO, Romeu Felipe &amp; BLANCHET, Luiz Alberto (Coord.). </w:t>
      </w:r>
      <w:r w:rsidRPr="0020012C">
        <w:rPr>
          <w:rFonts w:ascii="Times New Roman" w:hAnsi="Times New Roman" w:cs="Times New Roman"/>
          <w:b/>
          <w:sz w:val="20"/>
          <w:szCs w:val="20"/>
        </w:rPr>
        <w:t>Serviços públicos – Estudos dirigidos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2007.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BARATIERI, Noel Antônio. </w:t>
      </w:r>
      <w:r w:rsidRPr="0020012C">
        <w:rPr>
          <w:rFonts w:ascii="Times New Roman" w:hAnsi="Times New Roman" w:cs="Times New Roman"/>
          <w:b/>
          <w:sz w:val="20"/>
          <w:szCs w:val="20"/>
        </w:rPr>
        <w:t>Serviço público na Constituição Federal</w:t>
      </w:r>
      <w:r w:rsidRPr="0020012C">
        <w:rPr>
          <w:rFonts w:ascii="Times New Roman" w:hAnsi="Times New Roman" w:cs="Times New Roman"/>
          <w:sz w:val="20"/>
          <w:szCs w:val="20"/>
        </w:rPr>
        <w:t>. Porto Alegre: Livraria do Advogado, 2014.</w:t>
      </w:r>
    </w:p>
    <w:p w:rsidR="00CF10E2" w:rsidRPr="0020012C" w:rsidRDefault="00CF10E2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BARROSO, </w:t>
      </w:r>
      <w:r w:rsidR="00E3150A" w:rsidRPr="0020012C">
        <w:rPr>
          <w:rFonts w:ascii="Times New Roman" w:hAnsi="Times New Roman" w:cs="Times New Roman"/>
          <w:sz w:val="20"/>
          <w:szCs w:val="20"/>
        </w:rPr>
        <w:t>Luís Roberto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Pr="0020012C">
        <w:rPr>
          <w:rFonts w:ascii="Times New Roman" w:hAnsi="Times New Roman" w:cs="Times New Roman"/>
          <w:b/>
          <w:sz w:val="20"/>
          <w:szCs w:val="20"/>
        </w:rPr>
        <w:t>A judicialização da vida</w:t>
      </w:r>
      <w:r w:rsidR="00E3150A" w:rsidRPr="0020012C">
        <w:rPr>
          <w:rFonts w:ascii="Times New Roman" w:hAnsi="Times New Roman" w:cs="Times New Roman"/>
          <w:b/>
          <w:sz w:val="20"/>
          <w:szCs w:val="20"/>
        </w:rPr>
        <w:t xml:space="preserve"> e o papel do Supremo Tribunal Federal</w:t>
      </w:r>
      <w:r w:rsidRPr="0020012C">
        <w:rPr>
          <w:rFonts w:ascii="Times New Roman" w:hAnsi="Times New Roman" w:cs="Times New Roman"/>
          <w:sz w:val="20"/>
          <w:szCs w:val="20"/>
        </w:rPr>
        <w:t>.</w:t>
      </w:r>
      <w:r w:rsidR="00E3150A" w:rsidRPr="0020012C">
        <w:rPr>
          <w:rFonts w:ascii="Times New Roman" w:hAnsi="Times New Roman" w:cs="Times New Roman"/>
          <w:sz w:val="20"/>
          <w:szCs w:val="20"/>
        </w:rPr>
        <w:t xml:space="preserve"> Belo Horizonte: Fórum,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BERCOVICI, Gilberto &amp; VALIM, Rafael (Coord.). </w:t>
      </w:r>
      <w:r w:rsidRPr="0020012C">
        <w:rPr>
          <w:rFonts w:ascii="Times New Roman" w:hAnsi="Times New Roman" w:cs="Times New Roman"/>
          <w:b/>
          <w:sz w:val="20"/>
          <w:szCs w:val="20"/>
        </w:rPr>
        <w:t>Elementos de direito da infraestrutura</w:t>
      </w:r>
      <w:r w:rsidRPr="0020012C">
        <w:rPr>
          <w:rFonts w:ascii="Times New Roman" w:hAnsi="Times New Roman" w:cs="Times New Roman"/>
          <w:sz w:val="20"/>
          <w:szCs w:val="20"/>
        </w:rPr>
        <w:t xml:space="preserve">. São Paulo: Contracorrente, 2015. </w:t>
      </w:r>
    </w:p>
    <w:p w:rsidR="005A4137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BRANCO, Plínio A. </w:t>
      </w:r>
      <w:r w:rsidRPr="0020012C">
        <w:rPr>
          <w:rFonts w:ascii="Times New Roman" w:hAnsi="Times New Roman" w:cs="Times New Roman"/>
          <w:b/>
          <w:sz w:val="20"/>
          <w:szCs w:val="20"/>
        </w:rPr>
        <w:t>Diretrizes modernas para a concessão de serviços de utilidade pública</w:t>
      </w:r>
      <w:r w:rsidRPr="0020012C">
        <w:rPr>
          <w:rFonts w:ascii="Times New Roman" w:hAnsi="Times New Roman" w:cs="Times New Roman"/>
          <w:sz w:val="20"/>
          <w:szCs w:val="20"/>
        </w:rPr>
        <w:t>. São Paulo: Prefeitura do Município de São Paulo, 1949.</w:t>
      </w:r>
    </w:p>
    <w:p w:rsidR="005A4137" w:rsidRPr="0020012C" w:rsidRDefault="00A54630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BRASIL. SUPREMO TRIBUNAL FEDERAL. </w:t>
      </w:r>
      <w:r w:rsidRPr="0020012C">
        <w:rPr>
          <w:rFonts w:ascii="Times New Roman" w:hAnsi="Times New Roman" w:cs="Times New Roman"/>
          <w:b/>
          <w:sz w:val="20"/>
          <w:szCs w:val="20"/>
        </w:rPr>
        <w:t>Constituição e o Supremo Tribunal Federal</w:t>
      </w:r>
      <w:r w:rsidRPr="0020012C">
        <w:rPr>
          <w:rFonts w:ascii="Times New Roman" w:hAnsi="Times New Roman" w:cs="Times New Roman"/>
          <w:sz w:val="20"/>
          <w:szCs w:val="20"/>
        </w:rPr>
        <w:t>. 5ª ed., Brasília, 2016 [edição eletrônica on-line disponível ao público no site oficial do STF].</w:t>
      </w:r>
    </w:p>
    <w:p w:rsidR="00A54630" w:rsidRPr="0020012C" w:rsidRDefault="00A54630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BRASIL. SUPREMO TRIBUNAL FEDERAL.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Jurisprudência do Supremo Tribunal Federal</w:t>
      </w:r>
      <w:r w:rsidRPr="0020012C">
        <w:rPr>
          <w:rFonts w:ascii="Times New Roman" w:hAnsi="Times New Roman" w:cs="Times New Roman"/>
          <w:sz w:val="20"/>
          <w:szCs w:val="20"/>
        </w:rPr>
        <w:t>. Brasília, s/d [edição eletrônica on-line disponível ao público no site oficial do STF].</w:t>
      </w:r>
    </w:p>
    <w:p w:rsidR="00A54630" w:rsidRPr="0020012C" w:rsidRDefault="00A54630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BRASIL. SUPREMO TRIBUNAL FEDERAL. </w:t>
      </w:r>
      <w:r w:rsidRPr="0020012C">
        <w:rPr>
          <w:rFonts w:ascii="Times New Roman" w:hAnsi="Times New Roman" w:cs="Times New Roman"/>
          <w:b/>
          <w:sz w:val="20"/>
          <w:szCs w:val="20"/>
        </w:rPr>
        <w:t>Informativos STF – Teses e fundamentos</w:t>
      </w:r>
      <w:r w:rsidRPr="0020012C">
        <w:rPr>
          <w:rFonts w:ascii="Times New Roman" w:hAnsi="Times New Roman" w:cs="Times New Roman"/>
          <w:sz w:val="20"/>
          <w:szCs w:val="20"/>
        </w:rPr>
        <w:t>. Brasília, s/d [edição eletrônica on-line disponível ao público no site oficial do STF].</w:t>
      </w:r>
    </w:p>
    <w:p w:rsidR="00744E56" w:rsidRPr="0020012C" w:rsidRDefault="00744E56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BUCCI, Maria Paula Dallari &amp; </w:t>
      </w:r>
      <w:r w:rsidR="00092E38" w:rsidRPr="0020012C">
        <w:rPr>
          <w:rFonts w:ascii="Times New Roman" w:hAnsi="Times New Roman" w:cs="Times New Roman"/>
          <w:sz w:val="20"/>
          <w:szCs w:val="20"/>
        </w:rPr>
        <w:t xml:space="preserve">DUARTE, Clarice Seixas. </w:t>
      </w:r>
      <w:r w:rsidR="00092E38" w:rsidRPr="0020012C">
        <w:rPr>
          <w:rFonts w:ascii="Times New Roman" w:hAnsi="Times New Roman" w:cs="Times New Roman"/>
          <w:b/>
          <w:sz w:val="20"/>
          <w:szCs w:val="20"/>
        </w:rPr>
        <w:t>Judicialização da saúde</w:t>
      </w:r>
      <w:r w:rsidR="00092E38" w:rsidRPr="0020012C">
        <w:rPr>
          <w:rFonts w:ascii="Times New Roman" w:hAnsi="Times New Roman" w:cs="Times New Roman"/>
          <w:sz w:val="20"/>
          <w:szCs w:val="20"/>
        </w:rPr>
        <w:t>. São Paulo: Saraiva, 20</w:t>
      </w:r>
      <w:r w:rsidR="002E3FF8" w:rsidRPr="0020012C">
        <w:rPr>
          <w:rFonts w:ascii="Times New Roman" w:hAnsi="Times New Roman" w:cs="Times New Roman"/>
          <w:sz w:val="20"/>
          <w:szCs w:val="20"/>
        </w:rPr>
        <w:t>1</w:t>
      </w:r>
      <w:r w:rsidR="00092E38" w:rsidRPr="0020012C">
        <w:rPr>
          <w:rFonts w:ascii="Times New Roman" w:hAnsi="Times New Roman" w:cs="Times New Roman"/>
          <w:sz w:val="20"/>
          <w:szCs w:val="20"/>
        </w:rPr>
        <w:t>7.</w:t>
      </w:r>
    </w:p>
    <w:p w:rsidR="00BC1B76" w:rsidRPr="0020012C" w:rsidRDefault="008C53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CANOTILHO, J. J. Gomes, CORREIA, Marcus Orione Gonçalves &amp; CORREIA, Érica Paula Barcha</w:t>
      </w:r>
      <w:r w:rsidR="00BC1B76"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="00BC1B76" w:rsidRPr="0020012C">
        <w:rPr>
          <w:rFonts w:ascii="Times New Roman" w:hAnsi="Times New Roman" w:cs="Times New Roman"/>
          <w:b/>
          <w:sz w:val="20"/>
          <w:szCs w:val="20"/>
        </w:rPr>
        <w:t>Direitos fundamentais sociais</w:t>
      </w:r>
      <w:r w:rsidR="00BC1B76"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Pr="0020012C">
        <w:rPr>
          <w:rFonts w:ascii="Times New Roman" w:hAnsi="Times New Roman" w:cs="Times New Roman"/>
          <w:sz w:val="20"/>
          <w:szCs w:val="20"/>
        </w:rPr>
        <w:t>2ª ed., São Paulo: Saraiva, 2014.</w:t>
      </w:r>
    </w:p>
    <w:p w:rsidR="00282874" w:rsidRPr="0020012C" w:rsidRDefault="00282874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CARDOSO, Henrique Ribeiro. </w:t>
      </w:r>
      <w:r w:rsidRPr="0020012C">
        <w:rPr>
          <w:rFonts w:ascii="Times New Roman" w:hAnsi="Times New Roman" w:cs="Times New Roman"/>
          <w:b/>
          <w:sz w:val="20"/>
          <w:szCs w:val="20"/>
        </w:rPr>
        <w:t>O paradoxo da judicialização das políticas públicas de saúde no Brasil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="000D21D6" w:rsidRPr="0020012C">
        <w:rPr>
          <w:rFonts w:ascii="Times New Roman" w:hAnsi="Times New Roman" w:cs="Times New Roman"/>
          <w:sz w:val="20"/>
          <w:szCs w:val="20"/>
        </w:rPr>
        <w:t>Rio de Janeiro: Lumen Juris,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CARDOZO, José Eduardo Martins, QUEIROZ, João Eduardo Lopes &amp; SANTOS, Márcia Walquíria Batista dos (Org.). </w:t>
      </w:r>
      <w:r w:rsidRPr="0020012C">
        <w:rPr>
          <w:rFonts w:ascii="Times New Roman" w:hAnsi="Times New Roman" w:cs="Times New Roman"/>
          <w:b/>
          <w:sz w:val="20"/>
          <w:szCs w:val="20"/>
        </w:rPr>
        <w:t>Curso de direito administrativo econômico</w:t>
      </w:r>
      <w:r w:rsidRPr="0020012C">
        <w:rPr>
          <w:rFonts w:ascii="Times New Roman" w:hAnsi="Times New Roman" w:cs="Times New Roman"/>
          <w:sz w:val="20"/>
          <w:szCs w:val="20"/>
        </w:rPr>
        <w:t>. 3 vols., São Paulo: Malheiros, 2006.</w:t>
      </w:r>
    </w:p>
    <w:p w:rsidR="00151BD9" w:rsidRPr="0020012C" w:rsidRDefault="00151BD9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CARLOS NETO, Daniel. </w:t>
      </w:r>
      <w:r w:rsidRPr="0020012C">
        <w:rPr>
          <w:rFonts w:ascii="Times New Roman" w:hAnsi="Times New Roman" w:cs="Times New Roman"/>
          <w:b/>
          <w:sz w:val="20"/>
          <w:szCs w:val="20"/>
        </w:rPr>
        <w:t>Judicialização da saúde pública</w:t>
      </w:r>
      <w:r w:rsidRPr="0020012C">
        <w:rPr>
          <w:rFonts w:ascii="Times New Roman" w:hAnsi="Times New Roman" w:cs="Times New Roman"/>
          <w:sz w:val="20"/>
          <w:szCs w:val="20"/>
        </w:rPr>
        <w:t>.</w:t>
      </w:r>
      <w:r w:rsidR="00A02B54" w:rsidRPr="0020012C">
        <w:rPr>
          <w:rFonts w:ascii="Times New Roman" w:hAnsi="Times New Roman" w:cs="Times New Roman"/>
          <w:sz w:val="20"/>
          <w:szCs w:val="20"/>
        </w:rPr>
        <w:t xml:space="preserve"> 2ª ed., Joinville: Clube de Autores, 2018.</w:t>
      </w:r>
      <w:r w:rsidR="00127C8A" w:rsidRPr="0020012C">
        <w:rPr>
          <w:rFonts w:ascii="Times New Roman" w:hAnsi="Times New Roman" w:cs="Times New Roman"/>
          <w:sz w:val="20"/>
          <w:szCs w:val="20"/>
        </w:rPr>
        <w:t xml:space="preserve"> [62 p.]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CHEVALLIER, Jacques. </w:t>
      </w:r>
      <w:r w:rsidRPr="0020012C">
        <w:rPr>
          <w:rFonts w:ascii="Times New Roman" w:hAnsi="Times New Roman" w:cs="Times New Roman"/>
          <w:b/>
          <w:sz w:val="20"/>
          <w:szCs w:val="20"/>
        </w:rPr>
        <w:t>O serviço público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2017.</w:t>
      </w:r>
    </w:p>
    <w:p w:rsidR="00596BA3" w:rsidRPr="0020012C" w:rsidRDefault="00596BA3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CIARLINI, Alvaro Luis de A. S.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saúde – Paradigmas procedimentais e substanciais da Constituição</w:t>
      </w:r>
      <w:r w:rsidRPr="0020012C">
        <w:rPr>
          <w:rFonts w:ascii="Times New Roman" w:hAnsi="Times New Roman" w:cs="Times New Roman"/>
          <w:sz w:val="20"/>
          <w:szCs w:val="20"/>
        </w:rPr>
        <w:t>. Saraiva/IDP: São Paulo,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CIRNE LIMA, Ruy. </w:t>
      </w:r>
      <w:r w:rsidRPr="0020012C">
        <w:rPr>
          <w:rFonts w:ascii="Times New Roman" w:hAnsi="Times New Roman" w:cs="Times New Roman"/>
          <w:b/>
          <w:sz w:val="20"/>
          <w:szCs w:val="20"/>
        </w:rPr>
        <w:t>Princípios de direito administrativo</w:t>
      </w:r>
      <w:r w:rsidRPr="0020012C">
        <w:rPr>
          <w:rFonts w:ascii="Times New Roman" w:hAnsi="Times New Roman" w:cs="Times New Roman"/>
          <w:sz w:val="20"/>
          <w:szCs w:val="20"/>
        </w:rPr>
        <w:t>. 7ª ed., São Paulo: Malheiros, 2007.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4050C5">
        <w:rPr>
          <w:rFonts w:ascii="Times New Roman" w:hAnsi="Times New Roman" w:cs="Times New Roman"/>
          <w:sz w:val="20"/>
          <w:szCs w:val="20"/>
          <w:highlight w:val="yellow"/>
        </w:rPr>
        <w:t xml:space="preserve">CONRADO, Regis da Silva. </w:t>
      </w:r>
      <w:r w:rsidRPr="004050C5">
        <w:rPr>
          <w:rFonts w:ascii="Times New Roman" w:hAnsi="Times New Roman" w:cs="Times New Roman"/>
          <w:b/>
          <w:sz w:val="20"/>
          <w:szCs w:val="20"/>
          <w:highlight w:val="yellow"/>
        </w:rPr>
        <w:t>Serviços públicos à brasileira: Fundamentos jurídicos, definição e aplicação</w:t>
      </w:r>
      <w:r w:rsidRPr="004050C5">
        <w:rPr>
          <w:rFonts w:ascii="Times New Roman" w:hAnsi="Times New Roman" w:cs="Times New Roman"/>
          <w:sz w:val="20"/>
          <w:szCs w:val="20"/>
          <w:highlight w:val="yellow"/>
        </w:rPr>
        <w:t>. São Paulo: Saraiva, 2013.</w:t>
      </w:r>
    </w:p>
    <w:p w:rsidR="00F56461" w:rsidRPr="0020012C" w:rsidRDefault="00F56461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CORVINO, Juliana Diniz Fonseca. </w:t>
      </w:r>
      <w:r w:rsidRPr="0020012C">
        <w:rPr>
          <w:rFonts w:ascii="Times New Roman" w:hAnsi="Times New Roman" w:cs="Times New Roman"/>
          <w:b/>
          <w:sz w:val="20"/>
          <w:szCs w:val="20"/>
        </w:rPr>
        <w:t>A crise do sistema único de saúde e o fenômeno da judici</w:t>
      </w:r>
      <w:r w:rsidR="00D13E21" w:rsidRPr="0020012C">
        <w:rPr>
          <w:rFonts w:ascii="Times New Roman" w:hAnsi="Times New Roman" w:cs="Times New Roman"/>
          <w:b/>
          <w:sz w:val="20"/>
          <w:szCs w:val="20"/>
        </w:rPr>
        <w:t>a</w:t>
      </w:r>
      <w:r w:rsidRPr="0020012C">
        <w:rPr>
          <w:rFonts w:ascii="Times New Roman" w:hAnsi="Times New Roman" w:cs="Times New Roman"/>
          <w:b/>
          <w:sz w:val="20"/>
          <w:szCs w:val="20"/>
        </w:rPr>
        <w:t>li</w:t>
      </w:r>
      <w:r w:rsidR="00D13E21" w:rsidRPr="0020012C">
        <w:rPr>
          <w:rFonts w:ascii="Times New Roman" w:hAnsi="Times New Roman" w:cs="Times New Roman"/>
          <w:b/>
          <w:sz w:val="20"/>
          <w:szCs w:val="20"/>
        </w:rPr>
        <w:t>z</w:t>
      </w:r>
      <w:r w:rsidRPr="0020012C">
        <w:rPr>
          <w:rFonts w:ascii="Times New Roman" w:hAnsi="Times New Roman" w:cs="Times New Roman"/>
          <w:b/>
          <w:sz w:val="20"/>
          <w:szCs w:val="20"/>
        </w:rPr>
        <w:t>ação da saúde</w:t>
      </w:r>
      <w:r w:rsidRPr="0020012C">
        <w:rPr>
          <w:rFonts w:ascii="Times New Roman" w:hAnsi="Times New Roman" w:cs="Times New Roman"/>
          <w:sz w:val="20"/>
          <w:szCs w:val="20"/>
        </w:rPr>
        <w:t>. Rio de Janeiro: Gramma, 2018.</w:t>
      </w:r>
    </w:p>
    <w:p w:rsidR="005E71C8" w:rsidRPr="0020012C" w:rsidRDefault="005E71C8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COSTA, José Marcelo Ferreira. </w:t>
      </w:r>
      <w:r w:rsidRPr="0020012C">
        <w:rPr>
          <w:rFonts w:ascii="Times New Roman" w:hAnsi="Times New Roman" w:cs="Times New Roman"/>
          <w:b/>
          <w:sz w:val="20"/>
          <w:szCs w:val="20"/>
        </w:rPr>
        <w:t>Organizações sociais</w:t>
      </w:r>
      <w:r w:rsidRPr="0020012C">
        <w:rPr>
          <w:rFonts w:ascii="Times New Roman" w:hAnsi="Times New Roman" w:cs="Times New Roman"/>
          <w:sz w:val="20"/>
          <w:szCs w:val="20"/>
        </w:rPr>
        <w:t>. 2ª ed., São Paulo: Revista dos Tribunais, 2019.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COUTO E SILVA, Almiro do.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Conceitos fundamentais do direito no Estado constitucional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2015.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DAL POZZO, Augusto Neves. </w:t>
      </w:r>
      <w:r w:rsidRPr="0020012C">
        <w:rPr>
          <w:rFonts w:ascii="Times New Roman" w:hAnsi="Times New Roman" w:cs="Times New Roman"/>
          <w:b/>
          <w:sz w:val="20"/>
          <w:szCs w:val="20"/>
        </w:rPr>
        <w:t>A</w:t>
      </w:r>
      <w:r w:rsidR="00BC6ACE" w:rsidRPr="0020012C">
        <w:rPr>
          <w:rFonts w:ascii="Times New Roman" w:hAnsi="Times New Roman" w:cs="Times New Roman"/>
          <w:b/>
          <w:sz w:val="20"/>
          <w:szCs w:val="20"/>
        </w:rPr>
        <w:t>spectos fundamentais do serviço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público no direito brasileiro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2012.</w:t>
      </w:r>
    </w:p>
    <w:p w:rsidR="006F6A97" w:rsidRPr="0020012C" w:rsidRDefault="006F6A97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DANIELLI, Ronei. </w:t>
      </w:r>
      <w:r w:rsidRPr="0020012C">
        <w:rPr>
          <w:rFonts w:ascii="Times New Roman" w:hAnsi="Times New Roman" w:cs="Times New Roman"/>
          <w:b/>
          <w:sz w:val="20"/>
          <w:szCs w:val="20"/>
        </w:rPr>
        <w:t>A judicialização da saúde no Brasil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2017.</w:t>
      </w:r>
    </w:p>
    <w:p w:rsidR="00C61604" w:rsidRPr="0020012C" w:rsidRDefault="00C61604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lastRenderedPageBreak/>
        <w:t>DRESCH, Renato Luís &amp; BICALHO, Fabia Madureira de Castro.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Manual de di</w:t>
      </w:r>
      <w:r w:rsidR="00575499" w:rsidRPr="0020012C">
        <w:rPr>
          <w:rFonts w:ascii="Times New Roman" w:hAnsi="Times New Roman" w:cs="Times New Roman"/>
          <w:b/>
          <w:sz w:val="20"/>
          <w:szCs w:val="20"/>
        </w:rPr>
        <w:t>r</w:t>
      </w:r>
      <w:r w:rsidRPr="0020012C">
        <w:rPr>
          <w:rFonts w:ascii="Times New Roman" w:hAnsi="Times New Roman" w:cs="Times New Roman"/>
          <w:b/>
          <w:sz w:val="20"/>
          <w:szCs w:val="20"/>
        </w:rPr>
        <w:t>eito à saúde</w:t>
      </w:r>
      <w:r w:rsidRPr="0020012C">
        <w:rPr>
          <w:rFonts w:ascii="Times New Roman" w:hAnsi="Times New Roman" w:cs="Times New Roman"/>
          <w:sz w:val="20"/>
          <w:szCs w:val="20"/>
        </w:rPr>
        <w:t>. Belo Horizonte: Del Rey, 2019.</w:t>
      </w:r>
    </w:p>
    <w:p w:rsidR="00633DB8" w:rsidRPr="0020012C" w:rsidRDefault="00633DB8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FARIAS, Rodrigo Nóbrega.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saúde e sua judicialização</w:t>
      </w:r>
      <w:r w:rsidRPr="0020012C">
        <w:rPr>
          <w:rFonts w:ascii="Times New Roman" w:hAnsi="Times New Roman" w:cs="Times New Roman"/>
          <w:sz w:val="20"/>
          <w:szCs w:val="20"/>
        </w:rPr>
        <w:t>. Curitiba: Juruá, 2018.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FERRAZ, Sergio &amp; SAAD, Amauri Feres. </w:t>
      </w:r>
      <w:r w:rsidRPr="0020012C">
        <w:rPr>
          <w:rFonts w:ascii="Times New Roman" w:hAnsi="Times New Roman" w:cs="Times New Roman"/>
          <w:b/>
          <w:sz w:val="20"/>
          <w:szCs w:val="20"/>
        </w:rPr>
        <w:t>Autorização de serviço público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2018.</w:t>
      </w:r>
    </w:p>
    <w:p w:rsidR="00A42D30" w:rsidRPr="0020012C" w:rsidRDefault="00A42D30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FERREIRA, Vanessa Rocha.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20012C">
        <w:rPr>
          <w:rFonts w:ascii="Times New Roman" w:hAnsi="Times New Roman" w:cs="Times New Roman"/>
          <w:sz w:val="20"/>
          <w:szCs w:val="20"/>
        </w:rPr>
        <w:t>. Rio de Janeiro: Lumen</w:t>
      </w:r>
      <w:r w:rsidR="00724988" w:rsidRPr="0020012C">
        <w:rPr>
          <w:rFonts w:ascii="Times New Roman" w:hAnsi="Times New Roman" w:cs="Times New Roman"/>
          <w:sz w:val="20"/>
          <w:szCs w:val="20"/>
        </w:rPr>
        <w:t xml:space="preserve"> </w:t>
      </w:r>
      <w:r w:rsidRPr="0020012C">
        <w:rPr>
          <w:rFonts w:ascii="Times New Roman" w:hAnsi="Times New Roman" w:cs="Times New Roman"/>
          <w:sz w:val="20"/>
          <w:szCs w:val="20"/>
        </w:rPr>
        <w:t xml:space="preserve">Juris, 2019. 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FREIRE, André Luiz. </w:t>
      </w:r>
      <w:r w:rsidRPr="0020012C">
        <w:rPr>
          <w:rFonts w:ascii="Times New Roman" w:hAnsi="Times New Roman" w:cs="Times New Roman"/>
          <w:b/>
          <w:sz w:val="20"/>
          <w:szCs w:val="20"/>
        </w:rPr>
        <w:t>O regime de direito público na prestação de serviços públicos por pessoas privadas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2014.</w:t>
      </w:r>
    </w:p>
    <w:p w:rsidR="00822FB5" w:rsidRPr="0020012C" w:rsidRDefault="00822FB5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FREITAS, Daniel Castanha de.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fundamental à saúde e medicamento de alto custo</w:t>
      </w:r>
      <w:r w:rsidRPr="0020012C">
        <w:rPr>
          <w:rFonts w:ascii="Times New Roman" w:hAnsi="Times New Roman" w:cs="Times New Roman"/>
          <w:sz w:val="20"/>
          <w:szCs w:val="20"/>
        </w:rPr>
        <w:t xml:space="preserve">. Belo Horizonte: Fórum, 2018. 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GARCIA, Flávio Amaral.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Concessões, parcerias e regulação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GONÇALVES, Guilherme de Salles &amp; GABARDO, Emerson.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da infraestrutura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2012.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GONÇALVES, Pedro. </w:t>
      </w:r>
      <w:r w:rsidRPr="0020012C">
        <w:rPr>
          <w:rFonts w:ascii="Times New Roman" w:hAnsi="Times New Roman" w:cs="Times New Roman"/>
          <w:b/>
          <w:sz w:val="20"/>
          <w:szCs w:val="20"/>
        </w:rPr>
        <w:t>A concessão de serviços públicos</w:t>
      </w:r>
      <w:r w:rsidRPr="0020012C">
        <w:rPr>
          <w:rFonts w:ascii="Times New Roman" w:hAnsi="Times New Roman" w:cs="Times New Roman"/>
          <w:sz w:val="20"/>
          <w:szCs w:val="20"/>
        </w:rPr>
        <w:t>. Coimbra: Livraria Almedina, 1999.</w:t>
      </w:r>
    </w:p>
    <w:p w:rsidR="00093147" w:rsidRPr="0020012C" w:rsidRDefault="00093147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GOTTI, Alessandra.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Direitos sociais</w:t>
      </w:r>
      <w:r w:rsidR="001625A8" w:rsidRPr="0020012C">
        <w:rPr>
          <w:rFonts w:ascii="Times New Roman" w:hAnsi="Times New Roman" w:cs="Times New Roman"/>
          <w:sz w:val="20"/>
          <w:szCs w:val="20"/>
        </w:rPr>
        <w:t>. São Paulo: Saraiva, 2012.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GRAU, Eros Roberto.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A ordem econômica na Constituição de 1988</w:t>
      </w:r>
      <w:r w:rsidRPr="0020012C">
        <w:rPr>
          <w:rFonts w:ascii="Times New Roman" w:hAnsi="Times New Roman" w:cs="Times New Roman"/>
          <w:sz w:val="20"/>
          <w:szCs w:val="20"/>
        </w:rPr>
        <w:t>. 18ª ed., São Paulo: Malheiros,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GUIMARÃES, Fernando Vernalha.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Concessão de serviço público</w:t>
      </w:r>
      <w:r w:rsidRPr="0020012C">
        <w:rPr>
          <w:rFonts w:ascii="Times New Roman" w:hAnsi="Times New Roman" w:cs="Times New Roman"/>
          <w:sz w:val="20"/>
          <w:szCs w:val="20"/>
        </w:rPr>
        <w:t>. 2ª ed., São Paulo: Saraiva, 2014.</w:t>
      </w:r>
    </w:p>
    <w:p w:rsidR="008D04F1" w:rsidRPr="0020012C" w:rsidRDefault="008D04F1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HÄBERLE, Peter.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Direitos fundamentais no Estado prestacional</w:t>
      </w:r>
      <w:r w:rsidRPr="0020012C">
        <w:rPr>
          <w:rFonts w:ascii="Times New Roman" w:hAnsi="Times New Roman" w:cs="Times New Roman"/>
          <w:sz w:val="20"/>
          <w:szCs w:val="20"/>
        </w:rPr>
        <w:t>. Porto Alegre: Livraria do Adogado, 2019.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012C">
        <w:rPr>
          <w:rFonts w:ascii="Times New Roman" w:hAnsi="Times New Roman" w:cs="Times New Roman"/>
          <w:sz w:val="20"/>
          <w:szCs w:val="20"/>
          <w:lang w:val="en-US"/>
        </w:rPr>
        <w:t xml:space="preserve">HAURIOU, Maurice. </w:t>
      </w:r>
      <w:r w:rsidRPr="0020012C">
        <w:rPr>
          <w:rFonts w:ascii="Times New Roman" w:hAnsi="Times New Roman" w:cs="Times New Roman"/>
          <w:b/>
          <w:sz w:val="20"/>
          <w:szCs w:val="20"/>
          <w:lang w:val="en-US"/>
        </w:rPr>
        <w:t>La gestion administrative</w:t>
      </w:r>
      <w:r w:rsidRPr="0020012C">
        <w:rPr>
          <w:rFonts w:ascii="Times New Roman" w:hAnsi="Times New Roman" w:cs="Times New Roman"/>
          <w:sz w:val="20"/>
          <w:szCs w:val="20"/>
          <w:lang w:val="en-US"/>
        </w:rPr>
        <w:t>. Paris: Dalloz, 2012.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HAURIOU, Maurice. </w:t>
      </w:r>
      <w:r w:rsidRPr="0020012C">
        <w:rPr>
          <w:rFonts w:ascii="Times New Roman" w:hAnsi="Times New Roman" w:cs="Times New Roman"/>
          <w:b/>
          <w:sz w:val="20"/>
          <w:szCs w:val="20"/>
        </w:rPr>
        <w:t>Précis de droit administratif et de droit public</w:t>
      </w:r>
      <w:r w:rsidRPr="0020012C">
        <w:rPr>
          <w:rFonts w:ascii="Times New Roman" w:hAnsi="Times New Roman" w:cs="Times New Roman"/>
          <w:sz w:val="20"/>
          <w:szCs w:val="20"/>
        </w:rPr>
        <w:t>. 12ª ed., Paris: Dalloz, 20</w:t>
      </w:r>
      <w:r w:rsidR="002E3FF8" w:rsidRPr="0020012C">
        <w:rPr>
          <w:rFonts w:ascii="Times New Roman" w:hAnsi="Times New Roman" w:cs="Times New Roman"/>
          <w:sz w:val="20"/>
          <w:szCs w:val="20"/>
        </w:rPr>
        <w:t>1</w:t>
      </w:r>
      <w:r w:rsidRPr="0020012C"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8D04F1" w:rsidRPr="0020012C" w:rsidRDefault="008D04F1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HOLMES, Stephen &amp; SUNSTEIN, Cass. R. </w:t>
      </w:r>
      <w:r w:rsidRPr="0020012C">
        <w:rPr>
          <w:rFonts w:ascii="Times New Roman" w:hAnsi="Times New Roman" w:cs="Times New Roman"/>
          <w:b/>
          <w:sz w:val="20"/>
          <w:szCs w:val="20"/>
        </w:rPr>
        <w:t>O custo dos direitos</w:t>
      </w:r>
      <w:r w:rsidRPr="0020012C">
        <w:rPr>
          <w:rFonts w:ascii="Times New Roman" w:hAnsi="Times New Roman" w:cs="Times New Roman"/>
          <w:sz w:val="20"/>
          <w:szCs w:val="20"/>
        </w:rPr>
        <w:t>. São Paulo: WMF Martins Fontes, 2</w:t>
      </w:r>
      <w:r w:rsidR="002E3FF8" w:rsidRPr="0020012C">
        <w:rPr>
          <w:rFonts w:ascii="Times New Roman" w:hAnsi="Times New Roman" w:cs="Times New Roman"/>
          <w:sz w:val="20"/>
          <w:szCs w:val="20"/>
        </w:rPr>
        <w:t>01</w:t>
      </w:r>
      <w:r w:rsidRPr="0020012C">
        <w:rPr>
          <w:rFonts w:ascii="Times New Roman" w:hAnsi="Times New Roman" w:cs="Times New Roman"/>
          <w:sz w:val="20"/>
          <w:szCs w:val="20"/>
        </w:rPr>
        <w:t>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JUSTEN FILHO, Marçal. 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Teoria geral das concessões de </w:t>
      </w:r>
      <w:r w:rsidR="00A923EA" w:rsidRPr="0020012C">
        <w:rPr>
          <w:rFonts w:ascii="Times New Roman" w:hAnsi="Times New Roman" w:cs="Times New Roman"/>
          <w:b/>
          <w:sz w:val="20"/>
          <w:szCs w:val="20"/>
        </w:rPr>
        <w:t>serviço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público</w:t>
      </w:r>
      <w:r w:rsidR="00A923EA" w:rsidRPr="0020012C">
        <w:rPr>
          <w:rFonts w:ascii="Times New Roman" w:hAnsi="Times New Roman" w:cs="Times New Roman"/>
          <w:sz w:val="20"/>
          <w:szCs w:val="20"/>
        </w:rPr>
        <w:t>. São Paulo: Dialética, 2003.</w:t>
      </w:r>
    </w:p>
    <w:p w:rsidR="005C23E6" w:rsidRPr="0020012C" w:rsidRDefault="003A1A3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KLEIN, Aline Lícia &amp; MARQUES NETO, Floriano de Azevedo. </w:t>
      </w:r>
      <w:r w:rsidR="005C23E6" w:rsidRPr="0020012C">
        <w:rPr>
          <w:rFonts w:ascii="Times New Roman" w:hAnsi="Times New Roman" w:cs="Times New Roman"/>
          <w:b/>
          <w:sz w:val="20"/>
          <w:szCs w:val="20"/>
        </w:rPr>
        <w:t xml:space="preserve">Tratado de direito administrativo - </w:t>
      </w:r>
      <w:r w:rsidRPr="0020012C">
        <w:rPr>
          <w:rFonts w:ascii="Times New Roman" w:hAnsi="Times New Roman" w:cs="Times New Roman"/>
          <w:b/>
          <w:sz w:val="20"/>
          <w:szCs w:val="20"/>
        </w:rPr>
        <w:t>Funções Administrativas do Estado</w:t>
      </w:r>
      <w:r w:rsidR="005C23E6" w:rsidRPr="0020012C">
        <w:rPr>
          <w:rFonts w:ascii="Times New Roman" w:hAnsi="Times New Roman" w:cs="Times New Roman"/>
          <w:sz w:val="20"/>
          <w:szCs w:val="20"/>
        </w:rPr>
        <w:t xml:space="preserve"> – Tomo 4. 2ª edição, São Paulo: Revista dos Tribunais, 2019. </w:t>
      </w:r>
    </w:p>
    <w:p w:rsidR="006609FA" w:rsidRPr="0020012C" w:rsidRDefault="006609FA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LA BRADBURY, Leonardo Cacau Santos.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educação</w:t>
      </w:r>
      <w:r w:rsidRPr="0020012C">
        <w:rPr>
          <w:rFonts w:ascii="Times New Roman" w:hAnsi="Times New Roman" w:cs="Times New Roman"/>
          <w:sz w:val="20"/>
          <w:szCs w:val="20"/>
        </w:rPr>
        <w:t>. 2ª ed., Curitiba: Juruá, 2016.</w:t>
      </w:r>
    </w:p>
    <w:p w:rsidR="002D74E1" w:rsidRPr="0020012C" w:rsidRDefault="002D74E1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LEÃO, Lidiane Nascimento.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saúde e políticas públicas</w:t>
      </w:r>
      <w:r w:rsidRPr="0020012C">
        <w:rPr>
          <w:rFonts w:ascii="Times New Roman" w:hAnsi="Times New Roman" w:cs="Times New Roman"/>
          <w:sz w:val="20"/>
          <w:szCs w:val="20"/>
        </w:rPr>
        <w:t>. Rio de Janeiro, Lumen Juris, 2017.</w:t>
      </w:r>
    </w:p>
    <w:p w:rsidR="00744E56" w:rsidRPr="0020012C" w:rsidRDefault="00744E56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LEITE, Carlos Alexandre Amorim.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20012C">
        <w:rPr>
          <w:rFonts w:ascii="Times New Roman" w:hAnsi="Times New Roman" w:cs="Times New Roman"/>
          <w:sz w:val="20"/>
          <w:szCs w:val="20"/>
        </w:rPr>
        <w:t>. Curitiba: Juruá, 2014.</w:t>
      </w:r>
    </w:p>
    <w:p w:rsidR="004A561F" w:rsidRPr="0020012C" w:rsidRDefault="004A561F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MALISKA, Marcos Augusto. </w:t>
      </w:r>
      <w:r w:rsidRPr="0020012C">
        <w:rPr>
          <w:rFonts w:ascii="Times New Roman" w:hAnsi="Times New Roman" w:cs="Times New Roman"/>
          <w:b/>
          <w:sz w:val="20"/>
          <w:szCs w:val="20"/>
        </w:rPr>
        <w:t>O direito à educação e a Constituição</w:t>
      </w:r>
      <w:r w:rsidRPr="0020012C">
        <w:rPr>
          <w:rFonts w:ascii="Times New Roman" w:hAnsi="Times New Roman" w:cs="Times New Roman"/>
          <w:sz w:val="20"/>
          <w:szCs w:val="20"/>
        </w:rPr>
        <w:t>. Porto Alegre: Sergio Antonio Fabris Editor. 2001.</w:t>
      </w:r>
    </w:p>
    <w:p w:rsidR="00F171B5" w:rsidRPr="0020012C" w:rsidRDefault="00F171B5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MAPELLI JÚNIOR, Reynaldo. </w:t>
      </w:r>
      <w:r w:rsidRPr="0020012C">
        <w:rPr>
          <w:rFonts w:ascii="Times New Roman" w:hAnsi="Times New Roman" w:cs="Times New Roman"/>
          <w:b/>
          <w:sz w:val="20"/>
          <w:szCs w:val="20"/>
        </w:rPr>
        <w:t>Judicialização da saúde</w:t>
      </w:r>
      <w:r w:rsidRPr="0020012C">
        <w:rPr>
          <w:rFonts w:ascii="Times New Roman" w:hAnsi="Times New Roman" w:cs="Times New Roman"/>
          <w:sz w:val="20"/>
          <w:szCs w:val="20"/>
        </w:rPr>
        <w:t>.</w:t>
      </w:r>
      <w:r w:rsidR="00D8260A" w:rsidRPr="0020012C">
        <w:rPr>
          <w:rFonts w:ascii="Times New Roman" w:hAnsi="Times New Roman" w:cs="Times New Roman"/>
          <w:sz w:val="20"/>
          <w:szCs w:val="20"/>
        </w:rPr>
        <w:t xml:space="preserve"> Rio de Janeiro: Editora Atheneu, 2017.</w:t>
      </w:r>
      <w:r w:rsidRPr="0020012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MARCATO, Fernando S. &amp; PINTO JUNIOR, Mario Engler.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da infraestrutura 1</w:t>
      </w:r>
      <w:r w:rsidRPr="0020012C">
        <w:rPr>
          <w:rFonts w:ascii="Times New Roman" w:hAnsi="Times New Roman" w:cs="Times New Roman"/>
          <w:sz w:val="20"/>
          <w:szCs w:val="20"/>
        </w:rPr>
        <w:t>. São Paulo: Saraiva,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MARQUES NETO, Floriano de Azevedo.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Concessões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2016.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MELLO, Celso Antônio Bandeira de. </w:t>
      </w:r>
      <w:r w:rsidRPr="0020012C">
        <w:rPr>
          <w:rFonts w:ascii="Times New Roman" w:hAnsi="Times New Roman" w:cs="Times New Roman"/>
          <w:b/>
          <w:sz w:val="20"/>
          <w:szCs w:val="20"/>
        </w:rPr>
        <w:t>Serviço público e concessão de serviço público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MELLO, Luiz de Anhaia. </w:t>
      </w:r>
      <w:r w:rsidRPr="0020012C">
        <w:rPr>
          <w:rFonts w:ascii="Times New Roman" w:hAnsi="Times New Roman" w:cs="Times New Roman"/>
          <w:b/>
          <w:sz w:val="20"/>
          <w:szCs w:val="20"/>
        </w:rPr>
        <w:t>O problema económico dos serviços de utilidade pública</w:t>
      </w:r>
      <w:r w:rsidRPr="0020012C">
        <w:rPr>
          <w:rFonts w:ascii="Times New Roman" w:hAnsi="Times New Roman" w:cs="Times New Roman"/>
          <w:sz w:val="20"/>
          <w:szCs w:val="20"/>
        </w:rPr>
        <w:t>. São Paulo: Sub-Divisão da Gráfica da Prefeitura, 1940.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MODERNE, Franck &amp; MARCOU, Gerard. </w:t>
      </w:r>
      <w:r w:rsidRPr="0020012C">
        <w:rPr>
          <w:rFonts w:ascii="Times New Roman" w:hAnsi="Times New Roman" w:cs="Times New Roman"/>
          <w:b/>
          <w:sz w:val="20"/>
          <w:szCs w:val="20"/>
          <w:lang w:val="en-US"/>
        </w:rPr>
        <w:t>L´idée de service public dans le droit des États de l´Union Européenne</w:t>
      </w:r>
      <w:r w:rsidRPr="0020012C">
        <w:rPr>
          <w:rFonts w:ascii="Times New Roman" w:hAnsi="Times New Roman" w:cs="Times New Roman"/>
          <w:sz w:val="20"/>
          <w:szCs w:val="20"/>
          <w:lang w:val="en-US"/>
        </w:rPr>
        <w:t>. Paris: L´Harmattan, 2001.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MONTEIRO, Vera. </w:t>
      </w:r>
      <w:r w:rsidRPr="0020012C">
        <w:rPr>
          <w:rFonts w:ascii="Times New Roman" w:hAnsi="Times New Roman" w:cs="Times New Roman"/>
          <w:b/>
          <w:sz w:val="20"/>
          <w:szCs w:val="20"/>
        </w:rPr>
        <w:t>Concessão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2010.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MOREIRA, Egon Bockmann.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das concessões de serviço público – Inteligência da Lei 8.987/1995 (Parte geral)</w:t>
      </w:r>
      <w:r w:rsidRPr="0020012C">
        <w:rPr>
          <w:rFonts w:ascii="Times New Roman" w:hAnsi="Times New Roman" w:cs="Times New Roman"/>
          <w:sz w:val="20"/>
          <w:szCs w:val="20"/>
        </w:rPr>
        <w:t xml:space="preserve">. São Paulo: Malheiros, 2010. </w:t>
      </w:r>
    </w:p>
    <w:p w:rsidR="00A04B2D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MOTTA, Carlos Pinto Coelho. </w:t>
      </w:r>
      <w:r w:rsidRPr="0020012C">
        <w:rPr>
          <w:rFonts w:ascii="Times New Roman" w:hAnsi="Times New Roman" w:cs="Times New Roman"/>
          <w:b/>
          <w:sz w:val="20"/>
          <w:szCs w:val="20"/>
        </w:rPr>
        <w:t>Eficácia nas concessões, permissões e parcerias</w:t>
      </w:r>
      <w:r w:rsidRPr="0020012C">
        <w:rPr>
          <w:rFonts w:ascii="Times New Roman" w:hAnsi="Times New Roman" w:cs="Times New Roman"/>
          <w:sz w:val="20"/>
          <w:szCs w:val="20"/>
        </w:rPr>
        <w:t>. 2ª ed., Belo Horizonte: Del Rey, 2011.</w:t>
      </w:r>
    </w:p>
    <w:p w:rsidR="00D34A66" w:rsidRPr="0020012C" w:rsidRDefault="00D34A66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MOTTA, Fabrício, MÂNICA, Fernando Borges &amp; OLIVEIRA, Rafael Arruda.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Parcerias com o terceiro setor</w:t>
      </w:r>
      <w:r w:rsidRPr="0020012C">
        <w:rPr>
          <w:rFonts w:ascii="Times New Roman" w:hAnsi="Times New Roman" w:cs="Times New Roman"/>
          <w:sz w:val="20"/>
          <w:szCs w:val="20"/>
        </w:rPr>
        <w:t>. 2ª ed., Rio de Janeiro: Fórum, 2018.</w:t>
      </w:r>
    </w:p>
    <w:p w:rsidR="00554078" w:rsidRPr="0020012C" w:rsidRDefault="00554078" w:rsidP="0020012C">
      <w:pPr>
        <w:pStyle w:val="xmsonormal"/>
        <w:spacing w:before="120" w:beforeAutospacing="0" w:after="0" w:afterAutospacing="0"/>
        <w:jc w:val="both"/>
        <w:rPr>
          <w:sz w:val="20"/>
          <w:szCs w:val="20"/>
        </w:rPr>
      </w:pPr>
      <w:r w:rsidRPr="0020012C">
        <w:rPr>
          <w:sz w:val="20"/>
          <w:szCs w:val="20"/>
        </w:rPr>
        <w:t xml:space="preserve">MUNIZ, Regina Maria F. </w:t>
      </w:r>
      <w:r w:rsidRPr="0020012C">
        <w:rPr>
          <w:b/>
          <w:sz w:val="20"/>
          <w:szCs w:val="20"/>
        </w:rPr>
        <w:t>O direito à Educação</w:t>
      </w:r>
      <w:r w:rsidRPr="0020012C">
        <w:rPr>
          <w:sz w:val="20"/>
          <w:szCs w:val="20"/>
        </w:rPr>
        <w:t>. Rio de Janeiro: Reno</w:t>
      </w:r>
      <w:bookmarkStart w:id="1" w:name="x__GoBack"/>
      <w:bookmarkEnd w:id="1"/>
      <w:r w:rsidRPr="0020012C">
        <w:rPr>
          <w:sz w:val="20"/>
          <w:szCs w:val="20"/>
        </w:rPr>
        <w:t>var. 2002.</w:t>
      </w:r>
    </w:p>
    <w:p w:rsidR="003B4EBD" w:rsidRPr="0020012C" w:rsidRDefault="003B4EBD" w:rsidP="0020012C">
      <w:pPr>
        <w:rPr>
          <w:rFonts w:ascii="Times New Roman" w:hAnsi="Times New Roman" w:cs="Times New Roman"/>
          <w:sz w:val="20"/>
          <w:szCs w:val="20"/>
        </w:rPr>
      </w:pPr>
      <w:r w:rsidRPr="004050C5">
        <w:rPr>
          <w:rFonts w:ascii="Times New Roman" w:hAnsi="Times New Roman" w:cs="Times New Roman"/>
          <w:sz w:val="20"/>
          <w:szCs w:val="20"/>
          <w:highlight w:val="yellow"/>
        </w:rPr>
        <w:t xml:space="preserve">NOVAIS, Jorge Reis. </w:t>
      </w:r>
      <w:r w:rsidRPr="004050C5">
        <w:rPr>
          <w:rFonts w:ascii="Times New Roman" w:hAnsi="Times New Roman" w:cs="Times New Roman"/>
          <w:b/>
          <w:sz w:val="20"/>
          <w:szCs w:val="20"/>
          <w:highlight w:val="yellow"/>
        </w:rPr>
        <w:t>Direitos sociais</w:t>
      </w:r>
      <w:r w:rsidR="00871F2B" w:rsidRPr="004050C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871F2B" w:rsidRPr="004050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highlight w:val="yellow"/>
          <w:lang w:eastAsia="pt-BR"/>
        </w:rPr>
        <w:t>- Teoria jurídica dos direitos sociais enquanto direitos fundamentais</w:t>
      </w:r>
      <w:r w:rsidRPr="004050C5">
        <w:rPr>
          <w:rFonts w:ascii="Times New Roman" w:hAnsi="Times New Roman" w:cs="Times New Roman"/>
          <w:sz w:val="20"/>
          <w:szCs w:val="20"/>
          <w:highlight w:val="yellow"/>
        </w:rPr>
        <w:t>. Coimbra: Almedina, 2010.</w:t>
      </w:r>
    </w:p>
    <w:p w:rsidR="00C537EB" w:rsidRPr="0020012C" w:rsidRDefault="00A04B2D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>O</w:t>
      </w:r>
      <w:r w:rsidR="00151BD9" w:rsidRPr="0020012C">
        <w:rPr>
          <w:rFonts w:ascii="Times New Roman" w:hAnsi="Times New Roman" w:cs="Times New Roman"/>
          <w:sz w:val="20"/>
          <w:szCs w:val="20"/>
        </w:rPr>
        <w:t>L</w:t>
      </w:r>
      <w:r w:rsidRPr="0020012C">
        <w:rPr>
          <w:rFonts w:ascii="Times New Roman" w:hAnsi="Times New Roman" w:cs="Times New Roman"/>
          <w:sz w:val="20"/>
          <w:szCs w:val="20"/>
        </w:rPr>
        <w:t xml:space="preserve">IVEIRA, Heletícia Leão de.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fudamental à saúde, ativismo judicial e os impactos no orçamento público</w:t>
      </w:r>
      <w:r w:rsidRPr="0020012C">
        <w:rPr>
          <w:rFonts w:ascii="Times New Roman" w:hAnsi="Times New Roman" w:cs="Times New Roman"/>
          <w:sz w:val="20"/>
          <w:szCs w:val="20"/>
        </w:rPr>
        <w:t xml:space="preserve">. Curitiba: Juruá, 2014. </w:t>
      </w:r>
      <w:r w:rsidR="00C537EB" w:rsidRPr="002001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831" w:rsidRPr="0020012C" w:rsidRDefault="00B91831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PAIM, Jairnilson. </w:t>
      </w:r>
      <w:r w:rsidRPr="0020012C">
        <w:rPr>
          <w:rFonts w:ascii="Times New Roman" w:hAnsi="Times New Roman" w:cs="Times New Roman"/>
          <w:b/>
          <w:sz w:val="20"/>
          <w:szCs w:val="20"/>
        </w:rPr>
        <w:t>SUS</w:t>
      </w:r>
      <w:r w:rsidR="00135C0B" w:rsidRPr="0020012C">
        <w:rPr>
          <w:rFonts w:ascii="Times New Roman" w:hAnsi="Times New Roman" w:cs="Times New Roman"/>
          <w:b/>
          <w:sz w:val="20"/>
          <w:szCs w:val="20"/>
        </w:rPr>
        <w:t xml:space="preserve"> – Sistema único de saúde</w:t>
      </w:r>
      <w:r w:rsidRPr="0020012C">
        <w:rPr>
          <w:rFonts w:ascii="Times New Roman" w:hAnsi="Times New Roman" w:cs="Times New Roman"/>
          <w:sz w:val="20"/>
          <w:szCs w:val="20"/>
        </w:rPr>
        <w:t>.</w:t>
      </w:r>
      <w:r w:rsidR="00135C0B" w:rsidRPr="0020012C">
        <w:rPr>
          <w:rFonts w:ascii="Times New Roman" w:hAnsi="Times New Roman" w:cs="Times New Roman"/>
          <w:sz w:val="20"/>
          <w:szCs w:val="20"/>
        </w:rPr>
        <w:t xml:space="preserve"> Rio de Janeiro: Editora Atheneu, 2019.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lastRenderedPageBreak/>
        <w:t>PEREIRA NETO, Caio Mario da Silva &amp; PINHEIRO, Luís Felipe Valerim.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Direito da infraestrutura 2</w:t>
      </w:r>
      <w:r w:rsidRPr="0020012C">
        <w:rPr>
          <w:rFonts w:ascii="Times New Roman" w:hAnsi="Times New Roman" w:cs="Times New Roman"/>
          <w:sz w:val="20"/>
          <w:szCs w:val="20"/>
        </w:rPr>
        <w:t>. São Paulo: Saraiva, 2017.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PINTO, Bilac. </w:t>
      </w:r>
      <w:r w:rsidRPr="0020012C">
        <w:rPr>
          <w:rFonts w:ascii="Times New Roman" w:hAnsi="Times New Roman" w:cs="Times New Roman"/>
          <w:b/>
          <w:sz w:val="20"/>
          <w:szCs w:val="20"/>
        </w:rPr>
        <w:t>Regulamentação efetiva dos serviços de utilidade pública</w:t>
      </w:r>
      <w:r w:rsidRPr="0020012C">
        <w:rPr>
          <w:rFonts w:ascii="Times New Roman" w:hAnsi="Times New Roman" w:cs="Times New Roman"/>
          <w:sz w:val="20"/>
          <w:szCs w:val="20"/>
        </w:rPr>
        <w:t>. 2ª ed., Rio de Janeiro: Forense, 2002.</w:t>
      </w:r>
    </w:p>
    <w:p w:rsidR="005A7980" w:rsidRPr="0020012C" w:rsidRDefault="005A7980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PIVETTA, Saulo Lindorfer.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="00157E51" w:rsidRPr="0020012C">
        <w:rPr>
          <w:rFonts w:ascii="Times New Roman" w:hAnsi="Times New Roman" w:cs="Times New Roman"/>
          <w:sz w:val="20"/>
          <w:szCs w:val="20"/>
        </w:rPr>
        <w:t>São Paulo: Thoms Reuters/Revista dos Tribunais, 2014.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POMPEU, Cid Tomanik. </w:t>
      </w:r>
      <w:r w:rsidRPr="0020012C">
        <w:rPr>
          <w:rFonts w:ascii="Times New Roman" w:hAnsi="Times New Roman" w:cs="Times New Roman"/>
          <w:b/>
          <w:sz w:val="20"/>
          <w:szCs w:val="20"/>
        </w:rPr>
        <w:t>Autorização administrativa</w:t>
      </w:r>
      <w:r w:rsidRPr="0020012C">
        <w:rPr>
          <w:rFonts w:ascii="Times New Roman" w:hAnsi="Times New Roman" w:cs="Times New Roman"/>
          <w:sz w:val="20"/>
          <w:szCs w:val="20"/>
        </w:rPr>
        <w:t>. 5ª ed., São Paulo: Revista dos Tribunais, 2009.</w:t>
      </w:r>
    </w:p>
    <w:p w:rsidR="00C26B00" w:rsidRPr="0020012C" w:rsidRDefault="00C26B00" w:rsidP="0020012C">
      <w:pPr>
        <w:rPr>
          <w:rFonts w:ascii="Times New Roman" w:hAnsi="Times New Roman" w:cs="Times New Roman"/>
          <w:sz w:val="20"/>
          <w:szCs w:val="20"/>
        </w:rPr>
      </w:pPr>
      <w:r w:rsidRPr="00127545">
        <w:rPr>
          <w:rFonts w:ascii="Times New Roman" w:hAnsi="Times New Roman" w:cs="Times New Roman"/>
          <w:sz w:val="20"/>
          <w:szCs w:val="20"/>
          <w:highlight w:val="yellow"/>
        </w:rPr>
        <w:t xml:space="preserve">QUEIROZ, Cristina. </w:t>
      </w:r>
      <w:r w:rsidRPr="00127545">
        <w:rPr>
          <w:rFonts w:ascii="Times New Roman" w:hAnsi="Times New Roman" w:cs="Times New Roman"/>
          <w:b/>
          <w:sz w:val="20"/>
          <w:szCs w:val="20"/>
          <w:highlight w:val="yellow"/>
        </w:rPr>
        <w:t>Direitos fundamentais sociais</w:t>
      </w:r>
      <w:r w:rsidRPr="00127545">
        <w:rPr>
          <w:rFonts w:ascii="Times New Roman" w:hAnsi="Times New Roman" w:cs="Times New Roman"/>
          <w:sz w:val="20"/>
          <w:szCs w:val="20"/>
          <w:highlight w:val="yellow"/>
        </w:rPr>
        <w:t>. Coimbra: Coimbra Editora 2006.</w:t>
      </w:r>
    </w:p>
    <w:p w:rsidR="00563F45" w:rsidRPr="0020012C" w:rsidRDefault="00563F45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RANIERI, Nina Beatriz Stocco.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educação. Aspectos constitucionais</w:t>
      </w:r>
      <w:r w:rsidRPr="0020012C">
        <w:rPr>
          <w:rFonts w:ascii="Times New Roman" w:hAnsi="Times New Roman" w:cs="Times New Roman"/>
          <w:sz w:val="20"/>
          <w:szCs w:val="20"/>
        </w:rPr>
        <w:t xml:space="preserve">. São Paulo: EDUSP, 2009. </w:t>
      </w:r>
    </w:p>
    <w:p w:rsidR="00D34A66" w:rsidRPr="0020012C" w:rsidRDefault="00D34A66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RESENDE, Tomáz de Aquino, RESENDE André Costa &amp; SILVA, Bianca Monteiro da. </w:t>
      </w:r>
      <w:r w:rsidRPr="0020012C">
        <w:rPr>
          <w:rFonts w:ascii="Times New Roman" w:hAnsi="Times New Roman" w:cs="Times New Roman"/>
          <w:b/>
          <w:sz w:val="20"/>
          <w:szCs w:val="20"/>
        </w:rPr>
        <w:t>Roteiro do terceiro setor</w:t>
      </w:r>
      <w:r w:rsidRPr="0020012C">
        <w:rPr>
          <w:rFonts w:ascii="Times New Roman" w:hAnsi="Times New Roman" w:cs="Times New Roman"/>
          <w:sz w:val="20"/>
          <w:szCs w:val="20"/>
        </w:rPr>
        <w:t>. 6ª ed., Rio de Ja</w:t>
      </w:r>
      <w:r w:rsidR="004763C8" w:rsidRPr="0020012C">
        <w:rPr>
          <w:rFonts w:ascii="Times New Roman" w:hAnsi="Times New Roman" w:cs="Times New Roman"/>
          <w:sz w:val="20"/>
          <w:szCs w:val="20"/>
        </w:rPr>
        <w:t>neiro: Fó</w:t>
      </w:r>
      <w:r w:rsidRPr="0020012C">
        <w:rPr>
          <w:rFonts w:ascii="Times New Roman" w:hAnsi="Times New Roman" w:cs="Times New Roman"/>
          <w:sz w:val="20"/>
          <w:szCs w:val="20"/>
        </w:rPr>
        <w:t>rum, 2018.</w:t>
      </w:r>
    </w:p>
    <w:p w:rsidR="005A4137" w:rsidRPr="0020012C" w:rsidRDefault="00342A9D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SARLET, Ingo Wolfgang. </w:t>
      </w:r>
      <w:r w:rsidRPr="0020012C">
        <w:rPr>
          <w:rFonts w:ascii="Times New Roman" w:hAnsi="Times New Roman" w:cs="Times New Roman"/>
          <w:b/>
          <w:sz w:val="20"/>
          <w:szCs w:val="20"/>
        </w:rPr>
        <w:t>Dignidade (da pessoa) humana e direitos fundamentais na Constituição Federal de 1988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="007D7C21" w:rsidRPr="0020012C">
        <w:rPr>
          <w:rFonts w:ascii="Times New Roman" w:hAnsi="Times New Roman" w:cs="Times New Roman"/>
          <w:sz w:val="20"/>
          <w:szCs w:val="20"/>
        </w:rPr>
        <w:t>10ª ed., Porto Alegre: Livraria do Advogado, 2015.</w:t>
      </w:r>
    </w:p>
    <w:p w:rsidR="00A9017D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SCHIRATO, Vitor Rhein. </w:t>
      </w:r>
      <w:r w:rsidRPr="0020012C">
        <w:rPr>
          <w:rFonts w:ascii="Times New Roman" w:hAnsi="Times New Roman" w:cs="Times New Roman"/>
          <w:b/>
          <w:sz w:val="20"/>
          <w:szCs w:val="20"/>
        </w:rPr>
        <w:t>Livre iniciativa nos serviços públicos</w:t>
      </w:r>
      <w:r w:rsidRPr="0020012C">
        <w:rPr>
          <w:rFonts w:ascii="Times New Roman" w:hAnsi="Times New Roman" w:cs="Times New Roman"/>
          <w:sz w:val="20"/>
          <w:szCs w:val="20"/>
        </w:rPr>
        <w:t>. Belo Horizonte: Fórum, 2012.</w:t>
      </w:r>
    </w:p>
    <w:p w:rsidR="00C113D7" w:rsidRPr="0020012C" w:rsidRDefault="00C113D7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SILVA, Denise </w:t>
      </w:r>
      <w:r w:rsidR="000E5ED5" w:rsidRPr="0020012C">
        <w:rPr>
          <w:rFonts w:ascii="Times New Roman" w:hAnsi="Times New Roman" w:cs="Times New Roman"/>
          <w:sz w:val="20"/>
          <w:szCs w:val="20"/>
        </w:rPr>
        <w:t>d</w:t>
      </w:r>
      <w:r w:rsidRPr="0020012C">
        <w:rPr>
          <w:rFonts w:ascii="Times New Roman" w:hAnsi="Times New Roman" w:cs="Times New Roman"/>
          <w:sz w:val="20"/>
          <w:szCs w:val="20"/>
        </w:rPr>
        <w:t xml:space="preserve">os Santos Vasconcelos.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saúde</w:t>
      </w:r>
      <w:r w:rsidRPr="0020012C">
        <w:rPr>
          <w:rFonts w:ascii="Times New Roman" w:hAnsi="Times New Roman" w:cs="Times New Roman"/>
          <w:sz w:val="20"/>
          <w:szCs w:val="20"/>
        </w:rPr>
        <w:t xml:space="preserve">. </w:t>
      </w:r>
      <w:r w:rsidR="000E5ED5" w:rsidRPr="0020012C">
        <w:rPr>
          <w:rFonts w:ascii="Times New Roman" w:hAnsi="Times New Roman" w:cs="Times New Roman"/>
          <w:sz w:val="20"/>
          <w:szCs w:val="20"/>
        </w:rPr>
        <w:t>Curitiba: Juruá, 2014.</w:t>
      </w:r>
      <w:r w:rsidR="00614B0A" w:rsidRPr="0020012C">
        <w:rPr>
          <w:rFonts w:ascii="Times New Roman" w:hAnsi="Times New Roman" w:cs="Times New Roman"/>
          <w:sz w:val="20"/>
          <w:szCs w:val="20"/>
        </w:rPr>
        <w:t xml:space="preserve"> [170 p.]</w:t>
      </w:r>
    </w:p>
    <w:p w:rsidR="00342A9D" w:rsidRPr="0020012C" w:rsidRDefault="00342A9D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SILVA, Ricardo Augusto Dias da.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20012C">
        <w:rPr>
          <w:rFonts w:ascii="Times New Roman" w:hAnsi="Times New Roman" w:cs="Times New Roman"/>
          <w:sz w:val="20"/>
          <w:szCs w:val="20"/>
        </w:rPr>
        <w:t xml:space="preserve">. Belo Horizonte: Fórum, 2017. </w:t>
      </w:r>
      <w:r w:rsidR="0013628F" w:rsidRPr="0020012C">
        <w:rPr>
          <w:rFonts w:ascii="Times New Roman" w:hAnsi="Times New Roman" w:cs="Times New Roman"/>
          <w:sz w:val="20"/>
          <w:szCs w:val="20"/>
        </w:rPr>
        <w:t>[362 p.]</w:t>
      </w:r>
    </w:p>
    <w:p w:rsidR="00DF20D5" w:rsidRPr="0020012C" w:rsidRDefault="00DF20D5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SOUZA, Eliane Ferreira de. </w:t>
      </w:r>
      <w:r w:rsidRPr="0020012C">
        <w:rPr>
          <w:rFonts w:ascii="Times New Roman" w:hAnsi="Times New Roman" w:cs="Times New Roman"/>
          <w:b/>
          <w:sz w:val="20"/>
          <w:szCs w:val="20"/>
        </w:rPr>
        <w:t>Direito à educação: requisito para o desenvolvim</w:t>
      </w:r>
      <w:r w:rsidR="00497C43" w:rsidRPr="0020012C">
        <w:rPr>
          <w:rFonts w:ascii="Times New Roman" w:hAnsi="Times New Roman" w:cs="Times New Roman"/>
          <w:b/>
          <w:sz w:val="20"/>
          <w:szCs w:val="20"/>
        </w:rPr>
        <w:t>en</w:t>
      </w:r>
      <w:r w:rsidRPr="0020012C">
        <w:rPr>
          <w:rFonts w:ascii="Times New Roman" w:hAnsi="Times New Roman" w:cs="Times New Roman"/>
          <w:b/>
          <w:sz w:val="20"/>
          <w:szCs w:val="20"/>
        </w:rPr>
        <w:t>to do país</w:t>
      </w:r>
      <w:r w:rsidRPr="0020012C">
        <w:rPr>
          <w:rFonts w:ascii="Times New Roman" w:hAnsi="Times New Roman" w:cs="Times New Roman"/>
          <w:sz w:val="20"/>
          <w:szCs w:val="20"/>
        </w:rPr>
        <w:t>. São Paulo: Saraiva, 2010.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SUNDFELD, Carlos Ari (Org.). </w:t>
      </w:r>
      <w:r w:rsidRPr="0020012C">
        <w:rPr>
          <w:rFonts w:ascii="Times New Roman" w:hAnsi="Times New Roman" w:cs="Times New Roman"/>
          <w:b/>
          <w:sz w:val="20"/>
          <w:szCs w:val="20"/>
        </w:rPr>
        <w:t>Contratações públicas e seu controle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2013.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SUNDFELD, Carlos Ari &amp; JURKSAITIS, Guilherme Jardim (Org.). </w:t>
      </w:r>
      <w:r w:rsidRPr="0020012C">
        <w:rPr>
          <w:rFonts w:ascii="Times New Roman" w:hAnsi="Times New Roman" w:cs="Times New Roman"/>
          <w:b/>
          <w:sz w:val="20"/>
          <w:szCs w:val="20"/>
        </w:rPr>
        <w:t>Contratos públicos e direito administrativo</w:t>
      </w:r>
      <w:r w:rsidRPr="0020012C">
        <w:rPr>
          <w:rFonts w:ascii="Times New Roman" w:hAnsi="Times New Roman" w:cs="Times New Roman"/>
          <w:sz w:val="20"/>
          <w:szCs w:val="20"/>
        </w:rPr>
        <w:t>. São Paulo: Malheiros, 2015.</w:t>
      </w:r>
    </w:p>
    <w:p w:rsidR="004763C8" w:rsidRPr="0020012C" w:rsidRDefault="004763C8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VIOLIN, Tarso Cabral. </w:t>
      </w:r>
      <w:r w:rsidRPr="0020012C">
        <w:rPr>
          <w:rFonts w:ascii="Times New Roman" w:hAnsi="Times New Roman" w:cs="Times New Roman"/>
          <w:b/>
          <w:sz w:val="20"/>
          <w:szCs w:val="20"/>
        </w:rPr>
        <w:t>Terceiro setor e as parcerias com a Administração Pública – Uma análise crítica</w:t>
      </w:r>
      <w:r w:rsidRPr="0020012C">
        <w:rPr>
          <w:rFonts w:ascii="Times New Roman" w:hAnsi="Times New Roman" w:cs="Times New Roman"/>
          <w:sz w:val="20"/>
          <w:szCs w:val="20"/>
        </w:rPr>
        <w:t>. 3ª ed., Rio de Janeiro: Fórum, 2015.</w:t>
      </w:r>
    </w:p>
    <w:p w:rsidR="00C537EB" w:rsidRPr="0020012C" w:rsidRDefault="00C537EB" w:rsidP="0020012C">
      <w:pPr>
        <w:rPr>
          <w:rFonts w:ascii="Times New Roman" w:hAnsi="Times New Roman" w:cs="Times New Roman"/>
          <w:sz w:val="20"/>
          <w:szCs w:val="20"/>
        </w:rPr>
      </w:pPr>
      <w:r w:rsidRPr="0020012C">
        <w:rPr>
          <w:rFonts w:ascii="Times New Roman" w:hAnsi="Times New Roman" w:cs="Times New Roman"/>
          <w:sz w:val="20"/>
          <w:szCs w:val="20"/>
        </w:rPr>
        <w:t xml:space="preserve">ZYMLER, Benjamin &amp; ALMEIDA, Guilherme Henrique de La Rocque. </w:t>
      </w:r>
      <w:r w:rsidR="00F73E97" w:rsidRPr="0020012C">
        <w:rPr>
          <w:rFonts w:ascii="Times New Roman" w:hAnsi="Times New Roman" w:cs="Times New Roman"/>
          <w:b/>
          <w:sz w:val="20"/>
          <w:szCs w:val="20"/>
        </w:rPr>
        <w:t>O controle externo</w:t>
      </w:r>
      <w:r w:rsidRPr="0020012C">
        <w:rPr>
          <w:rFonts w:ascii="Times New Roman" w:hAnsi="Times New Roman" w:cs="Times New Roman"/>
          <w:b/>
          <w:sz w:val="20"/>
          <w:szCs w:val="20"/>
        </w:rPr>
        <w:t xml:space="preserve"> das concessões de serviços públicos e das parcerias público-privadas</w:t>
      </w:r>
      <w:r w:rsidRPr="0020012C">
        <w:rPr>
          <w:rFonts w:ascii="Times New Roman" w:hAnsi="Times New Roman" w:cs="Times New Roman"/>
          <w:sz w:val="20"/>
          <w:szCs w:val="20"/>
        </w:rPr>
        <w:t>. 2ª ed., Belo Horizonte: Fórum, 2008.</w:t>
      </w:r>
    </w:p>
    <w:p w:rsidR="001715A4" w:rsidRDefault="001715A4" w:rsidP="005A4137">
      <w:pPr>
        <w:rPr>
          <w:rFonts w:ascii="Times New Roman" w:hAnsi="Times New Roman" w:cs="Times New Roman"/>
        </w:rPr>
      </w:pPr>
    </w:p>
    <w:p w:rsidR="00DD4158" w:rsidRDefault="00DD4158" w:rsidP="005A4137">
      <w:pPr>
        <w:rPr>
          <w:rFonts w:ascii="Times New Roman" w:hAnsi="Times New Roman" w:cs="Times New Roman"/>
        </w:rPr>
      </w:pPr>
    </w:p>
    <w:p w:rsidR="001715A4" w:rsidRDefault="001715A4" w:rsidP="005A4137">
      <w:pPr>
        <w:rPr>
          <w:rFonts w:ascii="Times New Roman" w:hAnsi="Times New Roman" w:cs="Times New Roman"/>
        </w:rPr>
      </w:pPr>
    </w:p>
    <w:p w:rsidR="001715A4" w:rsidRPr="00742B26" w:rsidRDefault="001715A4" w:rsidP="005A4137">
      <w:pPr>
        <w:rPr>
          <w:rFonts w:ascii="Times New Roman" w:hAnsi="Times New Roman" w:cs="Times New Roman"/>
        </w:rPr>
      </w:pPr>
    </w:p>
    <w:p w:rsidR="003E4DB7" w:rsidRDefault="004F5881">
      <w:pPr>
        <w:rPr>
          <w:rFonts w:ascii="Times New Roman" w:hAnsi="Times New Roman" w:cs="Times New Roman"/>
          <w:sz w:val="24"/>
          <w:szCs w:val="24"/>
        </w:rPr>
      </w:pPr>
    </w:p>
    <w:sectPr w:rsidR="003E4DB7" w:rsidSect="005E7A7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4660"/>
    <w:multiLevelType w:val="hybridMultilevel"/>
    <w:tmpl w:val="5DF64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C0E"/>
    <w:multiLevelType w:val="hybridMultilevel"/>
    <w:tmpl w:val="DC02E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6"/>
    <w:rsid w:val="00001EB9"/>
    <w:rsid w:val="00012FF1"/>
    <w:rsid w:val="00023294"/>
    <w:rsid w:val="000756D6"/>
    <w:rsid w:val="00092E38"/>
    <w:rsid w:val="00093147"/>
    <w:rsid w:val="000A6036"/>
    <w:rsid w:val="000B2CF5"/>
    <w:rsid w:val="000C1095"/>
    <w:rsid w:val="000D21D6"/>
    <w:rsid w:val="000D62F8"/>
    <w:rsid w:val="000E0AE7"/>
    <w:rsid w:val="000E5ED5"/>
    <w:rsid w:val="000F0957"/>
    <w:rsid w:val="0012344A"/>
    <w:rsid w:val="00127545"/>
    <w:rsid w:val="00127C8A"/>
    <w:rsid w:val="00135C0B"/>
    <w:rsid w:val="0013628F"/>
    <w:rsid w:val="00151BD9"/>
    <w:rsid w:val="001558E2"/>
    <w:rsid w:val="00157E51"/>
    <w:rsid w:val="001625A8"/>
    <w:rsid w:val="001653BC"/>
    <w:rsid w:val="001715A4"/>
    <w:rsid w:val="0017403D"/>
    <w:rsid w:val="00182354"/>
    <w:rsid w:val="001A070E"/>
    <w:rsid w:val="001A0947"/>
    <w:rsid w:val="001A5989"/>
    <w:rsid w:val="001C62AC"/>
    <w:rsid w:val="0020012C"/>
    <w:rsid w:val="00205495"/>
    <w:rsid w:val="00206DE8"/>
    <w:rsid w:val="002212DB"/>
    <w:rsid w:val="0025779B"/>
    <w:rsid w:val="00257D41"/>
    <w:rsid w:val="00263EAC"/>
    <w:rsid w:val="002647EB"/>
    <w:rsid w:val="00272B26"/>
    <w:rsid w:val="002822FF"/>
    <w:rsid w:val="00282874"/>
    <w:rsid w:val="002A6CB6"/>
    <w:rsid w:val="002D74E1"/>
    <w:rsid w:val="002E3FF8"/>
    <w:rsid w:val="002F7330"/>
    <w:rsid w:val="0032353A"/>
    <w:rsid w:val="00342A9D"/>
    <w:rsid w:val="00383A90"/>
    <w:rsid w:val="003A1A3B"/>
    <w:rsid w:val="003B4EBD"/>
    <w:rsid w:val="003D0F10"/>
    <w:rsid w:val="003F3C6E"/>
    <w:rsid w:val="004050C5"/>
    <w:rsid w:val="00416F57"/>
    <w:rsid w:val="0044473F"/>
    <w:rsid w:val="004651FD"/>
    <w:rsid w:val="004763C8"/>
    <w:rsid w:val="00482CBC"/>
    <w:rsid w:val="0048595D"/>
    <w:rsid w:val="00497C43"/>
    <w:rsid w:val="004A298D"/>
    <w:rsid w:val="004A561F"/>
    <w:rsid w:val="004B19C2"/>
    <w:rsid w:val="004E7724"/>
    <w:rsid w:val="004F27C8"/>
    <w:rsid w:val="004F5881"/>
    <w:rsid w:val="005069B2"/>
    <w:rsid w:val="00516575"/>
    <w:rsid w:val="00516D1C"/>
    <w:rsid w:val="00517B59"/>
    <w:rsid w:val="005237E0"/>
    <w:rsid w:val="005468CD"/>
    <w:rsid w:val="0054799D"/>
    <w:rsid w:val="00554078"/>
    <w:rsid w:val="005610AC"/>
    <w:rsid w:val="00563F45"/>
    <w:rsid w:val="005647C7"/>
    <w:rsid w:val="00565A35"/>
    <w:rsid w:val="00575499"/>
    <w:rsid w:val="00596BA3"/>
    <w:rsid w:val="005A4137"/>
    <w:rsid w:val="005A7980"/>
    <w:rsid w:val="005C23E6"/>
    <w:rsid w:val="005E1022"/>
    <w:rsid w:val="005E71C8"/>
    <w:rsid w:val="005E7946"/>
    <w:rsid w:val="005E7A78"/>
    <w:rsid w:val="005F69FD"/>
    <w:rsid w:val="005F6C75"/>
    <w:rsid w:val="00614B0A"/>
    <w:rsid w:val="00625CF0"/>
    <w:rsid w:val="00633DB8"/>
    <w:rsid w:val="00633EED"/>
    <w:rsid w:val="00634257"/>
    <w:rsid w:val="00647D19"/>
    <w:rsid w:val="006511F6"/>
    <w:rsid w:val="006609FA"/>
    <w:rsid w:val="00662478"/>
    <w:rsid w:val="00663260"/>
    <w:rsid w:val="006657D9"/>
    <w:rsid w:val="00674982"/>
    <w:rsid w:val="00680662"/>
    <w:rsid w:val="0068260F"/>
    <w:rsid w:val="00692E75"/>
    <w:rsid w:val="0069706C"/>
    <w:rsid w:val="006C5338"/>
    <w:rsid w:val="006D1DE1"/>
    <w:rsid w:val="006F0E7F"/>
    <w:rsid w:val="006F6222"/>
    <w:rsid w:val="006F6A97"/>
    <w:rsid w:val="006F75E3"/>
    <w:rsid w:val="00711EAC"/>
    <w:rsid w:val="007226B2"/>
    <w:rsid w:val="00724988"/>
    <w:rsid w:val="00727D34"/>
    <w:rsid w:val="00727D51"/>
    <w:rsid w:val="00734A49"/>
    <w:rsid w:val="00742B26"/>
    <w:rsid w:val="00744E56"/>
    <w:rsid w:val="00754516"/>
    <w:rsid w:val="007558F7"/>
    <w:rsid w:val="00761547"/>
    <w:rsid w:val="007A224A"/>
    <w:rsid w:val="007C3296"/>
    <w:rsid w:val="007D315B"/>
    <w:rsid w:val="007D472D"/>
    <w:rsid w:val="007D7C21"/>
    <w:rsid w:val="00822FB5"/>
    <w:rsid w:val="0082706D"/>
    <w:rsid w:val="00867FCF"/>
    <w:rsid w:val="00871F2B"/>
    <w:rsid w:val="00882169"/>
    <w:rsid w:val="008A0953"/>
    <w:rsid w:val="008A27FC"/>
    <w:rsid w:val="008A7A8B"/>
    <w:rsid w:val="008B3921"/>
    <w:rsid w:val="008C38CF"/>
    <w:rsid w:val="008C53EB"/>
    <w:rsid w:val="008D04F1"/>
    <w:rsid w:val="008D3702"/>
    <w:rsid w:val="008F7662"/>
    <w:rsid w:val="00902833"/>
    <w:rsid w:val="00931E1A"/>
    <w:rsid w:val="0094730D"/>
    <w:rsid w:val="00947D31"/>
    <w:rsid w:val="009A19EB"/>
    <w:rsid w:val="009D1C67"/>
    <w:rsid w:val="009F671D"/>
    <w:rsid w:val="00A02AF9"/>
    <w:rsid w:val="00A02B54"/>
    <w:rsid w:val="00A04B2D"/>
    <w:rsid w:val="00A17B9A"/>
    <w:rsid w:val="00A232DC"/>
    <w:rsid w:val="00A42D30"/>
    <w:rsid w:val="00A43EB9"/>
    <w:rsid w:val="00A44F8E"/>
    <w:rsid w:val="00A471CF"/>
    <w:rsid w:val="00A477EF"/>
    <w:rsid w:val="00A54630"/>
    <w:rsid w:val="00A62B5D"/>
    <w:rsid w:val="00A72199"/>
    <w:rsid w:val="00A871F9"/>
    <w:rsid w:val="00A9017D"/>
    <w:rsid w:val="00A923EA"/>
    <w:rsid w:val="00A94E94"/>
    <w:rsid w:val="00AC5970"/>
    <w:rsid w:val="00AC7382"/>
    <w:rsid w:val="00AD0E96"/>
    <w:rsid w:val="00B0399A"/>
    <w:rsid w:val="00B06099"/>
    <w:rsid w:val="00B12B3A"/>
    <w:rsid w:val="00B16861"/>
    <w:rsid w:val="00B311D9"/>
    <w:rsid w:val="00B349A9"/>
    <w:rsid w:val="00B91831"/>
    <w:rsid w:val="00BA1A1A"/>
    <w:rsid w:val="00BB4CE6"/>
    <w:rsid w:val="00BC1B76"/>
    <w:rsid w:val="00BC6ACE"/>
    <w:rsid w:val="00BE50E9"/>
    <w:rsid w:val="00C113D7"/>
    <w:rsid w:val="00C115F0"/>
    <w:rsid w:val="00C24853"/>
    <w:rsid w:val="00C26B00"/>
    <w:rsid w:val="00C323DE"/>
    <w:rsid w:val="00C429C1"/>
    <w:rsid w:val="00C537EB"/>
    <w:rsid w:val="00C56282"/>
    <w:rsid w:val="00C57D6E"/>
    <w:rsid w:val="00C61604"/>
    <w:rsid w:val="00C758AC"/>
    <w:rsid w:val="00C83DDD"/>
    <w:rsid w:val="00C9055F"/>
    <w:rsid w:val="00CC185F"/>
    <w:rsid w:val="00CD6B9A"/>
    <w:rsid w:val="00CD7B45"/>
    <w:rsid w:val="00CF10E2"/>
    <w:rsid w:val="00D13E21"/>
    <w:rsid w:val="00D20AD3"/>
    <w:rsid w:val="00D34A66"/>
    <w:rsid w:val="00D36BEA"/>
    <w:rsid w:val="00D64475"/>
    <w:rsid w:val="00D7164D"/>
    <w:rsid w:val="00D723AB"/>
    <w:rsid w:val="00D728F2"/>
    <w:rsid w:val="00D73ED8"/>
    <w:rsid w:val="00D8260A"/>
    <w:rsid w:val="00D83842"/>
    <w:rsid w:val="00DA3655"/>
    <w:rsid w:val="00DB0A85"/>
    <w:rsid w:val="00DC1A2F"/>
    <w:rsid w:val="00DD4158"/>
    <w:rsid w:val="00DD63BB"/>
    <w:rsid w:val="00DF11BC"/>
    <w:rsid w:val="00DF20D5"/>
    <w:rsid w:val="00E066CD"/>
    <w:rsid w:val="00E13F99"/>
    <w:rsid w:val="00E142AD"/>
    <w:rsid w:val="00E26FE8"/>
    <w:rsid w:val="00E3150A"/>
    <w:rsid w:val="00E4735B"/>
    <w:rsid w:val="00E57824"/>
    <w:rsid w:val="00E717B8"/>
    <w:rsid w:val="00E7392C"/>
    <w:rsid w:val="00E833A5"/>
    <w:rsid w:val="00E870BE"/>
    <w:rsid w:val="00E901B6"/>
    <w:rsid w:val="00E920EB"/>
    <w:rsid w:val="00EA10B4"/>
    <w:rsid w:val="00EC7B0D"/>
    <w:rsid w:val="00ED14A8"/>
    <w:rsid w:val="00EF372B"/>
    <w:rsid w:val="00F00358"/>
    <w:rsid w:val="00F171B5"/>
    <w:rsid w:val="00F2621C"/>
    <w:rsid w:val="00F32E80"/>
    <w:rsid w:val="00F51B34"/>
    <w:rsid w:val="00F53FB5"/>
    <w:rsid w:val="00F550FC"/>
    <w:rsid w:val="00F56461"/>
    <w:rsid w:val="00F63375"/>
    <w:rsid w:val="00F73E97"/>
    <w:rsid w:val="00F7580F"/>
    <w:rsid w:val="00F94B97"/>
    <w:rsid w:val="00FB29FA"/>
    <w:rsid w:val="00FD41DE"/>
    <w:rsid w:val="00FE4D7E"/>
    <w:rsid w:val="00FE6CEE"/>
    <w:rsid w:val="00FE756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8B74-9AB0-48CD-B7DC-427F62CD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DF1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71F2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0A85"/>
    <w:rPr>
      <w:b/>
      <w:bCs/>
    </w:rPr>
  </w:style>
  <w:style w:type="paragraph" w:customStyle="1" w:styleId="Default">
    <w:name w:val="Default"/>
    <w:rsid w:val="00634257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A232DC"/>
    <w:rPr>
      <w:i/>
      <w:iCs/>
    </w:rPr>
  </w:style>
  <w:style w:type="character" w:styleId="Hyperlink">
    <w:name w:val="Hyperlink"/>
    <w:basedOn w:val="Fontepargpadro"/>
    <w:uiPriority w:val="99"/>
    <w:unhideWhenUsed/>
    <w:rsid w:val="00565A3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0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1F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t">
    <w:name w:val="st"/>
    <w:basedOn w:val="Fontepargpadro"/>
    <w:rsid w:val="001715A4"/>
  </w:style>
  <w:style w:type="paragraph" w:styleId="PargrafodaLista">
    <w:name w:val="List Paragraph"/>
    <w:basedOn w:val="Normal"/>
    <w:uiPriority w:val="34"/>
    <w:qFormat/>
    <w:rsid w:val="00DF11B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F11B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7A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3003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Itibere</dc:creator>
  <cp:keywords/>
  <dc:description/>
  <cp:lastModifiedBy>Brasil</cp:lastModifiedBy>
  <cp:revision>255</cp:revision>
  <dcterms:created xsi:type="dcterms:W3CDTF">2019-10-29T21:44:00Z</dcterms:created>
  <dcterms:modified xsi:type="dcterms:W3CDTF">2020-11-30T20:35:00Z</dcterms:modified>
</cp:coreProperties>
</file>