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3524" w:right="343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3524" w:right="343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ETNIA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86"/>
          <w:tab w:val="left" w:pos="4944"/>
          <w:tab w:val="left" w:pos="7808"/>
          <w:tab w:val="left" w:pos="9100"/>
          <w:tab w:val="left" w:pos="9100"/>
        </w:tabs>
        <w:spacing w:after="0" w:before="73" w:line="360" w:lineRule="auto"/>
        <w:ind w:left="302" w:right="14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CPF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candidato(a) para o curso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autodeclaro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(negro, quilombola, indígena). Declaro ainda que os seguintes motivos justificam minha autodeclaração: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TopAndBottom distB="0" distT="0"/>
                <wp:docPr descr="Line" id="10737418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0085" y="3780000"/>
                          <a:ext cx="57518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TopAndBottom distB="0" distT="0"/>
                <wp:docPr descr="Line" id="1073741834" name="image4.png"/>
                <a:graphic>
                  <a:graphicData uri="http://schemas.openxmlformats.org/drawingml/2006/picture">
                    <pic:pic>
                      <pic:nvPicPr>
                        <pic:cNvPr descr="Line"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381000</wp:posOffset>
                </wp:positionV>
                <wp:extent cx="0" cy="12700"/>
                <wp:effectExtent b="0" l="0" r="0" t="0"/>
                <wp:wrapTopAndBottom distB="0" distT="0"/>
                <wp:docPr descr="Line" id="10737418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0085" y="3780000"/>
                          <a:ext cx="57518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381000</wp:posOffset>
                </wp:positionV>
                <wp:extent cx="0" cy="12700"/>
                <wp:effectExtent b="0" l="0" r="0" t="0"/>
                <wp:wrapTopAndBottom distB="0" distT="0"/>
                <wp:docPr descr="Line" id="1073741832" name="image2.png"/>
                <a:graphic>
                  <a:graphicData uri="http://schemas.openxmlformats.org/drawingml/2006/picture">
                    <pic:pic>
                      <pic:nvPicPr>
                        <pic:cNvPr descr="Line"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622300</wp:posOffset>
                </wp:positionV>
                <wp:extent cx="0" cy="12700"/>
                <wp:effectExtent b="0" l="0" r="0" t="0"/>
                <wp:wrapTopAndBottom distB="0" distT="0"/>
                <wp:docPr descr="Line" id="10737418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0085" y="3780000"/>
                          <a:ext cx="57518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622300</wp:posOffset>
                </wp:positionV>
                <wp:extent cx="0" cy="12700"/>
                <wp:effectExtent b="0" l="0" r="0" t="0"/>
                <wp:wrapTopAndBottom distB="0" distT="0"/>
                <wp:docPr descr="Line" id="1073741837" name="image7.png"/>
                <a:graphic>
                  <a:graphicData uri="http://schemas.openxmlformats.org/drawingml/2006/picture">
                    <pic:pic>
                      <pic:nvPicPr>
                        <pic:cNvPr descr="Line"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863600</wp:posOffset>
                </wp:positionV>
                <wp:extent cx="0" cy="12700"/>
                <wp:effectExtent b="0" l="0" r="0" t="0"/>
                <wp:wrapTopAndBottom distB="0" distT="0"/>
                <wp:docPr descr="Line" id="10737418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0085" y="3780000"/>
                          <a:ext cx="57518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863600</wp:posOffset>
                </wp:positionV>
                <wp:extent cx="0" cy="12700"/>
                <wp:effectExtent b="0" l="0" r="0" t="0"/>
                <wp:wrapTopAndBottom distB="0" distT="0"/>
                <wp:docPr descr="Line" id="1073741833" name="image3.png"/>
                <a:graphic>
                  <a:graphicData uri="http://schemas.openxmlformats.org/drawingml/2006/picture">
                    <pic:pic>
                      <pic:nvPicPr>
                        <pic:cNvPr descr="Line"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1104900</wp:posOffset>
                </wp:positionV>
                <wp:extent cx="0" cy="12700"/>
                <wp:effectExtent b="0" l="0" r="0" t="0"/>
                <wp:wrapTopAndBottom distB="0" distT="0"/>
                <wp:docPr descr="Line" id="10737418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0085" y="3780000"/>
                          <a:ext cx="57518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1104900</wp:posOffset>
                </wp:positionV>
                <wp:extent cx="0" cy="12700"/>
                <wp:effectExtent b="0" l="0" r="0" t="0"/>
                <wp:wrapTopAndBottom distB="0" distT="0"/>
                <wp:docPr descr="Line" id="1073741835" name="image5.png"/>
                <a:graphic>
                  <a:graphicData uri="http://schemas.openxmlformats.org/drawingml/2006/picture">
                    <pic:pic>
                      <pic:nvPicPr>
                        <pic:cNvPr descr="Line"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60" w:lineRule="auto"/>
        <w:ind w:left="302" w:right="2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Estou ciente de que, em caso de falsidade ideológica, ficarei sujeito às sanções prescritas no Código Penal e às demais cominações legais aplicáveis; e que poderei perder o vínculo com a Instituição, a qualquer tempo.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1.0" w:type="dxa"/>
        <w:jc w:val="left"/>
        <w:tblInd w:w="2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381"/>
        <w:tblGridChange w:id="0">
          <w:tblGrid>
            <w:gridCol w:w="9381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2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5"/>
                <w:tab w:val="left" w:pos="3313"/>
                <w:tab w:val="left" w:pos="4294"/>
              </w:tabs>
              <w:spacing w:after="0" w:before="0" w:line="226" w:lineRule="auto"/>
              <w:ind w:left="20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Pelotas,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20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5"/>
                <w:tab w:val="left" w:pos="3313"/>
                <w:tab w:val="left" w:pos="4294"/>
              </w:tabs>
              <w:spacing w:after="0" w:before="0" w:line="226" w:lineRule="auto"/>
              <w:ind w:left="2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1134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0" w:right="10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102" w:right="0" w:hanging="1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30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*O Decreto-Lei n° 2848, de 07 de dezembro de 1940 - Código Penal - Falsidade ideológica.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22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20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Pena - reclusão, de um a cinco anos, e multa, se o documento é público, e reclusão de um a três anos, e multa, se o documento é particular.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02" w:right="21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5859780" cy="2189480"/>
                <wp:effectExtent b="0" l="0" r="0" t="0"/>
                <wp:wrapTopAndBottom distB="0" distT="0"/>
                <wp:docPr descr="DEFINIÇÕES DE NEGRO E INDÍGENA A PARTIR DA CCICE/UFPel…" id="107374183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420873" y="2690023"/>
                          <a:ext cx="5850255" cy="217995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91.00000381469727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DEFINIÇÕES DE NEGRO E INDÍGENA A PARTIR DA CCICE/UFPel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16.00000381469727" w:line="240"/>
                              <w:ind w:left="103.00000190734863" w:right="103.00000190734863" w:firstLine="103.0000019073486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Negro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3.00000190734863" w:right="98.99999618530273" w:firstLine="103.0000019073486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Indígena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aCCICE.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.999999761581421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1.0000000149011612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PARA PREENCHIMENTO DA CCICE: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  ) DEFERIDO	(   )INDEFERIDO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5859780" cy="2189480"/>
                <wp:effectExtent b="0" l="0" r="0" t="0"/>
                <wp:wrapTopAndBottom distB="0" distT="0"/>
                <wp:docPr descr="DEFINIÇÕES DE NEGRO E INDÍGENA A PARTIR DA CCICE/UFPel…" id="1073741836" name="image6.png"/>
                <a:graphic>
                  <a:graphicData uri="http://schemas.openxmlformats.org/drawingml/2006/picture">
                    <pic:pic>
                      <pic:nvPicPr>
                        <pic:cNvPr descr="DEFINIÇÕES DE NEGRO E INDÍGENA A PARTIR DA CCICE/UFPel…"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9780" cy="2189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3" w:type="default"/>
      <w:footerReference r:id="rId14" w:type="default"/>
      <w:pgSz w:h="16840" w:w="11920" w:orient="portrait"/>
      <w:pgMar w:bottom="280" w:top="1580" w:left="1400" w:right="9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2300" cy="622300"/>
          <wp:effectExtent b="0" l="0" r="0" t="0"/>
          <wp:docPr descr="logoufpel" id="1073741838" name="image1.png"/>
          <a:graphic>
            <a:graphicData uri="http://schemas.openxmlformats.org/drawingml/2006/picture">
              <pic:pic>
                <pic:nvPicPr>
                  <pic:cNvPr descr="logoufpel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Pelotas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de Biologia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(Mestrado) em Biodiversidade Animal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center"/>
      <w:outlineLvl w:val="9"/>
    </w:pPr>
    <w:rPr>
      <w:rFonts w:ascii="Arial" w:cs="Arial Unicode MS" w:eastAsia="Arial Unicode MS" w:hAnsi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Arial" w:cs="Arial" w:eastAsia="Arial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color="auto" w:fill="auto" w:val="clear"/>
      <w:suppressAutoHyphens w:val="0"/>
      <w:bidi w:val="0"/>
      <w:spacing w:after="0" w:before="0" w:line="226" w:lineRule="exact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i+847yqKCMlpF67UvpkMyGElmw==">AMUW2mUEfyBZU1ujfhBu/dnJvDPis1IDoDjxDLb+L0bFb0ynE9RUx6hGJWBZnU6yyKDi808OArKcCNjCgUt+ObxyO3gCnZhusZLHkOe/6kh+aM3oPjnPuJE=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