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sz w:val="20"/>
          <w:szCs w:val="20"/>
          <w:shd w:fill="auto" w:val="clear"/>
        </w:rPr>
      </w:r>
    </w:p>
    <w:tbl>
      <w:tblPr>
        <w:tblStyle w:val="Tabelacomgrade"/>
        <w:tblpPr w:bottomFromText="0" w:horzAnchor="text" w:leftFromText="141" w:rightFromText="141" w:tblpX="0" w:tblpY="854" w:topFromText="0" w:vertAnchor="margin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31"/>
      </w:tblGrid>
      <w:tr>
        <w:trPr>
          <w:trHeight w:val="1832" w:hRule="atLeast"/>
        </w:trPr>
        <w:tc>
          <w:tcPr>
            <w:tcW w:w="10031" w:type="dxa"/>
            <w:tcBorders/>
          </w:tcPr>
          <w:p>
            <w:pPr>
              <w:pStyle w:val="Cabealho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shd w:fill="auto" w:val="clear"/>
                <w:lang w:eastAsia="pt-BR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222885</wp:posOffset>
                  </wp:positionV>
                  <wp:extent cx="788670" cy="781050"/>
                  <wp:effectExtent l="0" t="0" r="0" b="0"/>
                  <wp:wrapSquare wrapText="largest"/>
                  <wp:docPr id="1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5220970</wp:posOffset>
                  </wp:positionH>
                  <wp:positionV relativeFrom="paragraph">
                    <wp:posOffset>276225</wp:posOffset>
                  </wp:positionV>
                  <wp:extent cx="735330" cy="806450"/>
                  <wp:effectExtent l="0" t="0" r="0" b="0"/>
                  <wp:wrapSquare wrapText="largest"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abealho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aps/>
                <w:color w:val="595959"/>
                <w:kern w:val="0"/>
                <w:sz w:val="24"/>
                <w:szCs w:val="24"/>
                <w:shd w:fill="auto" w:val="clear"/>
                <w:lang w:val="pt-BR" w:bidi="ar-SA"/>
              </w:rPr>
              <w:t>Universidade Federal de Pelotas</w:t>
            </w:r>
          </w:p>
          <w:p>
            <w:pPr>
              <w:pStyle w:val="Padro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aps/>
                <w:color w:val="595959"/>
                <w:kern w:val="0"/>
                <w:sz w:val="24"/>
                <w:szCs w:val="24"/>
                <w:shd w:fill="auto" w:val="clear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caps/>
                <w:color w:val="595959"/>
                <w:kern w:val="0"/>
                <w:sz w:val="24"/>
                <w:szCs w:val="24"/>
                <w:shd w:fill="auto" w:val="clear"/>
                <w:lang w:val="pt-BR" w:bidi="ar-SA"/>
              </w:rPr>
              <w:t>Pró-Reitoria de Pesquisa e Pós-Graduação</w:t>
            </w:r>
          </w:p>
          <w:p>
            <w:pPr>
              <w:pStyle w:val="Padro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aps/>
                <w:color w:val="595959"/>
                <w:kern w:val="0"/>
                <w:sz w:val="24"/>
                <w:szCs w:val="24"/>
                <w:shd w:fill="auto" w:val="clear"/>
                <w:lang w:val="pt-BR" w:bidi="ar-SA"/>
              </w:rPr>
              <w:t>Instituto de Ciências Humanas</w:t>
            </w:r>
          </w:p>
          <w:p>
            <w:pPr>
              <w:pStyle w:val="Padro"/>
              <w:widowControl w:val="false"/>
              <w:spacing w:lineRule="auto" w:line="240" w:before="0" w:after="0"/>
              <w:ind w:firstLine="17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aps/>
                <w:color w:val="595959"/>
                <w:kern w:val="0"/>
                <w:sz w:val="24"/>
                <w:szCs w:val="24"/>
                <w:shd w:fill="auto" w:val="clear"/>
                <w:lang w:val="pt-BR" w:bidi="ar-SA"/>
              </w:rPr>
              <w:t xml:space="preserve">      </w:t>
            </w:r>
            <w:r>
              <w:rPr>
                <w:rFonts w:cs="Calibri" w:ascii="Calibri" w:hAnsi="Calibri" w:asciiTheme="minorHAnsi" w:cstheme="minorHAnsi" w:hAnsiTheme="minorHAnsi"/>
                <w:bCs/>
                <w:caps/>
                <w:color w:val="595959"/>
                <w:kern w:val="0"/>
                <w:sz w:val="24"/>
                <w:szCs w:val="24"/>
                <w:shd w:fill="auto" w:val="clear"/>
                <w:lang w:val="pt-BR" w:bidi="ar-SA"/>
              </w:rPr>
              <w:t>Programa de Pós-Graduação em Antropologia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trHeight w:val="837" w:hRule="atLeast"/>
        </w:trPr>
        <w:tc>
          <w:tcPr>
            <w:tcW w:w="10031" w:type="dxa"/>
            <w:tcBorders/>
            <w:shd w:color="auto" w:fill="EEECE1" w:themeFill="background2" w:val="clear"/>
          </w:tcPr>
          <w:p>
            <w:pPr>
              <w:pStyle w:val="Cabealho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RELATÓRIO ANUAL DE ATIVIDADES</w:t>
            </w:r>
          </w:p>
          <w:p>
            <w:pPr>
              <w:pStyle w:val="Cabealho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FF0000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obs: apenas atividades posteriores à primeira matrícula no programa</w:t>
            </w:r>
          </w:p>
          <w:p>
            <w:pPr>
              <w:pStyle w:val="Cabealho"/>
              <w:widowControl w:val="false"/>
              <w:spacing w:lineRule="auto" w:line="240" w:before="0" w:after="0"/>
              <w:jc w:val="center"/>
              <w:rPr>
                <w:rFonts w:ascii="Calibri" w:hAnsi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Calibri" w:hAnsi="Calibri"/>
                <w:sz w:val="24"/>
                <w:szCs w:val="24"/>
                <w:shd w:fill="auto" w:val="clear"/>
              </w:rPr>
            </w:r>
          </w:p>
        </w:tc>
      </w:tr>
      <w:tr>
        <w:trPr>
          <w:trHeight w:val="424" w:hRule="atLeast"/>
        </w:trPr>
        <w:tc>
          <w:tcPr>
            <w:tcW w:w="10031" w:type="dxa"/>
            <w:tcBorders/>
          </w:tcPr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Nome:</w:t>
            </w:r>
          </w:p>
        </w:tc>
      </w:tr>
      <w:tr>
        <w:trPr>
          <w:trHeight w:val="415" w:hRule="atLeast"/>
        </w:trPr>
        <w:tc>
          <w:tcPr>
            <w:tcW w:w="10031" w:type="dxa"/>
            <w:tcBorders/>
          </w:tcPr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Nível:     (   ) Mestrado                                                         (  ) Doutorado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kern w:val="0"/>
                <w:sz w:val="24"/>
                <w:szCs w:val="24"/>
                <w:shd w:fill="auto" w:val="clear"/>
                <w:lang w:val="pt-BR" w:bidi="ar-SA"/>
              </w:rPr>
              <w:t>Área: (   ) Antropologia                                   (   ) Arqueologia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sz w:val="24"/>
                <w:szCs w:val="24"/>
                <w:shd w:fill="auto" w:val="clear"/>
              </w:rPr>
              <w:t>Bolsista? (   ) Sim                                          (   ) Não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Mês/ano de matrícula:</w:t>
            </w:r>
          </w:p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Ingresso por: (  ) Ampla Concorrência          (   ) Ações Afirmativas</w:t>
            </w:r>
          </w:p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 xml:space="preserve">( ) 1º Relatório: final do primeiro ano de </w:t>
            </w:r>
            <w:r>
              <w:rPr>
                <w:rFonts w:ascii="Calibri" w:hAnsi="Calibri"/>
                <w:sz w:val="24"/>
                <w:szCs w:val="24"/>
                <w:shd w:fill="auto" w:val="clear"/>
              </w:rPr>
              <w:t>c</w:t>
            </w: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>urso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>( ) 2º Relatório:</w:t>
            </w:r>
            <w:r>
              <w:rPr>
                <w:rFonts w:ascii="Calibri" w:hAnsi="Calibri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>final do segundo ano do curso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>( ) 3º Relatório: final do terceiro ano do curso (SOMENTE PARA DOUTORADO)</w:t>
            </w:r>
          </w:p>
          <w:p>
            <w:pPr>
              <w:pStyle w:val="Normal"/>
              <w:widowControl w:val="false"/>
              <w:spacing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sz w:val="24"/>
                <w:szCs w:val="24"/>
                <w:shd w:fill="auto" w:val="clear"/>
              </w:rPr>
              <w:t xml:space="preserve">( ) 4º Relatório: final do quarto </w:t>
            </w: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>ano</w:t>
            </w:r>
            <w:r>
              <w:rPr>
                <w:rFonts w:ascii="Calibri" w:hAnsi="Calibri"/>
                <w:sz w:val="24"/>
                <w:szCs w:val="24"/>
                <w:shd w:fill="auto" w:val="clear"/>
              </w:rPr>
              <w:t xml:space="preserve"> do curso </w:t>
            </w:r>
            <w:r>
              <w:rPr>
                <w:rFonts w:ascii="Calibri" w:hAnsi="Calibri"/>
                <w:color w:val="000000"/>
                <w:sz w:val="24"/>
                <w:szCs w:val="24"/>
                <w:shd w:fill="auto" w:val="clear"/>
              </w:rPr>
              <w:t>(SOMENTE PARA DOUTORADO)</w:t>
            </w:r>
          </w:p>
          <w:p>
            <w:pPr>
              <w:pStyle w:val="Normal"/>
              <w:widowControl w:val="false"/>
              <w:spacing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sz w:val="24"/>
                <w:szCs w:val="24"/>
                <w:shd w:fill="auto" w:val="clear"/>
              </w:rPr>
              <w:t>( )  Relatório: prazo prorrogado do curso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DATA (PREVISTA PARA) QUALIFICAÇÃO:     ____/____/_______</w:t>
            </w:r>
          </w:p>
          <w:p>
            <w:pPr>
              <w:pStyle w:val="Normal"/>
              <w:widowControl w:val="false"/>
              <w:spacing w:lineRule="auto" w:line="240" w:before="0" w:after="120"/>
              <w:ind w:left="0" w:hanging="2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DATA (PREVISTA PARA) DEFESA:     ____/____/_______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Exerce atividade remunerada? (  ) sim    (   ) não</w:t>
            </w:r>
          </w:p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Qual?</w:t>
            </w:r>
          </w:p>
          <w:p>
            <w:pPr>
              <w:pStyle w:val="Cabealho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Desde quando?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Passou por: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Reprovação?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pt-BR" w:bidi="ar-SA"/>
              </w:rPr>
              <w:t xml:space="preserve"> (   ) não    (  ) sim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Abandono?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pt-BR" w:bidi="ar-SA"/>
              </w:rPr>
              <w:t>(   ) não   (  ) sim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 xml:space="preserve">Trancamento?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(   ) não   (  ) sim  - até 2 semestres, consecutivos ou não (exceto 1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vertAlign w:val="superscript"/>
                <w:lang w:val="pt-BR" w:eastAsia="pt-BR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semestre)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pt-BR" w:bidi="ar-SA"/>
              </w:rPr>
              <w:t xml:space="preserve">                                                  </w:t>
            </w: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pt-BR" w:bidi="ar-SA"/>
              </w:rPr>
              <w:t>Justificativa para o caso de trancamento: __________________________________________________________________________________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 xml:space="preserve">Passou por qualificação?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 (  ) sim    (   ) não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Em caso afirmativo, r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 xml:space="preserve">ecebeu aprovação?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(  ) sim    (   ) não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>Em quanto tempo?  Mestrado: (   ) até 12 meses  (   ) até 18 meses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 xml:space="preserve">                                                        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>(   ) mais de 18 meses (implica em não renovação da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bolsa)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                           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Doutorado: (   ) até 24 meses (  ) até 30 meses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                                                 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(  ) mais de 30 meses </w:t>
            </w:r>
            <w:r>
              <w:rPr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(implica em não renovação da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bolsa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>Somente para doutorado: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 xml:space="preserve">Fez estágio docente?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(  ) sim    (   ) não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                              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Em qual semestre/PPG/Instituição? _____________________________</w:t>
            </w:r>
          </w:p>
        </w:tc>
      </w:tr>
      <w:tr>
        <w:trPr>
          <w:trHeight w:val="415" w:hRule="atLeast"/>
        </w:trPr>
        <w:tc>
          <w:tcPr>
            <w:tcW w:w="100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  <w:shd w:fill="auto" w:val="clear"/>
              </w:rPr>
              <w:t xml:space="preserve">Entregou comprovante de exame de línguas?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(   ) sim    (   ) não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Quando fez a entrega do comprovante do exame de línguas?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        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(   ) na matrícula de ingresso               (   ) até a qualificação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        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(   ) após a qualificação </w:t>
            </w:r>
            <w:r>
              <w:rPr>
                <w:rFonts w:cs="Calibri" w:ascii="Calibri" w:hAnsi="Calibr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>(implica em não renovação da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4"/>
                <w:szCs w:val="24"/>
                <w:shd w:fill="auto" w:val="clear"/>
                <w:lang w:val="pt-BR" w:eastAsia="pt-BR" w:bidi="ar-SA"/>
              </w:rPr>
              <w:t xml:space="preserve"> bolsa)</w:t>
            </w:r>
          </w:p>
        </w:tc>
      </w:tr>
    </w:tbl>
    <w:p>
      <w:pPr>
        <w:pStyle w:val="Normal"/>
        <w:spacing w:lineRule="auto" w:line="360" w:before="0" w:after="120"/>
        <w:rPr>
          <w:rFonts w:ascii="Calibri" w:hAnsi="Calibri" w:cs="Calibri" w:asciiTheme="minorHAnsi" w:cstheme="minorHAnsi" w:hAnsiTheme="minorHAnsi"/>
          <w:b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b/>
          <w:sz w:val="20"/>
          <w:szCs w:val="20"/>
          <w:shd w:fill="auto" w:val="clear"/>
        </w:rPr>
      </w:r>
    </w:p>
    <w:tbl>
      <w:tblPr>
        <w:tblStyle w:val="Tabelacomgrade"/>
        <w:tblpPr w:bottomFromText="0" w:horzAnchor="margin" w:leftFromText="141" w:rightFromText="141" w:tblpX="0" w:tblpY="4974" w:topFromText="0" w:vertAnchor="page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3"/>
        <w:gridCol w:w="1135"/>
        <w:gridCol w:w="992"/>
        <w:gridCol w:w="1133"/>
        <w:gridCol w:w="1507"/>
        <w:gridCol w:w="1470"/>
      </w:tblGrid>
      <w:tr>
        <w:trPr/>
        <w:tc>
          <w:tcPr>
            <w:tcW w:w="10030" w:type="dxa"/>
            <w:gridSpan w:val="6"/>
            <w:tcBorders/>
            <w:shd w:color="auto" w:fill="EEECE1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4"/>
                <w:szCs w:val="24"/>
                <w:shd w:fill="auto" w:val="clear"/>
                <w:lang w:val="pt-BR" w:bidi="ar-SA"/>
              </w:rPr>
              <w:t>1. ATIVIDADES DESENVOLVIDAS</w:t>
            </w:r>
          </w:p>
        </w:tc>
      </w:tr>
      <w:tr>
        <w:trPr/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1.1. Disciplinas cursadas nos 2 últimos semestres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(ANEXAR HISTÓRICO ESCOLAR)</w:t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Disciplina/Docente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Semestre/Ano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Créditos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Conceito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PPG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(PPGAnt /Outro)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Aproveitamento (Sim / Não)</w:t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37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1.2. Outras Atividades: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- </w:t>
            </w:r>
            <w:r>
              <w:rPr>
                <w:rFonts w:cs="Calibri" w:ascii="TimesNewRomanPSMT" w:hAnsi="TimesNewRomanPSMT"/>
                <w:b w:val="false"/>
                <w:i w:val="false"/>
                <w:color w:val="000000"/>
                <w:kern w:val="0"/>
                <w:sz w:val="24"/>
                <w:szCs w:val="20"/>
                <w:shd w:fill="auto" w:val="clear"/>
                <w:lang w:val="pt-BR" w:bidi="ar-SA"/>
              </w:rPr>
              <w:t>estágio em instituições acadêmicas e não acadêmicas,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NewRomanPSMT" w:hAnsi="TimesNewRomanPSMT"/>
                <w:b w:val="false"/>
                <w:i w:val="false"/>
                <w:color w:val="000000"/>
                <w:sz w:val="24"/>
                <w:shd w:fill="auto" w:val="clear"/>
              </w:rPr>
              <w:t>- desenvolvimento de produtos de divulgação científica com relevância comprovada,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NewRomanPSMT" w:hAnsi="TimesNewRomanPSMT"/>
                <w:b w:val="false"/>
                <w:i w:val="false"/>
                <w:color w:val="000000"/>
                <w:sz w:val="24"/>
                <w:shd w:fill="auto" w:val="clear"/>
              </w:rPr>
              <w:t>- participação em projetos de pesquisa de grande porte com resultados publicizados,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NewRomanPSMT" w:hAnsi="TimesNewRomanPSMT"/>
                <w:b w:val="false"/>
                <w:i w:val="false"/>
                <w:color w:val="000000"/>
                <w:sz w:val="24"/>
                <w:shd w:fill="auto" w:val="clear"/>
              </w:rPr>
              <w:t>- participação em projetos de extensão e de ensino,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NewRomanPSMT" w:hAnsi="TimesNewRomanPSMT"/>
                <w:b w:val="false"/>
                <w:i w:val="false"/>
                <w:color w:val="000000"/>
                <w:sz w:val="24"/>
                <w:shd w:fill="auto" w:val="clear"/>
              </w:rPr>
              <w:t>- produção de material didático,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NewRomanPSMT" w:hAnsi="TimesNewRomanPSMT"/>
                <w:b w:val="false"/>
                <w:i w:val="false"/>
                <w:color w:val="000000"/>
                <w:sz w:val="24"/>
                <w:shd w:fill="auto" w:val="clear"/>
              </w:rPr>
              <w:t>- divulgação científica para o público externo,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TimesNewRomanPSMT" w:hAnsi="TimesNewRomanPSMT"/>
                <w:b w:val="false"/>
                <w:i w:val="false"/>
                <w:color w:val="000000"/>
                <w:kern w:val="0"/>
                <w:sz w:val="24"/>
                <w:szCs w:val="20"/>
                <w:shd w:fill="auto" w:val="clear"/>
                <w:lang w:val="pt-BR" w:bidi="ar-SA"/>
              </w:rPr>
              <w:t xml:space="preserve">- </w:t>
            </w:r>
            <w:r>
              <w:rPr>
                <w:rFonts w:cs="Calibri" w:ascii="TimesNewRomanPSMT" w:hAnsi="TimesNewRomanPSMT"/>
                <w:b/>
                <w:bCs/>
                <w:i w:val="false"/>
                <w:color w:val="000000"/>
                <w:kern w:val="0"/>
                <w:sz w:val="24"/>
                <w:szCs w:val="20"/>
                <w:shd w:fill="auto" w:val="clear"/>
                <w:lang w:val="pt-BR" w:bidi="ar-SA"/>
              </w:rPr>
              <w:t>outras atividades relevantes</w:t>
            </w:r>
            <w:r>
              <w:rPr>
                <w:rFonts w:cs="Calibri" w:ascii="TimesNewRomanPSMT" w:hAnsi="TimesNewRomanPSMT"/>
                <w:b w:val="false"/>
                <w:i w:val="false"/>
                <w:color w:val="000000"/>
                <w:kern w:val="0"/>
                <w:sz w:val="24"/>
                <w:szCs w:val="20"/>
                <w:shd w:fill="auto" w:val="clear"/>
                <w:lang w:val="pt-BR" w:bidi="ar-SA"/>
              </w:rPr>
              <w:t xml:space="preserve"> definidas e aprovadas pelo Colegiado.</w:t>
            </w:r>
            <w:r>
              <w:rPr>
                <w:rFonts w:cs="Calibri" w:ascii="Calibri" w:hAnsi="Calibri" w:asciiTheme="minorHAnsi" w:cstheme="minorHAnsi" w:hAnsiTheme="minorHAnsi"/>
                <w:b/>
                <w:i w:val="false"/>
                <w:color w:val="000000"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(organização de eventos técnico-científico-cultural;  </w:t>
            </w:r>
            <w:r>
              <w:rPr>
                <w:rFonts w:cs="Calibri" w:ascii="Cambria" w:hAnsi="Cambria" w:asciiTheme="majorHAnsi" w:hAnsiTheme="majorHAnsi"/>
                <w:b/>
                <w:i w:val="false"/>
                <w:color w:val="000000"/>
                <w:kern w:val="0"/>
                <w:sz w:val="20"/>
                <w:szCs w:val="20"/>
                <w:shd w:fill="auto" w:val="clear"/>
                <w:lang w:val="pt-BR" w:bidi="ar-SA"/>
              </w:rPr>
              <w:t>ações</w:t>
            </w:r>
            <w:r>
              <w:rPr>
                <w:rFonts w:cs="Calibri" w:ascii="Calibri" w:hAnsi="Calibri" w:asciiTheme="minorHAnsi" w:cstheme="minorHAnsi" w:hAnsiTheme="minorHAnsi"/>
                <w:b/>
                <w:i w:val="false"/>
                <w:color w:val="000000"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 voltadas às políticas públicas; projetos/produtos de comunicação científica/cultural de interesse da área</w:t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  <w:tr>
        <w:trPr>
          <w:trHeight w:val="552" w:hRule="atLeast"/>
        </w:trPr>
        <w:tc>
          <w:tcPr>
            <w:tcW w:w="10030" w:type="dxa"/>
            <w:gridSpan w:val="6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sz w:val="20"/>
                <w:szCs w:val="20"/>
                <w:shd w:fill="auto" w:val="clear"/>
              </w:rPr>
            </w:r>
          </w:p>
        </w:tc>
      </w:tr>
    </w:tbl>
    <w:tbl>
      <w:tblPr>
        <w:tblStyle w:val="Tabelacomgrade"/>
        <w:tblW w:w="10030" w:type="dxa"/>
        <w:jc w:val="left"/>
        <w:tblInd w:w="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30"/>
      </w:tblGrid>
      <w:tr>
        <w:trPr/>
        <w:tc>
          <w:tcPr>
            <w:tcW w:w="10030" w:type="dxa"/>
            <w:tcBorders/>
            <w:shd w:color="auto" w:fill="EEECE1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4"/>
                <w:szCs w:val="24"/>
                <w:shd w:fill="auto" w:val="clear"/>
                <w:lang w:val="pt-BR" w:bidi="ar-SA"/>
              </w:rPr>
              <w:t>2. PRODUÇÕES TÉCNICA E BIBLIOGRÁFICA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cstheme="minorHAnsi"/>
                <w:b/>
                <w:kern w:val="0"/>
                <w:sz w:val="24"/>
                <w:szCs w:val="24"/>
                <w:shd w:fill="auto" w:val="clear"/>
                <w:lang w:val="pt-BR" w:bidi="ar-SA"/>
              </w:rPr>
              <w:t>(anexar comprovante)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2.1. Apresentação (ou submissão comprovada) de trabalhos em eventos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no Brasil e no exterior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(autoria, título do trabalho, nome do evento, cidade, data)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left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2.2. Resumos publicados em eventos (ou submissão comprovada)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2.3. Trabalhos completos publicados em anais de eventos (ou submissão comprovada)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2.4. Artigos em periódicos (ou submissão comprovada)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2.5. Livros e/ou capítulos de livros (ou submissão comprovada)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2.6. Outras produções técnicas ou bibliográficas (tradução, editoração, texto em jornal ou revista, consultorias, mini-cursos, </w:t>
            </w:r>
            <w:r>
              <w:rPr>
                <w:rFonts w:cs="Calibri" w:ascii="Calibri" w:hAnsi="Calibri" w:asciiTheme="minorHAnsi" w:cstheme="minorHAnsi" w:hAnsiTheme="minorHAnsi"/>
                <w:b/>
                <w:i w:val="false"/>
                <w:color w:val="000000"/>
                <w:kern w:val="0"/>
                <w:sz w:val="20"/>
                <w:szCs w:val="20"/>
                <w:shd w:fill="auto" w:val="clear"/>
                <w:lang w:val="pt-BR" w:bidi="ar-SA"/>
              </w:rPr>
              <w:t xml:space="preserve">relatório técnico-científico ,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0"/>
                <w:szCs w:val="20"/>
                <w:shd w:fill="auto" w:val="clear"/>
                <w:lang w:val="pt-BR" w:bidi="ar-SA"/>
              </w:rPr>
              <w:t>etc.) (ou submissão comprovada)</w:t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100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sz w:val="20"/>
          <w:szCs w:val="20"/>
          <w:shd w:fill="auto" w:val="clear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LOCAL E DATA: 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sz w:val="20"/>
          <w:szCs w:val="20"/>
          <w:shd w:fill="auto" w:val="clea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sz w:val="20"/>
          <w:szCs w:val="20"/>
          <w:shd w:fill="auto" w:val="clear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sz w:val="20"/>
          <w:szCs w:val="20"/>
          <w:highlight w:val="none"/>
          <w:shd w:fill="auto" w:val="clear"/>
        </w:rPr>
      </w:pPr>
      <w:r>
        <w:rPr>
          <w:rFonts w:cs="Calibri" w:cstheme="minorHAnsi" w:ascii="Calibri" w:hAnsi="Calibr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_______________________________________</w:t>
        <w:tab/>
        <w:tab/>
        <w:t>__________________________________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ASSINATURA DO/A DISCENTE</w:t>
        <w:tab/>
        <w:tab/>
        <w:tab/>
        <w:tab/>
        <w:t>ASSINATURA DO/A ORIENTADOR/A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72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c723a"/>
    <w:rPr>
      <w:rFonts w:ascii="Tahoma" w:hAnsi="Tahoma" w:eastAsia="Times New Roman" w:cs="Tahoma"/>
      <w:sz w:val="16"/>
      <w:szCs w:val="16"/>
      <w:lang w:eastAsia="pt-BR"/>
    </w:rPr>
  </w:style>
  <w:style w:type="character" w:styleId="CabealhoChar" w:customStyle="1">
    <w:name w:val="Cabeçalho Char"/>
    <w:basedOn w:val="DefaultParagraphFont"/>
    <w:qFormat/>
    <w:rsid w:val="008c723a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c723a"/>
    <w:pPr/>
    <w:rPr>
      <w:rFonts w:ascii="Tahoma" w:hAnsi="Tahoma" w:cs="Tahoma"/>
      <w:sz w:val="16"/>
      <w:szCs w:val="16"/>
    </w:rPr>
  </w:style>
  <w:style w:type="paragraph" w:styleId="Padro" w:customStyle="1">
    <w:name w:val="Padrão"/>
    <w:qFormat/>
    <w:rsid w:val="008c723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ar-SA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Padro"/>
    <w:link w:val="CabealhoChar"/>
    <w:rsid w:val="008c723a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c72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1249-4B40-4F21-AD06-14623A4A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Application>LibreOffice/7.5.1.2$Windows_X86_64 LibreOffice_project/fcbaee479e84c6cd81291587d2ee68cba099e129</Application>
  <AppVersion>15.0000</AppVersion>
  <Pages>4</Pages>
  <Words>512</Words>
  <Characters>2953</Characters>
  <CharactersWithSpaces>3942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2015-07-08T15:06:00Z</dcterms:created>
  <dc:creator>usuario</dc:creator>
  <dc:description/>
  <dc:language>pt-BR</dc:language>
  <cp:lastModifiedBy/>
  <dcterms:modified xsi:type="dcterms:W3CDTF">2026-02-26T11:46:03Z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