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-566.9291338582675" w:firstLine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Carta Resposta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Ao Comitê de Ética em Pesquisa – CEP/FO (5318)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Título da Pesquisa: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copie e cole aqui o título da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Pesquisador Responsável: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colocar o nome completo do pesquisador responsável cadastrado na Plataforma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CAAE: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qualidade de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coordenador(a) da pesquisa, encaminho as respostas e os ajustes solicitados por este CEP. As pendências foram listadas abaixo e estão acompanhadas das correspondentes respostas. </w:t>
      </w:r>
    </w:p>
    <w:p w:rsidR="00000000" w:rsidDel="00000000" w:rsidP="00000000" w:rsidRDefault="00000000" w:rsidRPr="00000000" w14:paraId="0000000C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Informo, também, que todos os documentos que sofreram correção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(se aplicável, Projeto de Pesquisa e/ou termos obrigatórios)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foram anexados em novos arquivos, com as alterações em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destaque amarelo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vertAlign w:val="baseline"/>
          <w:rtl w:val="0"/>
        </w:rPr>
        <w:t xml:space="preserve">, bem como as vers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ões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“limpas” dos arquivos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[i.e. com as correções, sem os destaques em amarelo]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também foram anexadas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 as correções solicitadas nas informações básicas da Plataforma Brasil (formulário de submissão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online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também foram atendidas, de forma que os textos são similares [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favor adaptar o texto, conforme as solicitações de correções contidas no parecer emitido pelo CEP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].</w:t>
      </w:r>
    </w:p>
    <w:p w:rsidR="00000000" w:rsidDel="00000000" w:rsidP="00000000" w:rsidRDefault="00000000" w:rsidRPr="00000000" w14:paraId="0000000D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Lista de pendências e respostas: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Pendência 1: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[descrever a pendência a partir do parecer emitido pelo CEP]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Resposta: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descreva a correção/ajuste, cite a página xxxx do projeto de pesquisa, e mencione que a correção/ajuste encontra-se destacado em amarelo.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Pendência 2: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[descrever a pendência a partir do parecer emitido pelo CEP]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Resposta: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xxxxxxxx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[adicione todas as pendências do parecer]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Identificação do pesquisador responsável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Instituição/setor a que está vinculado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434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434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434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434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434c"/>
          <w:sz w:val="20"/>
          <w:szCs w:val="20"/>
          <w:u w:val="none"/>
          <w:shd w:fill="auto" w:val="clear"/>
          <w:vertAlign w:val="baseline"/>
          <w:rtl w:val="0"/>
        </w:rPr>
        <w:t xml:space="preserve">IMPORTANTE: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Não deixe de verificar se todas as pendências foram respondidas e se os documentos alterados foram anexados.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resposta não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adequada às pendências compromete a avaliação do CEP, ficando seu projeto pendente novamente. E pendências não respondidas em 30 dias poderá levar à não aprovação do projeto.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Nenhum documento deve ser excluído da Plataforma Brasil. As novas versões de documentos corrigidos deverão ser anexadas novamente, mantendo as versões anteriores. Deve anexar também a carta resposta, em documento nomeado Carta resposta no item Outros.</w:t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2910"/>
      </w:tabs>
      <w:spacing w:after="20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Lines w:val="1"/>
      <w:tabs>
        <w:tab w:val="center" w:leader="none" w:pos="4252"/>
        <w:tab w:val="right" w:leader="none" w:pos="8504"/>
        <w:tab w:val="left" w:leader="none" w:pos="2910"/>
      </w:tabs>
      <w:spacing w:after="20" w:line="240" w:lineRule="auto"/>
      <w:ind w:left="-566.9291338582675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UNIVERSIDADE FEDERAL DE PELOTAS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4076700</wp:posOffset>
          </wp:positionH>
          <wp:positionV relativeFrom="paragraph">
            <wp:posOffset>-180974</wp:posOffset>
          </wp:positionV>
          <wp:extent cx="1419225" cy="70485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9225" cy="704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-335279</wp:posOffset>
          </wp:positionV>
          <wp:extent cx="1000125" cy="85756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125" cy="85756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Lines w:val="1"/>
      <w:tabs>
        <w:tab w:val="center" w:leader="none" w:pos="4252"/>
        <w:tab w:val="right" w:leader="none" w:pos="8504"/>
        <w:tab w:val="left" w:leader="none" w:pos="2910"/>
      </w:tabs>
      <w:spacing w:after="20" w:line="240" w:lineRule="auto"/>
      <w:ind w:left="-566.9291338582675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COMITÊ DE ÉTICA EM PESQUISA</w:t>
    </w:r>
  </w:p>
  <w:p w:rsidR="00000000" w:rsidDel="00000000" w:rsidP="00000000" w:rsidRDefault="00000000" w:rsidRPr="00000000" w14:paraId="00000023">
    <w:pPr>
      <w:keepNext w:val="1"/>
      <w:keepLines w:val="1"/>
      <w:spacing w:after="20" w:line="240" w:lineRule="auto"/>
      <w:ind w:left="-566.9291338582675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FACULDADE DE ODONTOLOGIA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superscript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effect w:val="none"/>
      <w:vertAlign w:val="superscript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+NEUSz5iwfS1217HgskF2WWSng==">CgMxLjA4AGomChRzdWdnZXN0LnF6cjRlc3o3aHZldRIOTGV0w61jaWEgTWFhc3NqJgoUc3VnZ2VzdC5hYno3YWh2MGcwZjQSDkxldMOtY2lhIE1hYXNzciExRFp0V2l5MGVHd3RNVGVhNW5kVWRVYXR1V2Y5M3pWMGw=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2024-07-02T13:32:00Z</dcterms:created>
  <dc:creator>Isabel Dielle</dc:creator>
</cp:coreProperties>
</file>