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9EFC" w14:textId="77777777" w:rsidR="00BA67C4" w:rsidRDefault="00BA67C4" w:rsidP="00CA735E">
      <w:pPr>
        <w:shd w:val="clear" w:color="auto" w:fill="FFFFFF"/>
        <w:jc w:val="center"/>
        <w:rPr>
          <w:rFonts w:cs="Arial"/>
          <w:b/>
          <w:bCs/>
          <w:color w:val="222222"/>
          <w:sz w:val="19"/>
          <w:szCs w:val="19"/>
        </w:rPr>
      </w:pPr>
    </w:p>
    <w:p w14:paraId="4A5BE198" w14:textId="77777777" w:rsidR="00BA67C4" w:rsidRDefault="00BA67C4" w:rsidP="00CA735E">
      <w:pPr>
        <w:shd w:val="clear" w:color="auto" w:fill="FFFFFF"/>
        <w:jc w:val="center"/>
        <w:rPr>
          <w:rFonts w:cs="Arial"/>
          <w:b/>
          <w:bCs/>
          <w:color w:val="222222"/>
          <w:sz w:val="19"/>
          <w:szCs w:val="19"/>
        </w:rPr>
      </w:pPr>
    </w:p>
    <w:p w14:paraId="41EA58F6" w14:textId="77777777" w:rsidR="00BA67C4" w:rsidRDefault="00BA67C4" w:rsidP="00CA735E">
      <w:pPr>
        <w:shd w:val="clear" w:color="auto" w:fill="FFFFFF"/>
        <w:jc w:val="center"/>
        <w:rPr>
          <w:rFonts w:cs="Arial"/>
          <w:b/>
          <w:bCs/>
          <w:color w:val="222222"/>
          <w:sz w:val="19"/>
          <w:szCs w:val="19"/>
        </w:rPr>
      </w:pPr>
    </w:p>
    <w:p w14:paraId="5663BFEA" w14:textId="77777777" w:rsidR="00BA67C4" w:rsidRDefault="00BA67C4" w:rsidP="00CA735E">
      <w:pPr>
        <w:shd w:val="clear" w:color="auto" w:fill="FFFFFF"/>
        <w:jc w:val="center"/>
        <w:rPr>
          <w:rFonts w:cs="Arial"/>
          <w:b/>
          <w:bCs/>
          <w:color w:val="222222"/>
          <w:sz w:val="19"/>
          <w:szCs w:val="19"/>
        </w:rPr>
      </w:pPr>
    </w:p>
    <w:p w14:paraId="4BC65916" w14:textId="77777777" w:rsidR="00BA67C4" w:rsidRDefault="00BA67C4" w:rsidP="00CA735E">
      <w:pPr>
        <w:shd w:val="clear" w:color="auto" w:fill="FFFFFF"/>
        <w:jc w:val="center"/>
        <w:rPr>
          <w:rFonts w:cs="Arial"/>
          <w:b/>
          <w:bCs/>
          <w:color w:val="222222"/>
          <w:sz w:val="19"/>
          <w:szCs w:val="19"/>
        </w:rPr>
      </w:pPr>
    </w:p>
    <w:p w14:paraId="02704742" w14:textId="77777777" w:rsidR="00BA67C4" w:rsidRDefault="00BA67C4" w:rsidP="00BA67C4">
      <w:pPr>
        <w:shd w:val="clear" w:color="auto" w:fill="FFFFFF"/>
        <w:rPr>
          <w:rFonts w:cs="Arial"/>
          <w:b/>
          <w:bCs/>
          <w:color w:val="222222"/>
          <w:sz w:val="19"/>
          <w:szCs w:val="19"/>
        </w:rPr>
      </w:pPr>
    </w:p>
    <w:p w14:paraId="7DF15FA7" w14:textId="4B5E33C5" w:rsidR="00770358" w:rsidRDefault="00BA67C4" w:rsidP="00BA67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</w:rPr>
      </w:pPr>
      <w:r w:rsidRPr="001D75D1">
        <w:rPr>
          <w:rFonts w:ascii="Calibri" w:hAnsi="Calibri"/>
          <w:b/>
          <w:noProof/>
          <w:color w:val="FF0000"/>
          <w:lang w:eastAsia="pt-BR"/>
        </w:rPr>
        <w:drawing>
          <wp:anchor distT="0" distB="0" distL="114300" distR="114300" simplePos="0" relativeHeight="251659264" behindDoc="1" locked="1" layoutInCell="1" allowOverlap="1" wp14:anchorId="1CC8CA82" wp14:editId="28832CE6">
            <wp:simplePos x="0" y="0"/>
            <wp:positionH relativeFrom="margin">
              <wp:posOffset>1129665</wp:posOffset>
            </wp:positionH>
            <wp:positionV relativeFrom="margin">
              <wp:posOffset>-444500</wp:posOffset>
            </wp:positionV>
            <wp:extent cx="7559040" cy="1943100"/>
            <wp:effectExtent l="0" t="0" r="10160" b="1270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Opanfleto_A4_SN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35"/>
                    <a:stretch/>
                  </pic:blipFill>
                  <pic:spPr bwMode="auto">
                    <a:xfrm>
                      <a:off x="0" y="0"/>
                      <a:ext cx="755904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58">
        <w:rPr>
          <w:rFonts w:cs="Arial"/>
          <w:b/>
          <w:bCs/>
          <w:color w:val="222222"/>
          <w:sz w:val="19"/>
          <w:szCs w:val="19"/>
        </w:rPr>
        <w:t xml:space="preserve"> MUSEU DO DOCE DA UFPEL</w:t>
      </w:r>
      <w:r w:rsidR="009C692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1360C392" w14:textId="77777777" w:rsidR="00770358" w:rsidRDefault="00770358" w:rsidP="00BA67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cs="Arial"/>
          <w:b/>
          <w:bCs/>
          <w:color w:val="222222"/>
          <w:sz w:val="19"/>
          <w:szCs w:val="19"/>
        </w:rPr>
        <w:t>PET CR UFPEL</w:t>
      </w:r>
    </w:p>
    <w:p w14:paraId="023B855F" w14:textId="77777777" w:rsidR="00770358" w:rsidRDefault="00770358" w:rsidP="00BA67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cs="Arial"/>
          <w:b/>
          <w:bCs/>
          <w:color w:val="222222"/>
          <w:sz w:val="19"/>
          <w:szCs w:val="19"/>
        </w:rPr>
        <w:t>PPG EM MEMÓRIA SOCIAL E PATRIMÔNIO CULTURAL/ ICH/ UFPEL</w:t>
      </w:r>
    </w:p>
    <w:p w14:paraId="40782C02" w14:textId="77777777" w:rsidR="00770358" w:rsidRDefault="00770358" w:rsidP="00BA67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cs="Arial"/>
          <w:b/>
          <w:bCs/>
          <w:color w:val="222222"/>
          <w:sz w:val="19"/>
          <w:szCs w:val="19"/>
        </w:rPr>
        <w:t>PROGRAMA DE EXTENSÃO PRESERVAÇÃO DO PATRIMÔNIO CULTURAL DA REGIÃO DO ANGLO</w:t>
      </w:r>
    </w:p>
    <w:p w14:paraId="5D3D1FCB" w14:textId="77777777" w:rsidR="00770358" w:rsidRDefault="00770358" w:rsidP="00BA67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cs="Arial"/>
          <w:b/>
          <w:bCs/>
          <w:color w:val="222222"/>
          <w:sz w:val="19"/>
          <w:szCs w:val="19"/>
        </w:rPr>
        <w:t>PROGRAMA DE EXTENSÃO MUSEU DO CONHECIMENTO PARA TODOS</w:t>
      </w:r>
    </w:p>
    <w:p w14:paraId="0CF9A224" w14:textId="77777777" w:rsidR="00770358" w:rsidRDefault="00770358" w:rsidP="00120CA8">
      <w:pPr>
        <w:shd w:val="clear" w:color="auto" w:fill="FFFFFF"/>
        <w:ind w:left="-99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cs="Arial"/>
          <w:b/>
          <w:bCs/>
          <w:color w:val="222222"/>
          <w:sz w:val="19"/>
          <w:szCs w:val="19"/>
        </w:rPr>
        <w:t> </w:t>
      </w:r>
    </w:p>
    <w:p w14:paraId="0A0AEBAD" w14:textId="59CECF65" w:rsidR="00770358" w:rsidRDefault="00770358" w:rsidP="00770358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tbl>
      <w:tblPr>
        <w:tblW w:w="15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059"/>
        <w:gridCol w:w="2473"/>
        <w:gridCol w:w="2235"/>
        <w:gridCol w:w="2782"/>
        <w:gridCol w:w="2131"/>
        <w:gridCol w:w="1887"/>
      </w:tblGrid>
      <w:tr w:rsidR="00120CA8" w14:paraId="0D446884" w14:textId="77777777" w:rsidTr="00DA1563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0C0F" w14:textId="77777777" w:rsidR="00770358" w:rsidRDefault="00770358">
            <w:pPr>
              <w:jc w:val="center"/>
              <w:rPr>
                <w:rFonts w:ascii="Times" w:hAnsi="Times" w:cs="Arial"/>
              </w:rPr>
            </w:pPr>
            <w:r>
              <w:rPr>
                <w:rFonts w:cs="Arial"/>
                <w:b/>
                <w:bCs/>
              </w:rPr>
              <w:t>HORA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8ED6" w14:textId="77777777" w:rsidR="00770358" w:rsidRDefault="00770358">
            <w:pPr>
              <w:jc w:val="center"/>
              <w:rPr>
                <w:rFonts w:ascii="Times" w:hAnsi="Times" w:cs="Arial"/>
              </w:rPr>
            </w:pPr>
            <w:r>
              <w:rPr>
                <w:rFonts w:cs="Arial"/>
                <w:b/>
                <w:bCs/>
              </w:rPr>
              <w:t>SEG 16/5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9D75" w14:textId="77777777" w:rsidR="00770358" w:rsidRDefault="00770358">
            <w:pPr>
              <w:spacing w:before="40" w:after="40"/>
              <w:jc w:val="center"/>
              <w:rPr>
                <w:rFonts w:ascii="Times" w:hAnsi="Times" w:cs="Arial"/>
              </w:rPr>
            </w:pPr>
            <w:r>
              <w:rPr>
                <w:rFonts w:cs="Arial"/>
                <w:b/>
                <w:bCs/>
              </w:rPr>
              <w:t>TER 17/5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52C4" w14:textId="77777777" w:rsidR="00770358" w:rsidRDefault="00770358">
            <w:pPr>
              <w:jc w:val="center"/>
              <w:rPr>
                <w:rFonts w:ascii="Times" w:hAnsi="Times" w:cs="Arial"/>
              </w:rPr>
            </w:pPr>
            <w:r>
              <w:rPr>
                <w:rFonts w:cs="Arial"/>
                <w:b/>
                <w:bCs/>
              </w:rPr>
              <w:t>QUAR 18/5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0B0F" w14:textId="77777777" w:rsidR="00770358" w:rsidRDefault="00770358">
            <w:pPr>
              <w:jc w:val="center"/>
              <w:rPr>
                <w:rFonts w:ascii="Times" w:hAnsi="Times" w:cs="Arial"/>
              </w:rPr>
            </w:pPr>
            <w:r>
              <w:rPr>
                <w:rFonts w:cs="Arial"/>
                <w:b/>
                <w:bCs/>
              </w:rPr>
              <w:t>QUIN 19/5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20D4" w14:textId="77777777" w:rsidR="00770358" w:rsidRDefault="00770358">
            <w:pPr>
              <w:jc w:val="center"/>
              <w:rPr>
                <w:rFonts w:ascii="Times" w:hAnsi="Times" w:cs="Arial"/>
              </w:rPr>
            </w:pPr>
            <w:r>
              <w:rPr>
                <w:rFonts w:cs="Arial"/>
                <w:b/>
                <w:bCs/>
              </w:rPr>
              <w:t>SEX 20/5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51D1" w14:textId="77777777" w:rsidR="00770358" w:rsidRDefault="00770358">
            <w:pPr>
              <w:jc w:val="center"/>
              <w:rPr>
                <w:rFonts w:ascii="Times" w:hAnsi="Times" w:cs="Arial"/>
              </w:rPr>
            </w:pPr>
            <w:r>
              <w:rPr>
                <w:rFonts w:cs="Arial"/>
                <w:b/>
                <w:bCs/>
              </w:rPr>
              <w:t>SAB 21/5</w:t>
            </w:r>
          </w:p>
        </w:tc>
      </w:tr>
      <w:tr w:rsidR="00120CA8" w:rsidRPr="000E68A8" w14:paraId="347A5CA0" w14:textId="77777777" w:rsidTr="00DA1563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3C2A" w14:textId="5893C2AC" w:rsidR="00770358" w:rsidRPr="000E68A8" w:rsidRDefault="000E68A8" w:rsidP="000E68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9:00/12:00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D12D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94D8" w14:textId="77777777" w:rsidR="0077035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Oficina 2 -</w:t>
            </w:r>
          </w:p>
          <w:p w14:paraId="7C919FE3" w14:textId="0B3E0520" w:rsidR="0080455D" w:rsidRPr="0080455D" w:rsidRDefault="00E32877" w:rsidP="000E68A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Acessibilidade: uma visão integrada</w:t>
            </w:r>
          </w:p>
          <w:p w14:paraId="3CAE1915" w14:textId="4DFEA201" w:rsidR="00770358" w:rsidRPr="00D14134" w:rsidRDefault="008D1639" w:rsidP="000E68A8">
            <w:pPr>
              <w:spacing w:after="0" w:line="240" w:lineRule="auto"/>
              <w:rPr>
                <w:rFonts w:cs="Arial"/>
                <w:i/>
              </w:rPr>
            </w:pPr>
            <w:proofErr w:type="spellStart"/>
            <w:r w:rsidRPr="00D14134">
              <w:rPr>
                <w:rFonts w:cs="Arial"/>
                <w:i/>
              </w:rPr>
              <w:t>Desirée</w:t>
            </w:r>
            <w:proofErr w:type="spellEnd"/>
            <w:r w:rsidRPr="00D14134">
              <w:rPr>
                <w:rFonts w:cs="Arial"/>
                <w:i/>
              </w:rPr>
              <w:t xml:space="preserve"> Nobre </w:t>
            </w:r>
            <w:proofErr w:type="spellStart"/>
            <w:r w:rsidRPr="00D14134">
              <w:rPr>
                <w:rFonts w:cs="Arial"/>
                <w:i/>
              </w:rPr>
              <w:t>Salasar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02C8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10:30</w:t>
            </w:r>
          </w:p>
          <w:p w14:paraId="2148AFCA" w14:textId="77777777" w:rsidR="00770358" w:rsidRPr="000E68A8" w:rsidRDefault="00770358" w:rsidP="00DA1563">
            <w:pPr>
              <w:spacing w:after="0" w:line="240" w:lineRule="auto"/>
              <w:jc w:val="center"/>
              <w:rPr>
                <w:rFonts w:cs="Arial"/>
              </w:rPr>
            </w:pPr>
            <w:r w:rsidRPr="000E68A8">
              <w:rPr>
                <w:rFonts w:cs="Arial"/>
              </w:rPr>
              <w:t>Audiência Pública</w:t>
            </w:r>
          </w:p>
          <w:p w14:paraId="7C8C990B" w14:textId="77777777" w:rsidR="00770358" w:rsidRPr="000E68A8" w:rsidRDefault="00770358" w:rsidP="00DA1563">
            <w:pPr>
              <w:spacing w:after="0" w:line="240" w:lineRule="auto"/>
              <w:jc w:val="center"/>
              <w:rPr>
                <w:rFonts w:cs="Arial"/>
              </w:rPr>
            </w:pPr>
            <w:r w:rsidRPr="000E68A8">
              <w:rPr>
                <w:rFonts w:cs="Arial"/>
              </w:rPr>
              <w:t>Dia Internacional dos Museus</w:t>
            </w:r>
          </w:p>
          <w:p w14:paraId="38D831D5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9583" w14:textId="2C0765F2" w:rsidR="00770358" w:rsidRPr="000E68A8" w:rsidRDefault="009534A7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 xml:space="preserve">Oficina 4 </w:t>
            </w:r>
            <w:r w:rsidR="00770358" w:rsidRPr="000E68A8">
              <w:rPr>
                <w:rFonts w:cs="Arial"/>
              </w:rPr>
              <w:t>-</w:t>
            </w:r>
          </w:p>
          <w:p w14:paraId="0B05BDD4" w14:textId="0CFF1486" w:rsidR="0080455D" w:rsidRDefault="0080455D" w:rsidP="000E68A8">
            <w:pPr>
              <w:spacing w:after="0" w:line="240" w:lineRule="auto"/>
              <w:rPr>
                <w:rFonts w:cs="Arial"/>
                <w:i/>
              </w:rPr>
            </w:pPr>
            <w:r w:rsidRPr="0080455D">
              <w:rPr>
                <w:rFonts w:cs="Arial"/>
                <w:b/>
              </w:rPr>
              <w:t>Acessibilidade</w:t>
            </w:r>
            <w:r>
              <w:rPr>
                <w:rFonts w:cs="Arial"/>
                <w:i/>
              </w:rPr>
              <w:t xml:space="preserve"> </w:t>
            </w:r>
            <w:r w:rsidRPr="0080455D">
              <w:rPr>
                <w:rFonts w:cs="Arial"/>
                <w:b/>
              </w:rPr>
              <w:t>em</w:t>
            </w:r>
            <w:r>
              <w:rPr>
                <w:rFonts w:cs="Arial"/>
                <w:i/>
              </w:rPr>
              <w:t xml:space="preserve"> </w:t>
            </w:r>
            <w:r w:rsidRPr="0080455D">
              <w:rPr>
                <w:rFonts w:cs="Arial"/>
                <w:b/>
              </w:rPr>
              <w:t>Museus</w:t>
            </w:r>
            <w:r w:rsidR="00DA1563">
              <w:rPr>
                <w:rFonts w:cs="Arial"/>
                <w:b/>
              </w:rPr>
              <w:t xml:space="preserve">: Experiências </w:t>
            </w:r>
            <w:proofErr w:type="spellStart"/>
            <w:r w:rsidR="00DA1563">
              <w:rPr>
                <w:rFonts w:cs="Arial"/>
                <w:b/>
              </w:rPr>
              <w:t>Multisensoriais</w:t>
            </w:r>
            <w:proofErr w:type="spellEnd"/>
          </w:p>
          <w:p w14:paraId="6D00BA53" w14:textId="7DE9B54A" w:rsidR="00770358" w:rsidRPr="00D14134" w:rsidRDefault="00CA735E" w:rsidP="000E68A8">
            <w:pPr>
              <w:spacing w:after="0" w:line="240" w:lineRule="auto"/>
              <w:rPr>
                <w:rFonts w:cs="Arial"/>
                <w:i/>
              </w:rPr>
            </w:pPr>
            <w:r w:rsidRPr="00D14134">
              <w:rPr>
                <w:rFonts w:cs="Arial"/>
                <w:i/>
              </w:rPr>
              <w:t>Márcia Santos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E608" w14:textId="27D13DBF" w:rsidR="00770358" w:rsidRDefault="009534A7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Oficina 5</w:t>
            </w:r>
            <w:r w:rsidR="00770358" w:rsidRPr="000E68A8">
              <w:rPr>
                <w:rFonts w:cs="Arial"/>
              </w:rPr>
              <w:t xml:space="preserve"> -</w:t>
            </w:r>
          </w:p>
          <w:p w14:paraId="4C5B4994" w14:textId="02CD49BF" w:rsidR="0080455D" w:rsidRPr="00DA1563" w:rsidRDefault="00DA1563" w:rsidP="000E68A8">
            <w:pPr>
              <w:spacing w:after="0" w:line="240" w:lineRule="auto"/>
              <w:rPr>
                <w:rFonts w:cs="Arial"/>
                <w:b/>
              </w:rPr>
            </w:pPr>
            <w:r w:rsidRPr="00DA1563">
              <w:rPr>
                <w:rFonts w:cs="Arial"/>
                <w:b/>
              </w:rPr>
              <w:t>Comunicação em Museus</w:t>
            </w:r>
          </w:p>
          <w:p w14:paraId="1A9D9FB1" w14:textId="77777777" w:rsidR="00770358" w:rsidRPr="00D14134" w:rsidRDefault="00770358" w:rsidP="000E68A8">
            <w:pPr>
              <w:spacing w:after="0" w:line="240" w:lineRule="auto"/>
              <w:rPr>
                <w:rFonts w:cs="Arial"/>
                <w:i/>
              </w:rPr>
            </w:pPr>
            <w:r w:rsidRPr="00D14134">
              <w:rPr>
                <w:rFonts w:cs="Arial"/>
                <w:i/>
              </w:rPr>
              <w:t xml:space="preserve">Joana </w:t>
            </w:r>
            <w:proofErr w:type="spellStart"/>
            <w:r w:rsidRPr="00D14134">
              <w:rPr>
                <w:rFonts w:cs="Arial"/>
                <w:i/>
              </w:rPr>
              <w:t>Lizot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1A86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 </w:t>
            </w:r>
          </w:p>
        </w:tc>
      </w:tr>
      <w:tr w:rsidR="00120CA8" w:rsidRPr="000E68A8" w14:paraId="7EFBEE1C" w14:textId="77777777" w:rsidTr="00DA1563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26B6" w14:textId="76502B14" w:rsidR="00770358" w:rsidRPr="000E68A8" w:rsidRDefault="000E68A8" w:rsidP="000E68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14:00/17:00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03FD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Oficina 1 -</w:t>
            </w:r>
          </w:p>
          <w:p w14:paraId="4B2C3656" w14:textId="4126BE92" w:rsidR="000E68A8" w:rsidRPr="000E68A8" w:rsidRDefault="000E68A8" w:rsidP="000E68A8">
            <w:pPr>
              <w:spacing w:after="0" w:line="240" w:lineRule="auto"/>
              <w:rPr>
                <w:rFonts w:cs="Arial"/>
                <w:b/>
              </w:rPr>
            </w:pPr>
            <w:r w:rsidRPr="000E68A8">
              <w:rPr>
                <w:rFonts w:cs="Arial"/>
                <w:b/>
              </w:rPr>
              <w:t>Inventário do Patrimônio Programa Mais Educação/ IPHAN</w:t>
            </w:r>
          </w:p>
          <w:p w14:paraId="1617BBA8" w14:textId="7A2D6412" w:rsidR="00770358" w:rsidRPr="000E68A8" w:rsidRDefault="00770358" w:rsidP="000E68A8">
            <w:pPr>
              <w:spacing w:after="0" w:line="240" w:lineRule="auto"/>
              <w:rPr>
                <w:rFonts w:cs="Arial"/>
                <w:i/>
              </w:rPr>
            </w:pPr>
            <w:proofErr w:type="spellStart"/>
            <w:r w:rsidRPr="000E68A8">
              <w:rPr>
                <w:rFonts w:cs="Arial"/>
                <w:i/>
              </w:rPr>
              <w:t>Jossana</w:t>
            </w:r>
            <w:proofErr w:type="spellEnd"/>
            <w:r w:rsidRPr="000E68A8">
              <w:rPr>
                <w:rFonts w:cs="Arial"/>
                <w:i/>
              </w:rPr>
              <w:t xml:space="preserve"> </w:t>
            </w:r>
            <w:proofErr w:type="spellStart"/>
            <w:r w:rsidRPr="000E68A8">
              <w:rPr>
                <w:rFonts w:cs="Arial"/>
                <w:i/>
              </w:rPr>
              <w:t>Peil</w:t>
            </w:r>
            <w:proofErr w:type="spellEnd"/>
            <w:r w:rsidR="006E15DA" w:rsidRPr="000E68A8">
              <w:rPr>
                <w:rFonts w:cs="Arial"/>
                <w:i/>
              </w:rPr>
              <w:t xml:space="preserve"> Coelho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33CC" w14:textId="73245A99" w:rsidR="008D1639" w:rsidRDefault="009534A7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Oficina 3</w:t>
            </w:r>
            <w:r w:rsidR="008D1639" w:rsidRPr="000E68A8">
              <w:rPr>
                <w:rFonts w:cs="Arial"/>
              </w:rPr>
              <w:t xml:space="preserve"> -</w:t>
            </w:r>
          </w:p>
          <w:p w14:paraId="2C872A27" w14:textId="301C64FF" w:rsidR="0080455D" w:rsidRPr="0080455D" w:rsidRDefault="0080455D" w:rsidP="000E68A8">
            <w:pPr>
              <w:spacing w:after="0" w:line="240" w:lineRule="auto"/>
              <w:rPr>
                <w:rFonts w:cs="Arial"/>
                <w:b/>
              </w:rPr>
            </w:pPr>
            <w:r w:rsidRPr="0080455D">
              <w:rPr>
                <w:rFonts w:cs="Arial"/>
                <w:b/>
              </w:rPr>
              <w:t xml:space="preserve">Conservação de </w:t>
            </w:r>
            <w:proofErr w:type="spellStart"/>
            <w:r w:rsidRPr="0080455D">
              <w:rPr>
                <w:rFonts w:cs="Arial"/>
                <w:b/>
              </w:rPr>
              <w:t>vitrôs</w:t>
            </w:r>
            <w:proofErr w:type="spellEnd"/>
          </w:p>
          <w:p w14:paraId="2786DF18" w14:textId="77EBDC04" w:rsidR="00770358" w:rsidRPr="00D14134" w:rsidRDefault="008D1639" w:rsidP="000E68A8">
            <w:pPr>
              <w:spacing w:after="0" w:line="240" w:lineRule="auto"/>
              <w:rPr>
                <w:rFonts w:cs="Arial"/>
                <w:i/>
              </w:rPr>
            </w:pPr>
            <w:r w:rsidRPr="00D14134">
              <w:rPr>
                <w:rFonts w:cs="Arial"/>
                <w:i/>
              </w:rPr>
              <w:t xml:space="preserve">Mariana </w:t>
            </w:r>
            <w:proofErr w:type="spellStart"/>
            <w:r w:rsidRPr="00D14134">
              <w:rPr>
                <w:rFonts w:cs="Arial"/>
                <w:i/>
              </w:rPr>
              <w:t>Wertmailler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5B3C" w14:textId="77777777" w:rsidR="00F96D65" w:rsidRDefault="00F96D65" w:rsidP="00F96D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MESA REDONDA</w:t>
            </w:r>
          </w:p>
          <w:p w14:paraId="7789049B" w14:textId="77777777" w:rsidR="00F96D65" w:rsidRPr="00DA1563" w:rsidRDefault="00F96D65" w:rsidP="00F96D65">
            <w:pPr>
              <w:spacing w:after="0" w:line="240" w:lineRule="auto"/>
              <w:rPr>
                <w:rFonts w:cs="Arial"/>
                <w:b/>
              </w:rPr>
            </w:pPr>
            <w:r w:rsidRPr="00DA1563">
              <w:rPr>
                <w:rFonts w:cs="Arial"/>
                <w:b/>
              </w:rPr>
              <w:t xml:space="preserve">QR </w:t>
            </w:r>
            <w:proofErr w:type="spellStart"/>
            <w:r w:rsidRPr="00DA1563">
              <w:rPr>
                <w:rFonts w:cs="Arial"/>
                <w:b/>
              </w:rPr>
              <w:t>Code</w:t>
            </w:r>
            <w:proofErr w:type="spellEnd"/>
            <w:r w:rsidRPr="00DA1563">
              <w:rPr>
                <w:rFonts w:cs="Arial"/>
                <w:b/>
              </w:rPr>
              <w:t xml:space="preserve"> - Patrimônio, Arte e Cidade</w:t>
            </w:r>
          </w:p>
          <w:p w14:paraId="5E82993B" w14:textId="77777777" w:rsidR="00F96D65" w:rsidRDefault="00F96D65" w:rsidP="00F96D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João Fernando </w:t>
            </w:r>
            <w:proofErr w:type="spellStart"/>
            <w:r>
              <w:rPr>
                <w:rFonts w:cs="Arial"/>
              </w:rPr>
              <w:t>Igansi</w:t>
            </w:r>
            <w:proofErr w:type="spellEnd"/>
            <w:r>
              <w:rPr>
                <w:rFonts w:cs="Arial"/>
              </w:rPr>
              <w:t xml:space="preserve"> Nunes</w:t>
            </w:r>
          </w:p>
          <w:p w14:paraId="7C2964FF" w14:textId="533D4E10" w:rsidR="000E68A8" w:rsidRPr="000E68A8" w:rsidRDefault="00F96D65" w:rsidP="00F96D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Zeca Nogueira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C22B" w14:textId="373811D1" w:rsidR="00F96D65" w:rsidRDefault="00F96D65" w:rsidP="00F96D65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COMUNICAÇÕES</w:t>
            </w:r>
          </w:p>
          <w:p w14:paraId="3C140364" w14:textId="135FD473" w:rsidR="00DA1563" w:rsidRPr="000E68A8" w:rsidRDefault="00F96D65" w:rsidP="00F96D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Paisagem Cultural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00E8" w14:textId="77777777" w:rsidR="00D14134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 xml:space="preserve"> </w:t>
            </w:r>
            <w:r w:rsidR="009534A7" w:rsidRPr="000E68A8">
              <w:rPr>
                <w:rFonts w:cs="Arial"/>
              </w:rPr>
              <w:t>Oficina 6</w:t>
            </w:r>
            <w:r w:rsidR="006E15DA" w:rsidRPr="000E68A8">
              <w:rPr>
                <w:rFonts w:cs="Arial"/>
              </w:rPr>
              <w:t xml:space="preserve"> - </w:t>
            </w:r>
          </w:p>
          <w:p w14:paraId="6522936C" w14:textId="3E4FFA92" w:rsidR="0080455D" w:rsidRPr="0080455D" w:rsidRDefault="00E51CD8" w:rsidP="000E68A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 ambiente doméstico: bens integrados </w:t>
            </w:r>
            <w:r w:rsidR="00927C0D">
              <w:rPr>
                <w:rFonts w:cs="Arial"/>
                <w:b/>
              </w:rPr>
              <w:t>às superfícies murais de interior</w:t>
            </w:r>
          </w:p>
          <w:p w14:paraId="7B495C44" w14:textId="2063B6EC" w:rsidR="00770358" w:rsidRPr="00D14134" w:rsidRDefault="006E15DA" w:rsidP="000E68A8">
            <w:pPr>
              <w:spacing w:after="0" w:line="240" w:lineRule="auto"/>
              <w:rPr>
                <w:rFonts w:cs="Arial"/>
                <w:i/>
              </w:rPr>
            </w:pPr>
            <w:r w:rsidRPr="00D14134">
              <w:rPr>
                <w:rFonts w:cs="Arial"/>
                <w:i/>
              </w:rPr>
              <w:t xml:space="preserve">Fábio </w:t>
            </w:r>
            <w:proofErr w:type="spellStart"/>
            <w:r w:rsidRPr="00D14134">
              <w:rPr>
                <w:rFonts w:cs="Arial"/>
                <w:i/>
              </w:rPr>
              <w:t>Galli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1E1E" w14:textId="41861195" w:rsidR="0077035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 </w:t>
            </w:r>
            <w:r w:rsidR="00D14134">
              <w:rPr>
                <w:rFonts w:cs="Arial"/>
              </w:rPr>
              <w:t xml:space="preserve">Oficina 7 </w:t>
            </w:r>
            <w:r w:rsidR="00760140">
              <w:rPr>
                <w:rFonts w:cs="Arial"/>
              </w:rPr>
              <w:t>– (</w:t>
            </w:r>
            <w:proofErr w:type="gramStart"/>
            <w:r w:rsidR="00760140">
              <w:rPr>
                <w:rFonts w:cs="Arial"/>
              </w:rPr>
              <w:t>15:30</w:t>
            </w:r>
            <w:proofErr w:type="gramEnd"/>
            <w:r w:rsidR="00760140">
              <w:rPr>
                <w:rFonts w:cs="Arial"/>
              </w:rPr>
              <w:t xml:space="preserve"> as 17h)</w:t>
            </w:r>
          </w:p>
          <w:p w14:paraId="2D65C69A" w14:textId="56391456" w:rsidR="00927C0D" w:rsidRPr="006A160F" w:rsidRDefault="00760140" w:rsidP="000E68A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Pespontado moda e memória através de fotografias</w:t>
            </w:r>
          </w:p>
          <w:p w14:paraId="490B7F47" w14:textId="77777777" w:rsidR="00927C0D" w:rsidRPr="006A160F" w:rsidRDefault="00927C0D" w:rsidP="000E68A8">
            <w:pPr>
              <w:spacing w:after="0" w:line="240" w:lineRule="auto"/>
              <w:rPr>
                <w:rFonts w:cs="Arial"/>
                <w:i/>
                <w:sz w:val="20"/>
              </w:rPr>
            </w:pPr>
            <w:proofErr w:type="spellStart"/>
            <w:r w:rsidRPr="006A160F">
              <w:rPr>
                <w:rFonts w:cs="Arial"/>
                <w:i/>
                <w:sz w:val="20"/>
              </w:rPr>
              <w:t>Frantieska</w:t>
            </w:r>
            <w:proofErr w:type="spellEnd"/>
            <w:r w:rsidRPr="006A160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6A160F">
              <w:rPr>
                <w:rFonts w:cs="Arial"/>
                <w:i/>
                <w:sz w:val="20"/>
              </w:rPr>
              <w:t>Schneid</w:t>
            </w:r>
            <w:proofErr w:type="spellEnd"/>
          </w:p>
          <w:p w14:paraId="4865A872" w14:textId="17BC58B2" w:rsidR="006A160F" w:rsidRPr="000E68A8" w:rsidRDefault="006A160F" w:rsidP="000E68A8">
            <w:pPr>
              <w:spacing w:after="0" w:line="240" w:lineRule="auto"/>
              <w:rPr>
                <w:rFonts w:cs="Arial"/>
              </w:rPr>
            </w:pPr>
            <w:r w:rsidRPr="006A160F">
              <w:rPr>
                <w:rFonts w:cs="Arial"/>
                <w:i/>
                <w:sz w:val="20"/>
              </w:rPr>
              <w:t>Olívia Nery</w:t>
            </w:r>
          </w:p>
        </w:tc>
      </w:tr>
      <w:tr w:rsidR="00120CA8" w:rsidRPr="000E68A8" w14:paraId="1EBFE92C" w14:textId="77777777" w:rsidTr="00DA1563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9A11" w14:textId="3480C468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17:00/19:00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3540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CINEPET MUSEUS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9F21" w14:textId="77777777" w:rsidR="00770358" w:rsidRPr="000E68A8" w:rsidRDefault="00770358" w:rsidP="00DA1563">
            <w:pPr>
              <w:spacing w:after="0" w:line="240" w:lineRule="auto"/>
              <w:jc w:val="center"/>
              <w:rPr>
                <w:rFonts w:cs="Arial"/>
              </w:rPr>
            </w:pPr>
            <w:r w:rsidRPr="000E68A8">
              <w:rPr>
                <w:rFonts w:cs="Arial"/>
              </w:rPr>
              <w:t>ANIVERSÁRIO DO MUSEU DO DOCE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AEC0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CINEPET MUSEUS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B5AC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CINEPET MUSEUS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4A9E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CINEPET MUSEUS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8603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CINEPET MUSEUS</w:t>
            </w:r>
          </w:p>
        </w:tc>
      </w:tr>
      <w:tr w:rsidR="00120CA8" w:rsidRPr="000E68A8" w14:paraId="01EEBE8A" w14:textId="77777777" w:rsidTr="00DA1563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0CC8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19:30/21:00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3FA7" w14:textId="77777777" w:rsidR="0077035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Abertura</w:t>
            </w:r>
          </w:p>
          <w:p w14:paraId="45358DAE" w14:textId="32891E09" w:rsidR="00D14134" w:rsidRDefault="00D14134" w:rsidP="000E68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Palestra</w:t>
            </w:r>
          </w:p>
          <w:p w14:paraId="125233E4" w14:textId="349E681B" w:rsidR="00D14134" w:rsidRPr="00927C0D" w:rsidRDefault="00927C0D" w:rsidP="000E68A8">
            <w:pPr>
              <w:spacing w:after="0" w:line="240" w:lineRule="auto"/>
              <w:rPr>
                <w:rFonts w:cs="Arial"/>
                <w:b/>
              </w:rPr>
            </w:pPr>
            <w:r w:rsidRPr="00927C0D">
              <w:rPr>
                <w:rFonts w:cs="Arial"/>
                <w:b/>
              </w:rPr>
              <w:t>Museu de quem? Museu para quem? Experiências do Museu Joaquim Felizardo</w:t>
            </w:r>
          </w:p>
          <w:p w14:paraId="769D5AD0" w14:textId="077F99A2" w:rsidR="00D14134" w:rsidRPr="00D14134" w:rsidRDefault="00D14134" w:rsidP="000E68A8">
            <w:pPr>
              <w:spacing w:after="0" w:line="240" w:lineRule="auto"/>
              <w:rPr>
                <w:rFonts w:cs="Arial"/>
                <w:i/>
              </w:rPr>
            </w:pPr>
            <w:r w:rsidRPr="00D14134">
              <w:rPr>
                <w:rFonts w:cs="Arial"/>
                <w:i/>
              </w:rPr>
              <w:lastRenderedPageBreak/>
              <w:t>Letícia Brandt Bauer</w:t>
            </w:r>
          </w:p>
          <w:p w14:paraId="7ADE8A9F" w14:textId="78F48005" w:rsidR="00770358" w:rsidRPr="000E68A8" w:rsidRDefault="00770358" w:rsidP="00D14134">
            <w:pPr>
              <w:shd w:val="clear" w:color="auto" w:fill="CCFFCC"/>
              <w:spacing w:after="0" w:line="240" w:lineRule="auto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FA62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lastRenderedPageBreak/>
              <w:t>Palestra</w:t>
            </w:r>
          </w:p>
          <w:p w14:paraId="036ED273" w14:textId="4388AA41" w:rsidR="00F96D65" w:rsidRPr="00F96D65" w:rsidRDefault="00F96D65" w:rsidP="00F96D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Diálogos entre Paisagem </w:t>
            </w:r>
            <w:r w:rsidRPr="00F96D65">
              <w:rPr>
                <w:rFonts w:cs="Arial"/>
                <w:b/>
              </w:rPr>
              <w:t>e Cultura</w:t>
            </w:r>
          </w:p>
          <w:p w14:paraId="14BD03F9" w14:textId="77777777" w:rsidR="00F96D65" w:rsidRPr="00F96D65" w:rsidRDefault="00F96D65" w:rsidP="00F96D65">
            <w:pPr>
              <w:spacing w:after="0" w:line="240" w:lineRule="auto"/>
              <w:rPr>
                <w:rFonts w:cs="Arial"/>
                <w:i/>
              </w:rPr>
            </w:pPr>
            <w:r w:rsidRPr="00F96D65">
              <w:rPr>
                <w:rFonts w:cs="Arial"/>
                <w:i/>
              </w:rPr>
              <w:t>Sidney Gonçalves Vieira</w:t>
            </w:r>
          </w:p>
          <w:p w14:paraId="2A2A6EEC" w14:textId="7B2F6030" w:rsidR="00770358" w:rsidRPr="000E68A8" w:rsidRDefault="00F96D65" w:rsidP="00F96D65">
            <w:pPr>
              <w:spacing w:after="0" w:line="240" w:lineRule="auto"/>
              <w:rPr>
                <w:rFonts w:cs="Arial"/>
                <w:i/>
              </w:rPr>
            </w:pPr>
            <w:r w:rsidRPr="00F96D65">
              <w:rPr>
                <w:rFonts w:cs="Arial"/>
                <w:i/>
              </w:rPr>
              <w:t xml:space="preserve">Lucas </w:t>
            </w:r>
            <w:proofErr w:type="spellStart"/>
            <w:r w:rsidRPr="00F96D65">
              <w:rPr>
                <w:rFonts w:cs="Arial"/>
                <w:i/>
              </w:rPr>
              <w:t>Manassi</w:t>
            </w:r>
            <w:proofErr w:type="spellEnd"/>
            <w:r w:rsidRPr="00F96D65">
              <w:rPr>
                <w:rFonts w:cs="Arial"/>
                <w:i/>
              </w:rPr>
              <w:t xml:space="preserve"> </w:t>
            </w:r>
            <w:proofErr w:type="spellStart"/>
            <w:r w:rsidRPr="00F96D65">
              <w:rPr>
                <w:rFonts w:cs="Arial"/>
                <w:i/>
              </w:rPr>
              <w:t>Panitz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2E19" w14:textId="77777777" w:rsidR="00770358" w:rsidRPr="000E68A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t>Mesa Redonda</w:t>
            </w:r>
          </w:p>
          <w:p w14:paraId="246B512C" w14:textId="0C71C070" w:rsidR="00770358" w:rsidRPr="000E68A8" w:rsidRDefault="00770358" w:rsidP="000E68A8">
            <w:pPr>
              <w:spacing w:after="0" w:line="240" w:lineRule="auto"/>
              <w:rPr>
                <w:rFonts w:cs="Arial"/>
                <w:b/>
              </w:rPr>
            </w:pPr>
            <w:r w:rsidRPr="000E68A8">
              <w:rPr>
                <w:rFonts w:cs="Arial"/>
                <w:b/>
              </w:rPr>
              <w:t>Acessibilidade</w:t>
            </w:r>
            <w:r w:rsidR="00A956E2" w:rsidRPr="000E68A8">
              <w:rPr>
                <w:rFonts w:cs="Arial"/>
                <w:b/>
              </w:rPr>
              <w:t xml:space="preserve"> em Museus</w:t>
            </w:r>
          </w:p>
          <w:p w14:paraId="228F8142" w14:textId="77777777" w:rsidR="00770358" w:rsidRPr="0080455D" w:rsidRDefault="00770358" w:rsidP="000E68A8">
            <w:pPr>
              <w:spacing w:after="0" w:line="240" w:lineRule="auto"/>
              <w:rPr>
                <w:rFonts w:cs="Arial"/>
                <w:i/>
              </w:rPr>
            </w:pPr>
            <w:r w:rsidRPr="0080455D">
              <w:rPr>
                <w:rFonts w:cs="Arial"/>
                <w:i/>
              </w:rPr>
              <w:t>Márcia Santos</w:t>
            </w:r>
          </w:p>
          <w:p w14:paraId="765E7366" w14:textId="77777777" w:rsidR="0080455D" w:rsidRPr="0080455D" w:rsidRDefault="0080455D" w:rsidP="000E68A8">
            <w:pPr>
              <w:spacing w:after="0" w:line="240" w:lineRule="auto"/>
              <w:rPr>
                <w:rFonts w:cs="Arial"/>
                <w:i/>
              </w:rPr>
            </w:pPr>
            <w:r w:rsidRPr="0080455D">
              <w:rPr>
                <w:rFonts w:cs="Arial"/>
                <w:i/>
              </w:rPr>
              <w:t>Celina Britto Correa</w:t>
            </w:r>
          </w:p>
          <w:p w14:paraId="20A9D57C" w14:textId="77777777" w:rsidR="0080455D" w:rsidRPr="0080455D" w:rsidRDefault="0080455D" w:rsidP="000E68A8">
            <w:pPr>
              <w:spacing w:after="0" w:line="240" w:lineRule="auto"/>
              <w:rPr>
                <w:rFonts w:cs="Arial"/>
                <w:i/>
              </w:rPr>
            </w:pPr>
            <w:r w:rsidRPr="0080455D">
              <w:rPr>
                <w:rFonts w:cs="Arial"/>
                <w:i/>
              </w:rPr>
              <w:lastRenderedPageBreak/>
              <w:t>Adriane Borda da Silva</w:t>
            </w:r>
          </w:p>
          <w:p w14:paraId="1000463D" w14:textId="2852C96A" w:rsidR="0080455D" w:rsidRPr="0080455D" w:rsidRDefault="0080455D" w:rsidP="000E68A8">
            <w:pPr>
              <w:spacing w:after="0" w:line="240" w:lineRule="auto"/>
              <w:rPr>
                <w:rFonts w:cs="Arial"/>
                <w:i/>
              </w:rPr>
            </w:pPr>
            <w:proofErr w:type="spellStart"/>
            <w:r w:rsidRPr="0080455D">
              <w:rPr>
                <w:rFonts w:cs="Arial"/>
                <w:i/>
              </w:rPr>
              <w:t>Nóris</w:t>
            </w:r>
            <w:proofErr w:type="spellEnd"/>
            <w:r w:rsidRPr="0080455D">
              <w:rPr>
                <w:rFonts w:cs="Arial"/>
                <w:i/>
              </w:rPr>
              <w:t xml:space="preserve"> M. P. M. Leal Francisca F. Michelon</w:t>
            </w:r>
          </w:p>
          <w:p w14:paraId="4415C187" w14:textId="137D831C" w:rsidR="0080455D" w:rsidRPr="000E68A8" w:rsidRDefault="0080455D" w:rsidP="000E68A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28E5" w14:textId="77777777" w:rsidR="00770358" w:rsidRDefault="0077035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lastRenderedPageBreak/>
              <w:t>Palestra</w:t>
            </w:r>
          </w:p>
          <w:p w14:paraId="5152003B" w14:textId="35F95FB8" w:rsidR="00D14134" w:rsidRPr="00DA1563" w:rsidRDefault="00DA1563" w:rsidP="000E68A8">
            <w:pPr>
              <w:spacing w:after="0" w:line="240" w:lineRule="auto"/>
              <w:rPr>
                <w:rFonts w:cs="Arial"/>
                <w:b/>
              </w:rPr>
            </w:pPr>
            <w:r w:rsidRPr="00DA1563">
              <w:rPr>
                <w:rFonts w:cs="Arial"/>
                <w:b/>
              </w:rPr>
              <w:t>Arte e patrimônio: a cidade como inspiração</w:t>
            </w:r>
          </w:p>
          <w:p w14:paraId="61638C4A" w14:textId="4E04694D" w:rsidR="0080455D" w:rsidRPr="000E68A8" w:rsidRDefault="00D14134" w:rsidP="004978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Leandro </w:t>
            </w:r>
            <w:proofErr w:type="spellStart"/>
            <w:r>
              <w:rPr>
                <w:rFonts w:cs="Arial"/>
              </w:rPr>
              <w:t>Selister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5319" w14:textId="08B0A061" w:rsidR="006E15DA" w:rsidRPr="0080455D" w:rsidRDefault="006E15DA" w:rsidP="000E68A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80455D">
              <w:rPr>
                <w:rFonts w:cs="Arial"/>
                <w:b/>
                <w:sz w:val="20"/>
              </w:rPr>
              <w:t xml:space="preserve">Apresentação </w:t>
            </w:r>
            <w:r w:rsidR="00D14134" w:rsidRPr="0080455D">
              <w:rPr>
                <w:rFonts w:cs="Arial"/>
                <w:b/>
                <w:sz w:val="20"/>
              </w:rPr>
              <w:t>de</w:t>
            </w:r>
          </w:p>
          <w:p w14:paraId="5AE1E0E8" w14:textId="77777777" w:rsidR="00D14134" w:rsidRPr="0080455D" w:rsidRDefault="006E15DA" w:rsidP="000E68A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80455D">
              <w:rPr>
                <w:rFonts w:cs="Arial"/>
                <w:b/>
                <w:sz w:val="20"/>
              </w:rPr>
              <w:t>Catálogo</w:t>
            </w:r>
            <w:r w:rsidR="00D14134" w:rsidRPr="0080455D">
              <w:rPr>
                <w:rFonts w:cs="Arial"/>
                <w:b/>
                <w:sz w:val="20"/>
              </w:rPr>
              <w:t xml:space="preserve">s </w:t>
            </w:r>
          </w:p>
          <w:p w14:paraId="158EDF8B" w14:textId="1943D8D3" w:rsidR="006E15DA" w:rsidRPr="0080455D" w:rsidRDefault="006E15DA" w:rsidP="000E68A8">
            <w:pPr>
              <w:spacing w:after="0" w:line="240" w:lineRule="auto"/>
              <w:rPr>
                <w:rFonts w:cs="Arial"/>
                <w:i/>
                <w:sz w:val="20"/>
              </w:rPr>
            </w:pPr>
            <w:r w:rsidRPr="0080455D">
              <w:rPr>
                <w:rFonts w:cs="Arial"/>
                <w:i/>
                <w:sz w:val="20"/>
              </w:rPr>
              <w:t xml:space="preserve">Museus da </w:t>
            </w:r>
            <w:proofErr w:type="spellStart"/>
            <w:r w:rsidRPr="0080455D">
              <w:rPr>
                <w:rFonts w:cs="Arial"/>
                <w:i/>
                <w:sz w:val="20"/>
              </w:rPr>
              <w:t>UFPel</w:t>
            </w:r>
            <w:proofErr w:type="spellEnd"/>
          </w:p>
          <w:p w14:paraId="18E74572" w14:textId="77777777" w:rsidR="00770358" w:rsidRPr="0080455D" w:rsidRDefault="006E15DA" w:rsidP="000E68A8">
            <w:pPr>
              <w:spacing w:after="0" w:line="240" w:lineRule="auto"/>
              <w:rPr>
                <w:rFonts w:cs="Arial"/>
                <w:i/>
                <w:sz w:val="20"/>
              </w:rPr>
            </w:pPr>
            <w:r w:rsidRPr="0080455D">
              <w:rPr>
                <w:rFonts w:cs="Arial"/>
                <w:i/>
                <w:sz w:val="20"/>
              </w:rPr>
              <w:t xml:space="preserve">Livro Anglo </w:t>
            </w:r>
          </w:p>
          <w:p w14:paraId="56FE5C84" w14:textId="77777777" w:rsidR="00D14134" w:rsidRPr="000E68A8" w:rsidRDefault="00D14134" w:rsidP="000E68A8">
            <w:pPr>
              <w:spacing w:after="0" w:line="240" w:lineRule="auto"/>
              <w:rPr>
                <w:rFonts w:cs="Arial"/>
              </w:rPr>
            </w:pPr>
          </w:p>
          <w:p w14:paraId="2A196F95" w14:textId="4555D7F8" w:rsidR="0080455D" w:rsidRPr="000E68A8" w:rsidRDefault="000E68A8" w:rsidP="000E68A8">
            <w:pPr>
              <w:spacing w:after="0" w:line="240" w:lineRule="auto"/>
              <w:rPr>
                <w:rFonts w:cs="Arial"/>
              </w:rPr>
            </w:pPr>
            <w:r w:rsidRPr="000E68A8">
              <w:rPr>
                <w:rFonts w:cs="Arial"/>
              </w:rPr>
              <w:lastRenderedPageBreak/>
              <w:t>Palestra</w:t>
            </w:r>
          </w:p>
          <w:p w14:paraId="553EF949" w14:textId="3E82279B" w:rsidR="000E68A8" w:rsidRPr="00D14134" w:rsidRDefault="0080455D" w:rsidP="000E68A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0455D">
              <w:rPr>
                <w:rFonts w:eastAsia="Times New Roman" w:cs="Arial"/>
                <w:b/>
                <w:color w:val="000000"/>
                <w:shd w:val="clear" w:color="auto" w:fill="CCFFCC"/>
              </w:rPr>
              <w:t xml:space="preserve">Interatividade em Museus: </w:t>
            </w:r>
            <w:r w:rsidR="000E68A8" w:rsidRPr="0080455D">
              <w:rPr>
                <w:rFonts w:eastAsia="Times New Roman" w:cs="Arial"/>
                <w:b/>
                <w:color w:val="000000"/>
                <w:shd w:val="clear" w:color="auto" w:fill="CCFFCC"/>
              </w:rPr>
              <w:t>proposta para o Memorial</w:t>
            </w:r>
            <w:r w:rsidRPr="0080455D">
              <w:rPr>
                <w:rFonts w:eastAsia="Times New Roman" w:cs="Arial"/>
                <w:b/>
                <w:color w:val="000000"/>
                <w:shd w:val="clear" w:color="auto" w:fill="CCFFCC"/>
              </w:rPr>
              <w:t xml:space="preserve"> do</w:t>
            </w:r>
            <w:r w:rsidR="000E68A8" w:rsidRPr="0080455D">
              <w:rPr>
                <w:rFonts w:eastAsia="Times New Roman" w:cs="Arial"/>
                <w:b/>
                <w:color w:val="000000"/>
                <w:shd w:val="clear" w:color="auto" w:fill="CCFFCC"/>
              </w:rPr>
              <w:t xml:space="preserve"> Anglo UFPEL</w:t>
            </w:r>
          </w:p>
          <w:p w14:paraId="2236454B" w14:textId="77777777" w:rsidR="0080455D" w:rsidRDefault="0080455D" w:rsidP="000E68A8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</w:rPr>
            </w:pPr>
            <w:r>
              <w:rPr>
                <w:rFonts w:eastAsia="Times New Roman" w:cs="Arial"/>
                <w:bCs/>
                <w:i/>
                <w:color w:val="000000"/>
              </w:rPr>
              <w:t>Tatiana Aires Tavares</w:t>
            </w:r>
          </w:p>
          <w:p w14:paraId="739D5637" w14:textId="77777777" w:rsidR="00D14134" w:rsidRPr="00D14134" w:rsidRDefault="000E68A8" w:rsidP="000E68A8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</w:rPr>
            </w:pPr>
            <w:r w:rsidRPr="00D14134">
              <w:rPr>
                <w:rFonts w:eastAsia="Times New Roman" w:cs="Arial"/>
                <w:bCs/>
                <w:i/>
                <w:color w:val="000000"/>
              </w:rPr>
              <w:t xml:space="preserve">Edemar Dias Xavier Junior </w:t>
            </w:r>
          </w:p>
          <w:p w14:paraId="6F0D2CAE" w14:textId="3BC10708" w:rsidR="000E68A8" w:rsidRPr="000E68A8" w:rsidRDefault="000E68A8" w:rsidP="0080455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01ED" w14:textId="77777777" w:rsidR="00770358" w:rsidRPr="0080455D" w:rsidRDefault="00770358" w:rsidP="000E68A8">
            <w:pPr>
              <w:spacing w:after="0" w:line="240" w:lineRule="auto"/>
              <w:rPr>
                <w:rFonts w:cs="Arial"/>
                <w:b/>
              </w:rPr>
            </w:pPr>
            <w:r w:rsidRPr="0080455D">
              <w:rPr>
                <w:rFonts w:cs="Arial"/>
                <w:b/>
              </w:rPr>
              <w:lastRenderedPageBreak/>
              <w:t>Uma noite nos museus</w:t>
            </w:r>
          </w:p>
        </w:tc>
      </w:tr>
    </w:tbl>
    <w:p w14:paraId="6E70FF32" w14:textId="75934BB4" w:rsidR="00365F9D" w:rsidRDefault="00365F9D" w:rsidP="008F176E">
      <w:pPr>
        <w:spacing w:after="0" w:line="240" w:lineRule="auto"/>
        <w:jc w:val="both"/>
        <w:rPr>
          <w:sz w:val="40"/>
        </w:rPr>
      </w:pPr>
    </w:p>
    <w:p w14:paraId="70A9BA2C" w14:textId="5DADE45D" w:rsidR="000E68A8" w:rsidRDefault="00927C0D" w:rsidP="008F176E">
      <w:pPr>
        <w:spacing w:after="0" w:line="240" w:lineRule="auto"/>
        <w:jc w:val="both"/>
        <w:rPr>
          <w:sz w:val="40"/>
        </w:rPr>
      </w:pPr>
      <w:r>
        <w:rPr>
          <w:sz w:val="40"/>
        </w:rPr>
        <w:t>PALESTRANTES</w:t>
      </w:r>
    </w:p>
    <w:p w14:paraId="1D4C8131" w14:textId="77777777" w:rsidR="00927C0D" w:rsidRDefault="00927C0D" w:rsidP="008F176E">
      <w:pPr>
        <w:spacing w:after="0" w:line="240" w:lineRule="auto"/>
        <w:jc w:val="both"/>
        <w:rPr>
          <w:sz w:val="40"/>
        </w:rPr>
      </w:pPr>
    </w:p>
    <w:p w14:paraId="731E9BD3" w14:textId="1CA98AAD" w:rsidR="00927C0D" w:rsidRDefault="00927C0D" w:rsidP="000E68A8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</w:rPr>
      </w:pPr>
      <w:r>
        <w:rPr>
          <w:rFonts w:eastAsia="Times New Roman" w:cs="Arial"/>
          <w:b/>
          <w:color w:val="222222"/>
          <w:shd w:val="clear" w:color="auto" w:fill="FFFFFF"/>
        </w:rPr>
        <w:t>MUSEU DE QUEM? MUSEU PARA QUEM? EXPERIÊNCIAS DO MUSEU JOAQUIM FELIZARDO</w:t>
      </w:r>
    </w:p>
    <w:p w14:paraId="624BF149" w14:textId="77777777" w:rsidR="000E68A8" w:rsidRPr="00DA1563" w:rsidRDefault="000E68A8" w:rsidP="000E68A8">
      <w:pPr>
        <w:spacing w:after="0" w:line="240" w:lineRule="auto"/>
        <w:rPr>
          <w:rFonts w:eastAsia="Times New Roman" w:cs="Times New Roman"/>
          <w:b/>
        </w:rPr>
      </w:pPr>
      <w:r w:rsidRPr="00DA1563">
        <w:rPr>
          <w:rFonts w:eastAsia="Times New Roman" w:cs="Arial"/>
          <w:b/>
          <w:color w:val="222222"/>
          <w:shd w:val="clear" w:color="auto" w:fill="FFFFFF"/>
        </w:rPr>
        <w:t>Leticia Brandt Bauer</w:t>
      </w:r>
    </w:p>
    <w:p w14:paraId="05E8DE63" w14:textId="60C7D065" w:rsidR="000E68A8" w:rsidRPr="0038619D" w:rsidRDefault="0038619D" w:rsidP="000E68A8">
      <w:pPr>
        <w:spacing w:after="0" w:line="240" w:lineRule="auto"/>
        <w:jc w:val="both"/>
        <w:rPr>
          <w:rFonts w:cs="Arial"/>
          <w:i/>
        </w:rPr>
      </w:pPr>
      <w:r w:rsidRPr="0038619D">
        <w:rPr>
          <w:rFonts w:cs="Arial"/>
          <w:i/>
        </w:rPr>
        <w:t xml:space="preserve">Historiadora com atuação na área do Patrimônio Cultural. Atuou como pesquisadora do </w:t>
      </w:r>
      <w:r>
        <w:rPr>
          <w:rFonts w:cs="Arial"/>
          <w:i/>
        </w:rPr>
        <w:t>IPHAN</w:t>
      </w:r>
      <w:r w:rsidRPr="0038619D">
        <w:rPr>
          <w:rFonts w:cs="Arial"/>
          <w:i/>
        </w:rPr>
        <w:t xml:space="preserve"> e dirigiu o Museu das Missões. Foi pesquisadora e coordenadora executiva do Projeto Victor Meirelles - Memória e Documentação, desenvolvido pelo Museu Victor Meirelles/ IBRAM/ </w:t>
      </w:r>
      <w:proofErr w:type="gramStart"/>
      <w:r w:rsidRPr="0038619D">
        <w:rPr>
          <w:rFonts w:cs="Arial"/>
          <w:i/>
        </w:rPr>
        <w:t>MinC</w:t>
      </w:r>
      <w:proofErr w:type="gramEnd"/>
      <w:r w:rsidRPr="0038619D">
        <w:rPr>
          <w:rFonts w:cs="Arial"/>
          <w:i/>
        </w:rPr>
        <w:t xml:space="preserve">. Possui Mestrado e Doutorado em História pelo Programa de Pós-graduação em História da </w:t>
      </w:r>
      <w:r>
        <w:rPr>
          <w:rFonts w:cs="Arial"/>
          <w:i/>
        </w:rPr>
        <w:t>UFRGS</w:t>
      </w:r>
      <w:r w:rsidRPr="0038619D">
        <w:rPr>
          <w:rFonts w:cs="Arial"/>
          <w:i/>
        </w:rPr>
        <w:t>. Atualmente é diretora do Museu de Porto Alegre Joaquim Felizardo.</w:t>
      </w:r>
    </w:p>
    <w:p w14:paraId="79ACAFBC" w14:textId="77777777" w:rsidR="0038619D" w:rsidRPr="0038619D" w:rsidRDefault="0038619D" w:rsidP="000E68A8">
      <w:pPr>
        <w:spacing w:after="0" w:line="240" w:lineRule="auto"/>
        <w:jc w:val="both"/>
        <w:rPr>
          <w:rFonts w:cs="Arial"/>
          <w:i/>
        </w:rPr>
      </w:pPr>
    </w:p>
    <w:p w14:paraId="70DECA70" w14:textId="70804D6C" w:rsidR="0038619D" w:rsidRPr="00DE42C0" w:rsidRDefault="00DE42C0" w:rsidP="000E68A8">
      <w:pPr>
        <w:spacing w:after="0" w:line="240" w:lineRule="auto"/>
        <w:jc w:val="both"/>
        <w:rPr>
          <w:rFonts w:cs="Arial"/>
          <w:b/>
        </w:rPr>
      </w:pPr>
      <w:r w:rsidRPr="00DE42C0">
        <w:rPr>
          <w:rFonts w:cs="Arial"/>
          <w:b/>
        </w:rPr>
        <w:t>PAISAGENS CULTURAIS E PATRIMÔNIO CULTURAL</w:t>
      </w:r>
    </w:p>
    <w:p w14:paraId="51A821CE" w14:textId="3A25AB43" w:rsidR="000E68A8" w:rsidRDefault="000E68A8" w:rsidP="000E68A8">
      <w:pPr>
        <w:spacing w:after="0" w:line="240" w:lineRule="auto"/>
        <w:jc w:val="both"/>
        <w:rPr>
          <w:rFonts w:cs="Arial"/>
          <w:b/>
        </w:rPr>
      </w:pPr>
      <w:r w:rsidRPr="00DA1563">
        <w:rPr>
          <w:rFonts w:cs="Arial"/>
          <w:b/>
        </w:rPr>
        <w:t>Sidney Gonçalves Vieira</w:t>
      </w:r>
    </w:p>
    <w:p w14:paraId="05272020" w14:textId="11829C90" w:rsidR="00DE42C0" w:rsidRPr="00DE42C0" w:rsidRDefault="00DE42C0" w:rsidP="000E68A8">
      <w:pPr>
        <w:spacing w:after="0" w:line="240" w:lineRule="auto"/>
        <w:jc w:val="both"/>
        <w:rPr>
          <w:rFonts w:cs="Arial"/>
          <w:i/>
        </w:rPr>
      </w:pPr>
      <w:r w:rsidRPr="00DE42C0">
        <w:rPr>
          <w:rFonts w:cs="Arial"/>
          <w:i/>
        </w:rPr>
        <w:t xml:space="preserve">Pós-Doutor pelo Departamento de Geografia da Universidade de Barcelona, Espanha (CAPES/FUNDACIÓN CAROLINA), 2011. Pesquisador visitante no Departamento de Geografia da Universidade de Barcelona, Espanha, 2010/2011. Atualmente é Diretor do </w:t>
      </w:r>
      <w:r>
        <w:rPr>
          <w:rFonts w:cs="Arial"/>
          <w:i/>
        </w:rPr>
        <w:t>ICH/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DE42C0">
        <w:rPr>
          <w:rFonts w:cs="Arial"/>
          <w:i/>
        </w:rPr>
        <w:t>, 2010-2014 e 2014-2018. Doutor em Geografia, Universidade Estadual Paulista Júlio de Mesquita Filho, Campus Rio Claro, SP, com estágio</w:t>
      </w:r>
      <w:r>
        <w:rPr>
          <w:rFonts w:cs="Arial"/>
          <w:i/>
        </w:rPr>
        <w:t xml:space="preserve"> </w:t>
      </w:r>
      <w:r w:rsidRPr="00DE42C0">
        <w:rPr>
          <w:rFonts w:cs="Arial"/>
          <w:i/>
        </w:rPr>
        <w:t>"</w:t>
      </w:r>
      <w:proofErr w:type="spellStart"/>
      <w:r w:rsidRPr="00DE42C0">
        <w:rPr>
          <w:rFonts w:cs="Arial"/>
          <w:i/>
        </w:rPr>
        <w:t>sandwich</w:t>
      </w:r>
      <w:proofErr w:type="spellEnd"/>
      <w:r w:rsidRPr="00DE42C0">
        <w:rPr>
          <w:rFonts w:cs="Arial"/>
          <w:i/>
        </w:rPr>
        <w:t>"</w:t>
      </w:r>
      <w:r>
        <w:rPr>
          <w:rFonts w:cs="Arial"/>
          <w:i/>
        </w:rPr>
        <w:t xml:space="preserve"> </w:t>
      </w:r>
      <w:r w:rsidRPr="00DE42C0">
        <w:rPr>
          <w:rFonts w:cs="Arial"/>
          <w:i/>
        </w:rPr>
        <w:t xml:space="preserve">no Departamento de Geografia da Faculdade de Letras da Universidade de Lisboa (2003). Mestre em Planejamento Urbano e </w:t>
      </w:r>
      <w:proofErr w:type="gramStart"/>
      <w:r w:rsidRPr="00DE42C0">
        <w:rPr>
          <w:rFonts w:cs="Arial"/>
          <w:i/>
        </w:rPr>
        <w:t>Regional ,</w:t>
      </w:r>
      <w:proofErr w:type="gramEnd"/>
      <w:r w:rsidRPr="00DE42C0">
        <w:rPr>
          <w:rFonts w:cs="Arial"/>
          <w:i/>
        </w:rPr>
        <w:t xml:space="preserve"> PROPUR, Faculdade de Arquitetura e Urbanismo </w:t>
      </w:r>
      <w:r>
        <w:rPr>
          <w:rFonts w:cs="Arial"/>
          <w:i/>
        </w:rPr>
        <w:t>UFRGS</w:t>
      </w:r>
      <w:r w:rsidRPr="00DE42C0">
        <w:rPr>
          <w:rFonts w:cs="Arial"/>
          <w:i/>
        </w:rPr>
        <w:t xml:space="preserve"> (1997). Especialista em Ciências Sociais - Sociologia, 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DE42C0">
        <w:rPr>
          <w:rFonts w:cs="Arial"/>
          <w:i/>
        </w:rPr>
        <w:t xml:space="preserve"> (1988). Licenciado em Geografia, </w:t>
      </w:r>
      <w:r>
        <w:rPr>
          <w:rFonts w:cs="Arial"/>
          <w:i/>
        </w:rPr>
        <w:t>UFPEL</w:t>
      </w:r>
      <w:r w:rsidRPr="00DE42C0">
        <w:rPr>
          <w:rFonts w:cs="Arial"/>
          <w:i/>
        </w:rPr>
        <w:t xml:space="preserve"> (1986). Bacharel em Direito, 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DE42C0">
        <w:rPr>
          <w:rFonts w:cs="Arial"/>
          <w:i/>
        </w:rPr>
        <w:t xml:space="preserve"> (1986). Professor Associado do Departamento de Geografia do </w:t>
      </w:r>
      <w:r>
        <w:rPr>
          <w:rFonts w:cs="Arial"/>
          <w:i/>
        </w:rPr>
        <w:t>ICH/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DE42C0">
        <w:rPr>
          <w:rFonts w:cs="Arial"/>
          <w:i/>
        </w:rPr>
        <w:t xml:space="preserve">. Professor permanente do Mestrado em Geografia da 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DE42C0">
        <w:rPr>
          <w:rFonts w:cs="Arial"/>
          <w:i/>
        </w:rPr>
        <w:t xml:space="preserve">. Professor permanente do Programa de Pós Graduação em Memória Social e Patrimônio Cultural (Mestrado e Doutorado), ICH. Professor colaborador no Mestrado em Geografia da </w:t>
      </w:r>
      <w:r>
        <w:rPr>
          <w:rFonts w:cs="Arial"/>
          <w:i/>
        </w:rPr>
        <w:t>FURG</w:t>
      </w:r>
      <w:r w:rsidRPr="00DE42C0">
        <w:rPr>
          <w:rFonts w:cs="Arial"/>
          <w:i/>
        </w:rPr>
        <w:t>. Coordenador do Laboratório de Estudos Urbanos, Regionais e Ensino de Geografia (</w:t>
      </w:r>
      <w:proofErr w:type="spellStart"/>
      <w:proofErr w:type="gramStart"/>
      <w:r w:rsidRPr="00DE42C0">
        <w:rPr>
          <w:rFonts w:cs="Arial"/>
          <w:i/>
        </w:rPr>
        <w:t>LeurEnGeo</w:t>
      </w:r>
      <w:proofErr w:type="spellEnd"/>
      <w:proofErr w:type="gramEnd"/>
      <w:r w:rsidRPr="00DE42C0">
        <w:rPr>
          <w:rFonts w:cs="Arial"/>
          <w:i/>
        </w:rPr>
        <w:t>/ICH/</w:t>
      </w:r>
      <w:proofErr w:type="spellStart"/>
      <w:r w:rsidRPr="00DE42C0">
        <w:rPr>
          <w:rFonts w:cs="Arial"/>
          <w:i/>
        </w:rPr>
        <w:t>UFPel</w:t>
      </w:r>
      <w:proofErr w:type="spellEnd"/>
      <w:r w:rsidRPr="00DE42C0">
        <w:rPr>
          <w:rFonts w:cs="Arial"/>
          <w:i/>
        </w:rPr>
        <w:t>). Pesquisador das linhas de pesquisa em Geografia Urbana, com ênfase para estudos em requalificação urbana, urbanismo comercial e geografia histórica urbana.</w:t>
      </w:r>
    </w:p>
    <w:p w14:paraId="7CBFDE2B" w14:textId="77777777" w:rsidR="000E68A8" w:rsidRDefault="000E68A8" w:rsidP="000E68A8">
      <w:pPr>
        <w:spacing w:after="0" w:line="240" w:lineRule="auto"/>
        <w:jc w:val="both"/>
        <w:rPr>
          <w:rFonts w:cs="Arial"/>
          <w:i/>
        </w:rPr>
      </w:pPr>
    </w:p>
    <w:p w14:paraId="39D6D779" w14:textId="7F06F70B" w:rsidR="00A0754D" w:rsidRDefault="00A0754D" w:rsidP="000E68A8">
      <w:pPr>
        <w:spacing w:after="0" w:line="240" w:lineRule="auto"/>
        <w:jc w:val="both"/>
        <w:rPr>
          <w:rFonts w:cs="Arial"/>
          <w:b/>
        </w:rPr>
      </w:pPr>
      <w:r w:rsidRPr="00A0754D">
        <w:rPr>
          <w:rFonts w:cs="Arial"/>
          <w:b/>
        </w:rPr>
        <w:t xml:space="preserve">Lucas </w:t>
      </w:r>
      <w:proofErr w:type="spellStart"/>
      <w:r w:rsidRPr="00A0754D">
        <w:rPr>
          <w:rFonts w:cs="Arial"/>
          <w:b/>
        </w:rPr>
        <w:t>Manassi</w:t>
      </w:r>
      <w:proofErr w:type="spellEnd"/>
      <w:r w:rsidRPr="00A0754D">
        <w:rPr>
          <w:rFonts w:cs="Arial"/>
          <w:b/>
        </w:rPr>
        <w:t xml:space="preserve"> </w:t>
      </w:r>
      <w:proofErr w:type="spellStart"/>
      <w:r w:rsidRPr="00A0754D">
        <w:rPr>
          <w:rFonts w:cs="Arial"/>
          <w:b/>
        </w:rPr>
        <w:t>Panitz</w:t>
      </w:r>
      <w:proofErr w:type="spellEnd"/>
    </w:p>
    <w:p w14:paraId="494063F9" w14:textId="187E591A" w:rsidR="00A0754D" w:rsidRPr="00A0754D" w:rsidRDefault="00A0754D" w:rsidP="000E68A8">
      <w:pPr>
        <w:spacing w:after="0" w:line="240" w:lineRule="auto"/>
        <w:jc w:val="both"/>
        <w:rPr>
          <w:rFonts w:cs="Arial"/>
          <w:i/>
        </w:rPr>
      </w:pPr>
      <w:r w:rsidRPr="00A0754D">
        <w:rPr>
          <w:rFonts w:cs="Arial"/>
          <w:i/>
        </w:rPr>
        <w:t xml:space="preserve">Geógrafo e Mestre em Geografia pela UFRGS. Tem experiência profissional em organização e análise de dados </w:t>
      </w:r>
      <w:proofErr w:type="spellStart"/>
      <w:r w:rsidRPr="00A0754D">
        <w:rPr>
          <w:rFonts w:cs="Arial"/>
          <w:i/>
        </w:rPr>
        <w:t>sócio-econômicos</w:t>
      </w:r>
      <w:proofErr w:type="spellEnd"/>
      <w:r w:rsidRPr="00A0754D">
        <w:rPr>
          <w:rFonts w:cs="Arial"/>
          <w:i/>
        </w:rPr>
        <w:t>, cartografia temática e geoprocessamento aplicados ao desenvolvimento regional, em áreas como saúde, educação e geração de emprego e renda. Desenvolveu monografia de graduação e dissertação de mestrado no âmbito da Geografia Social e Cultural, com estudo relativo às representações do espaço e às redes culturais na região platina. É doutorando no Programa de Pós-</w:t>
      </w:r>
      <w:r w:rsidRPr="00A0754D">
        <w:rPr>
          <w:rFonts w:cs="Arial"/>
          <w:i/>
        </w:rPr>
        <w:lastRenderedPageBreak/>
        <w:t xml:space="preserve">Graduação em Geografia na </w:t>
      </w:r>
      <w:r>
        <w:rPr>
          <w:rFonts w:cs="Arial"/>
          <w:i/>
        </w:rPr>
        <w:t>UFRGS</w:t>
      </w:r>
      <w:r w:rsidRPr="00A0754D">
        <w:rPr>
          <w:rFonts w:cs="Arial"/>
          <w:i/>
        </w:rPr>
        <w:t xml:space="preserve">, com estágio sanduíche na </w:t>
      </w:r>
      <w:proofErr w:type="spellStart"/>
      <w:r w:rsidRPr="00A0754D">
        <w:rPr>
          <w:rFonts w:cs="Arial"/>
          <w:i/>
        </w:rPr>
        <w:t>Université</w:t>
      </w:r>
      <w:proofErr w:type="spellEnd"/>
      <w:r w:rsidRPr="00A0754D">
        <w:rPr>
          <w:rFonts w:cs="Arial"/>
          <w:i/>
        </w:rPr>
        <w:t xml:space="preserve"> Bordeaux 3 - Michel Montaigne (França) e na </w:t>
      </w:r>
      <w:proofErr w:type="spellStart"/>
      <w:r w:rsidRPr="00A0754D">
        <w:rPr>
          <w:rFonts w:cs="Arial"/>
          <w:i/>
        </w:rPr>
        <w:t>Université</w:t>
      </w:r>
      <w:proofErr w:type="spellEnd"/>
      <w:r w:rsidRPr="00A0754D">
        <w:rPr>
          <w:rFonts w:cs="Arial"/>
          <w:i/>
        </w:rPr>
        <w:t xml:space="preserve"> Paris-Sorbonne (França</w:t>
      </w:r>
      <w:proofErr w:type="gramStart"/>
      <w:r w:rsidRPr="00A0754D">
        <w:rPr>
          <w:rFonts w:cs="Arial"/>
          <w:i/>
        </w:rPr>
        <w:t>) .</w:t>
      </w:r>
      <w:proofErr w:type="gramEnd"/>
      <w:r w:rsidRPr="00A0754D">
        <w:rPr>
          <w:rFonts w:cs="Arial"/>
          <w:i/>
        </w:rPr>
        <w:t xml:space="preserve"> É vinculado ao Laboratório de Espaço Social (LABES), ao Laboratório da Paisagem (PAGUS), na UFRGS e no Laboratório de Estudos Urbanos e Regionais (LEUR) na </w:t>
      </w:r>
      <w:proofErr w:type="spellStart"/>
      <w:proofErr w:type="gramStart"/>
      <w:r w:rsidRPr="00A0754D">
        <w:rPr>
          <w:rFonts w:cs="Arial"/>
          <w:i/>
        </w:rPr>
        <w:t>UFPel</w:t>
      </w:r>
      <w:proofErr w:type="spellEnd"/>
      <w:proofErr w:type="gramEnd"/>
      <w:r w:rsidRPr="00A0754D">
        <w:rPr>
          <w:rFonts w:cs="Arial"/>
          <w:i/>
        </w:rPr>
        <w:t xml:space="preserve">. É </w:t>
      </w:r>
      <w:proofErr w:type="spellStart"/>
      <w:proofErr w:type="gramStart"/>
      <w:r w:rsidRPr="00A0754D">
        <w:rPr>
          <w:rFonts w:cs="Arial"/>
          <w:i/>
        </w:rPr>
        <w:t>co-fundador</w:t>
      </w:r>
      <w:proofErr w:type="spellEnd"/>
      <w:proofErr w:type="gramEnd"/>
      <w:r w:rsidRPr="00A0754D">
        <w:rPr>
          <w:rFonts w:cs="Arial"/>
          <w:i/>
        </w:rPr>
        <w:t xml:space="preserve"> do Observatório de Mobilidade Urbana de Porto Alegre. Atualmente é Professor Assistente na Universidade Federal de Pelotas - </w:t>
      </w:r>
      <w:proofErr w:type="spellStart"/>
      <w:proofErr w:type="gramStart"/>
      <w:r w:rsidRPr="00A0754D">
        <w:rPr>
          <w:rFonts w:cs="Arial"/>
          <w:i/>
        </w:rPr>
        <w:t>UFPel</w:t>
      </w:r>
      <w:proofErr w:type="spellEnd"/>
      <w:proofErr w:type="gramEnd"/>
      <w:r w:rsidRPr="00A0754D">
        <w:rPr>
          <w:rFonts w:cs="Arial"/>
          <w:i/>
        </w:rPr>
        <w:t>.</w:t>
      </w:r>
    </w:p>
    <w:p w14:paraId="02151D05" w14:textId="77777777" w:rsidR="00A0754D" w:rsidRDefault="00A0754D" w:rsidP="000E68A8">
      <w:pPr>
        <w:spacing w:after="0" w:line="240" w:lineRule="auto"/>
        <w:jc w:val="both"/>
        <w:rPr>
          <w:rFonts w:cs="Arial"/>
          <w:i/>
        </w:rPr>
      </w:pPr>
    </w:p>
    <w:p w14:paraId="0C18733C" w14:textId="77777777" w:rsidR="000E68A8" w:rsidRPr="000E68A8" w:rsidRDefault="000E68A8" w:rsidP="000E68A8">
      <w:pPr>
        <w:spacing w:after="0" w:line="240" w:lineRule="auto"/>
        <w:rPr>
          <w:rFonts w:cs="Arial"/>
        </w:rPr>
      </w:pPr>
      <w:r w:rsidRPr="000E68A8">
        <w:rPr>
          <w:rFonts w:cs="Arial"/>
        </w:rPr>
        <w:t>Mesa Redonda</w:t>
      </w:r>
    </w:p>
    <w:p w14:paraId="21098217" w14:textId="3D17A0CB" w:rsidR="000E68A8" w:rsidRPr="000E68A8" w:rsidRDefault="007A4477" w:rsidP="000E68A8">
      <w:pPr>
        <w:spacing w:after="0" w:line="240" w:lineRule="auto"/>
        <w:rPr>
          <w:rFonts w:cs="Arial"/>
          <w:b/>
        </w:rPr>
      </w:pPr>
      <w:r w:rsidRPr="000E68A8">
        <w:rPr>
          <w:rFonts w:cs="Arial"/>
          <w:b/>
        </w:rPr>
        <w:t>ACESSIBILIDADE EM MUSEUS</w:t>
      </w:r>
    </w:p>
    <w:p w14:paraId="67BB00BE" w14:textId="2D96A95C" w:rsidR="000E68A8" w:rsidRPr="007A4477" w:rsidRDefault="000E68A8" w:rsidP="000E68A8">
      <w:pPr>
        <w:spacing w:after="0" w:line="240" w:lineRule="auto"/>
        <w:jc w:val="both"/>
        <w:rPr>
          <w:rFonts w:cs="Arial"/>
          <w:b/>
        </w:rPr>
      </w:pPr>
      <w:r w:rsidRPr="007A4477">
        <w:rPr>
          <w:rFonts w:cs="Arial"/>
          <w:b/>
        </w:rPr>
        <w:t>Márcia Santos</w:t>
      </w:r>
    </w:p>
    <w:p w14:paraId="795BF2B3" w14:textId="77777777" w:rsidR="000E68A8" w:rsidRPr="007A4477" w:rsidRDefault="000E68A8" w:rsidP="000E68A8">
      <w:pPr>
        <w:spacing w:after="0" w:line="240" w:lineRule="auto"/>
        <w:jc w:val="both"/>
        <w:rPr>
          <w:rFonts w:cs="Arial"/>
          <w:b/>
        </w:rPr>
      </w:pPr>
    </w:p>
    <w:p w14:paraId="35A6721A" w14:textId="77777777" w:rsidR="00F96D65" w:rsidRDefault="00F96D65" w:rsidP="00F96D65">
      <w:pPr>
        <w:spacing w:after="0" w:line="240" w:lineRule="auto"/>
        <w:jc w:val="both"/>
        <w:rPr>
          <w:rFonts w:cs="Arial"/>
          <w:b/>
        </w:rPr>
      </w:pPr>
      <w:r w:rsidRPr="007A4477">
        <w:rPr>
          <w:rFonts w:cs="Arial"/>
          <w:b/>
        </w:rPr>
        <w:t>Celina Britto Correa</w:t>
      </w:r>
    </w:p>
    <w:p w14:paraId="74B4432D" w14:textId="6F0C9D58" w:rsidR="007A4477" w:rsidRPr="007A4477" w:rsidRDefault="007A4477" w:rsidP="00F96D65">
      <w:pPr>
        <w:spacing w:after="0" w:line="240" w:lineRule="auto"/>
        <w:jc w:val="both"/>
        <w:rPr>
          <w:rFonts w:cs="Arial"/>
          <w:i/>
        </w:rPr>
      </w:pPr>
      <w:r w:rsidRPr="007A4477">
        <w:rPr>
          <w:rFonts w:cs="Arial"/>
          <w:i/>
        </w:rPr>
        <w:t xml:space="preserve">Possui graduação em Arquitetura e Urbanismo pela 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7A4477">
        <w:rPr>
          <w:rFonts w:cs="Arial"/>
          <w:i/>
        </w:rPr>
        <w:t xml:space="preserve"> (1980) e doutorado em Arquitetura pela Universidade Politécnica de Madrid (2001). Atualmente é professora adjunta da 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7A4477">
        <w:rPr>
          <w:rFonts w:cs="Arial"/>
          <w:i/>
        </w:rPr>
        <w:t>, ministrando disciplinas e orientando alunos nos cursos de graduação e pós-graduação em Arquitetura e Urbanismo. Tem experiência na área de Arquitetura e Urbanismo, com ênfase em Proj</w:t>
      </w:r>
      <w:r>
        <w:rPr>
          <w:rFonts w:cs="Arial"/>
          <w:i/>
        </w:rPr>
        <w:t>eto e Tecnologia de Arquitetura</w:t>
      </w:r>
      <w:r w:rsidRPr="007A4477">
        <w:rPr>
          <w:rFonts w:cs="Arial"/>
          <w:i/>
        </w:rPr>
        <w:t xml:space="preserve">, atuando principalmente nos seguintes temas: arquitetura </w:t>
      </w:r>
      <w:proofErr w:type="spellStart"/>
      <w:r w:rsidRPr="007A4477">
        <w:rPr>
          <w:rFonts w:cs="Arial"/>
          <w:i/>
        </w:rPr>
        <w:t>bioclimática</w:t>
      </w:r>
      <w:proofErr w:type="spellEnd"/>
      <w:r w:rsidRPr="007A4477">
        <w:rPr>
          <w:rFonts w:cs="Arial"/>
          <w:i/>
        </w:rPr>
        <w:t xml:space="preserve">, </w:t>
      </w:r>
      <w:proofErr w:type="spellStart"/>
      <w:r w:rsidRPr="007A4477">
        <w:rPr>
          <w:rFonts w:cs="Arial"/>
          <w:i/>
        </w:rPr>
        <w:t>iluminaçãol</w:t>
      </w:r>
      <w:proofErr w:type="spellEnd"/>
      <w:r w:rsidRPr="007A4477">
        <w:rPr>
          <w:rFonts w:cs="Arial"/>
          <w:i/>
        </w:rPr>
        <w:t xml:space="preserve"> e arquitetura de interiores.</w:t>
      </w:r>
    </w:p>
    <w:p w14:paraId="428204B1" w14:textId="77777777" w:rsidR="007A4477" w:rsidRPr="007A4477" w:rsidRDefault="007A4477" w:rsidP="00F96D65">
      <w:pPr>
        <w:spacing w:after="0" w:line="240" w:lineRule="auto"/>
        <w:jc w:val="both"/>
        <w:rPr>
          <w:rFonts w:cs="Arial"/>
          <w:b/>
        </w:rPr>
      </w:pPr>
    </w:p>
    <w:p w14:paraId="71E8AFA6" w14:textId="7D0A3F8F" w:rsidR="00F96D65" w:rsidRPr="007A4477" w:rsidRDefault="00F96D65" w:rsidP="00F96D65">
      <w:pPr>
        <w:spacing w:after="0" w:line="240" w:lineRule="auto"/>
        <w:jc w:val="both"/>
        <w:rPr>
          <w:rFonts w:cs="Arial"/>
          <w:b/>
        </w:rPr>
      </w:pPr>
      <w:r w:rsidRPr="007A4477">
        <w:rPr>
          <w:rFonts w:cs="Arial"/>
          <w:b/>
        </w:rPr>
        <w:t>Adriane Borda da Silva</w:t>
      </w:r>
    </w:p>
    <w:p w14:paraId="52D296B5" w14:textId="77777777" w:rsidR="003E4E01" w:rsidRPr="003E4E01" w:rsidRDefault="00ED15E8" w:rsidP="000E68A8">
      <w:pPr>
        <w:spacing w:after="0" w:line="240" w:lineRule="auto"/>
        <w:jc w:val="both"/>
        <w:rPr>
          <w:i/>
        </w:rPr>
      </w:pPr>
      <w:r w:rsidRPr="003E4E01">
        <w:rPr>
          <w:rFonts w:cs="Arial"/>
          <w:i/>
        </w:rPr>
        <w:t xml:space="preserve">Possui graduação em Arquitetura e Urbanismo pela </w:t>
      </w:r>
      <w:proofErr w:type="spellStart"/>
      <w:proofErr w:type="gramStart"/>
      <w:r w:rsidRPr="003E4E01">
        <w:rPr>
          <w:rFonts w:cs="Arial"/>
          <w:i/>
        </w:rPr>
        <w:t>UFPel</w:t>
      </w:r>
      <w:proofErr w:type="spellEnd"/>
      <w:proofErr w:type="gramEnd"/>
      <w:r w:rsidRPr="003E4E01">
        <w:rPr>
          <w:rFonts w:cs="Arial"/>
          <w:i/>
        </w:rPr>
        <w:t xml:space="preserve"> (1983), graduação em Esquema I Complementação Pedagógica pela </w:t>
      </w:r>
      <w:proofErr w:type="spellStart"/>
      <w:r w:rsidRPr="003E4E01">
        <w:rPr>
          <w:rFonts w:cs="Arial"/>
          <w:i/>
        </w:rPr>
        <w:t>UFPel</w:t>
      </w:r>
      <w:proofErr w:type="spellEnd"/>
      <w:r w:rsidRPr="003E4E01">
        <w:rPr>
          <w:rFonts w:cs="Arial"/>
          <w:i/>
        </w:rPr>
        <w:t xml:space="preserve"> (1987), mestrado em Arquitetura Conforto Ambiental pela UFRJ (1993), doutorado em Filosofia e Ciências da Educação - </w:t>
      </w:r>
      <w:proofErr w:type="spellStart"/>
      <w:r w:rsidRPr="003E4E01">
        <w:rPr>
          <w:rFonts w:cs="Arial"/>
          <w:i/>
        </w:rPr>
        <w:t>Universidad</w:t>
      </w:r>
      <w:proofErr w:type="spellEnd"/>
      <w:r w:rsidRPr="003E4E01">
        <w:rPr>
          <w:rFonts w:cs="Arial"/>
          <w:i/>
        </w:rPr>
        <w:t xml:space="preserve"> de Zaragoza (2001), reconhecido no Brasil pela UFRGS (Doutora em Educação) e pós doutorado em Arquitetura na </w:t>
      </w:r>
      <w:proofErr w:type="spellStart"/>
      <w:r w:rsidRPr="003E4E01">
        <w:rPr>
          <w:rFonts w:cs="Arial"/>
          <w:i/>
        </w:rPr>
        <w:t>KULeuven</w:t>
      </w:r>
      <w:proofErr w:type="spellEnd"/>
      <w:r w:rsidRPr="003E4E01">
        <w:rPr>
          <w:rFonts w:cs="Arial"/>
          <w:i/>
        </w:rPr>
        <w:t xml:space="preserve">/Bélgica. Atualmente é professora associada da </w:t>
      </w:r>
      <w:proofErr w:type="spellStart"/>
      <w:proofErr w:type="gramStart"/>
      <w:r w:rsidRPr="003E4E01">
        <w:rPr>
          <w:rFonts w:cs="Arial"/>
          <w:i/>
        </w:rPr>
        <w:t>UFPel</w:t>
      </w:r>
      <w:proofErr w:type="spellEnd"/>
      <w:proofErr w:type="gramEnd"/>
      <w:r w:rsidRPr="003E4E01">
        <w:rPr>
          <w:rFonts w:cs="Arial"/>
          <w:i/>
        </w:rPr>
        <w:t xml:space="preserve">. Tem experiência na área de Arquitetura e Urbanismo, com ênfase em Expressão Gráfica Arquitetônica, atuando principalmente nos seguintes temas: representação gráfica digital, modelagem geométrica e visual, transposição didática e educação </w:t>
      </w:r>
      <w:proofErr w:type="gramStart"/>
      <w:r w:rsidRPr="003E4E01">
        <w:rPr>
          <w:rFonts w:cs="Arial"/>
          <w:i/>
        </w:rPr>
        <w:t>a</w:t>
      </w:r>
      <w:proofErr w:type="gramEnd"/>
      <w:r w:rsidRPr="003E4E01">
        <w:rPr>
          <w:rFonts w:cs="Arial"/>
          <w:i/>
        </w:rPr>
        <w:t xml:space="preserve"> distância.</w:t>
      </w:r>
    </w:p>
    <w:p w14:paraId="523ECDAF" w14:textId="77777777" w:rsidR="003E4E01" w:rsidRDefault="003E4E01" w:rsidP="000E68A8">
      <w:pPr>
        <w:spacing w:after="0" w:line="240" w:lineRule="auto"/>
        <w:jc w:val="both"/>
      </w:pPr>
    </w:p>
    <w:p w14:paraId="4E65861E" w14:textId="75375C06" w:rsidR="003E4E01" w:rsidRPr="003E4E01" w:rsidRDefault="003E4E01" w:rsidP="000E68A8">
      <w:pPr>
        <w:spacing w:after="0" w:line="240" w:lineRule="auto"/>
        <w:jc w:val="both"/>
        <w:rPr>
          <w:b/>
        </w:rPr>
      </w:pPr>
      <w:proofErr w:type="spellStart"/>
      <w:r w:rsidRPr="003E4E01">
        <w:rPr>
          <w:b/>
        </w:rPr>
        <w:t>Nóris</w:t>
      </w:r>
      <w:proofErr w:type="spellEnd"/>
      <w:r w:rsidRPr="003E4E01">
        <w:rPr>
          <w:b/>
        </w:rPr>
        <w:t xml:space="preserve"> M. P. M. Leal</w:t>
      </w:r>
    </w:p>
    <w:p w14:paraId="06A76C78" w14:textId="59331693" w:rsidR="00F96D65" w:rsidRPr="003E4E01" w:rsidRDefault="003E4E01" w:rsidP="000E68A8">
      <w:pPr>
        <w:spacing w:after="0" w:line="240" w:lineRule="auto"/>
        <w:jc w:val="both"/>
        <w:rPr>
          <w:rFonts w:cs="Arial"/>
          <w:i/>
        </w:rPr>
      </w:pPr>
      <w:r w:rsidRPr="003E4E01">
        <w:rPr>
          <w:rFonts w:cs="Arial"/>
          <w:i/>
        </w:rPr>
        <w:t xml:space="preserve">Possui graduação em História pela UFRGS (1991) e mestrado em História pela UFRGS (2007), Doutoranda do Programa de Pós-Graduação em Memória Social e Patrimônio </w:t>
      </w:r>
      <w:proofErr w:type="spellStart"/>
      <w:r w:rsidRPr="003E4E01">
        <w:rPr>
          <w:rFonts w:cs="Arial"/>
          <w:i/>
        </w:rPr>
        <w:t>Culturaç</w:t>
      </w:r>
      <w:proofErr w:type="spellEnd"/>
      <w:r w:rsidRPr="003E4E01">
        <w:rPr>
          <w:rFonts w:cs="Arial"/>
          <w:i/>
        </w:rPr>
        <w:t xml:space="preserve">. Atualmente é professor assistente da </w:t>
      </w:r>
      <w:proofErr w:type="spellStart"/>
      <w:proofErr w:type="gramStart"/>
      <w:r w:rsidRPr="003E4E01">
        <w:rPr>
          <w:rFonts w:cs="Arial"/>
          <w:i/>
        </w:rPr>
        <w:t>UFPel</w:t>
      </w:r>
      <w:proofErr w:type="spellEnd"/>
      <w:proofErr w:type="gramEnd"/>
      <w:r w:rsidRPr="003E4E01">
        <w:rPr>
          <w:rFonts w:cs="Arial"/>
          <w:i/>
        </w:rPr>
        <w:t>, Bacharelado em Museologia da Universidade Federal de Pelotas. Atua como ministrante de cursos para o IBRAM/MINC e para o Sistema Estadual de Museus/RS. Tem experiência na área de História, com ênfase em Museologia, atuando principalmente nos seguintes temas: acervo, museu, museologia, memória e patrimônio.</w:t>
      </w:r>
    </w:p>
    <w:p w14:paraId="17F5F99E" w14:textId="77777777" w:rsidR="003E4E01" w:rsidRPr="003E4E01" w:rsidRDefault="003E4E01" w:rsidP="000E68A8">
      <w:pPr>
        <w:spacing w:after="0" w:line="240" w:lineRule="auto"/>
        <w:jc w:val="both"/>
        <w:rPr>
          <w:rFonts w:cs="Arial"/>
          <w:b/>
          <w:i/>
        </w:rPr>
      </w:pPr>
    </w:p>
    <w:p w14:paraId="5275F1AC" w14:textId="556B4F2F" w:rsidR="003E4E01" w:rsidRPr="003E4E01" w:rsidRDefault="003E4E01" w:rsidP="000E68A8">
      <w:pPr>
        <w:spacing w:after="0" w:line="240" w:lineRule="auto"/>
        <w:jc w:val="both"/>
        <w:rPr>
          <w:rFonts w:cs="Arial"/>
          <w:b/>
        </w:rPr>
      </w:pPr>
      <w:r w:rsidRPr="003E4E01">
        <w:rPr>
          <w:rFonts w:cs="Arial"/>
          <w:b/>
        </w:rPr>
        <w:t xml:space="preserve">Francisca Ferreira </w:t>
      </w:r>
      <w:proofErr w:type="spellStart"/>
      <w:r w:rsidRPr="003E4E01">
        <w:rPr>
          <w:rFonts w:cs="Arial"/>
          <w:b/>
        </w:rPr>
        <w:t>Michelon</w:t>
      </w:r>
      <w:proofErr w:type="spellEnd"/>
    </w:p>
    <w:p w14:paraId="47DFB26F" w14:textId="1DA5598B" w:rsidR="003E4E01" w:rsidRPr="003E4E01" w:rsidRDefault="003E4E01" w:rsidP="000E68A8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P</w:t>
      </w:r>
      <w:r w:rsidRPr="003E4E01">
        <w:rPr>
          <w:rFonts w:cs="Arial"/>
          <w:i/>
        </w:rPr>
        <w:t xml:space="preserve">ossui mestrado em Artes Visuais pela </w:t>
      </w:r>
      <w:r>
        <w:rPr>
          <w:rFonts w:cs="Arial"/>
          <w:i/>
        </w:rPr>
        <w:t>UFRGS</w:t>
      </w:r>
      <w:r w:rsidRPr="003E4E01">
        <w:rPr>
          <w:rFonts w:cs="Arial"/>
          <w:i/>
        </w:rPr>
        <w:t xml:space="preserve"> (1993) e doutorado em História pela </w:t>
      </w:r>
      <w:r>
        <w:rPr>
          <w:rFonts w:cs="Arial"/>
          <w:i/>
        </w:rPr>
        <w:t>PUC/RS</w:t>
      </w:r>
      <w:r w:rsidRPr="003E4E01">
        <w:rPr>
          <w:rFonts w:cs="Arial"/>
          <w:i/>
        </w:rPr>
        <w:t xml:space="preserve"> (2001). Estágio no Arquivo Fotográfico da Câmara de Lisboa (2009) em conservação de fotografia. É professora (atualmente na categoria Associado) da </w:t>
      </w:r>
      <w:proofErr w:type="spellStart"/>
      <w:proofErr w:type="gramStart"/>
      <w:r>
        <w:rPr>
          <w:rFonts w:cs="Arial"/>
          <w:i/>
        </w:rPr>
        <w:t>UFPel</w:t>
      </w:r>
      <w:proofErr w:type="spellEnd"/>
      <w:proofErr w:type="gramEnd"/>
      <w:r w:rsidRPr="003E4E01">
        <w:rPr>
          <w:rFonts w:cs="Arial"/>
          <w:i/>
        </w:rPr>
        <w:t xml:space="preserve"> desde 1992.Participou das comissões que criaram os cursos de Bacharelado em Museologia (2006), Mestrado e Doutorado em Memória Social e Patrimônio Cultural (2006), Curso de Conservação e Restauro (2008), todos da </w:t>
      </w:r>
      <w:proofErr w:type="spellStart"/>
      <w:r>
        <w:rPr>
          <w:rFonts w:cs="Arial"/>
          <w:i/>
        </w:rPr>
        <w:t>UFPel</w:t>
      </w:r>
      <w:proofErr w:type="spellEnd"/>
      <w:r w:rsidRPr="003E4E01">
        <w:rPr>
          <w:rFonts w:cs="Arial"/>
          <w:i/>
        </w:rPr>
        <w:t>. Coordenou o Mestrado em Memória Social e Patrimônio Cultural de 2006 a 2008. Orienta alunos em pesquisa nos níveis de graduação e pós-graduação desde 1996. Tem experiência na área de Artes, com ênfase em Patrimônio Cultural, atuando principalmente nos seguintes temas: fotografia, patrimônio cultural, memória social, gestão de acervos, conservação de fotografias, história da fotografia e acessibilidade em museus.</w:t>
      </w:r>
      <w:r>
        <w:rPr>
          <w:rFonts w:cs="Arial"/>
          <w:i/>
        </w:rPr>
        <w:t xml:space="preserve"> </w:t>
      </w:r>
      <w:r w:rsidRPr="003E4E01">
        <w:rPr>
          <w:rFonts w:cs="Arial"/>
          <w:i/>
        </w:rPr>
        <w:t xml:space="preserve">Tutora do Grupo PET Conservação e Restauro. Coordenadora de Comunidade e Cidadania e do Núcleo de Patrimônio Cultural da </w:t>
      </w:r>
      <w:proofErr w:type="spellStart"/>
      <w:r w:rsidRPr="003E4E01">
        <w:rPr>
          <w:rFonts w:cs="Arial"/>
          <w:i/>
        </w:rPr>
        <w:t>Pró-Reitoria</w:t>
      </w:r>
      <w:proofErr w:type="spellEnd"/>
      <w:r w:rsidRPr="003E4E01">
        <w:rPr>
          <w:rFonts w:cs="Arial"/>
          <w:i/>
        </w:rPr>
        <w:t xml:space="preserve"> de Extensão e Cultura - </w:t>
      </w:r>
      <w:proofErr w:type="spellStart"/>
      <w:proofErr w:type="gramStart"/>
      <w:r w:rsidRPr="003E4E01">
        <w:rPr>
          <w:rFonts w:cs="Arial"/>
          <w:i/>
        </w:rPr>
        <w:t>UFPel</w:t>
      </w:r>
      <w:proofErr w:type="spellEnd"/>
      <w:proofErr w:type="gramEnd"/>
      <w:r w:rsidRPr="003E4E01">
        <w:rPr>
          <w:rFonts w:cs="Arial"/>
          <w:i/>
        </w:rPr>
        <w:t xml:space="preserve"> de 12/2013 a 03/2016.</w:t>
      </w:r>
    </w:p>
    <w:p w14:paraId="6BCD3020" w14:textId="77777777" w:rsidR="003E4E01" w:rsidRDefault="003E4E01" w:rsidP="000E68A8">
      <w:pPr>
        <w:spacing w:after="0" w:line="240" w:lineRule="auto"/>
        <w:jc w:val="both"/>
        <w:rPr>
          <w:rFonts w:cs="Arial"/>
        </w:rPr>
      </w:pPr>
    </w:p>
    <w:p w14:paraId="4A264A32" w14:textId="2C63654F" w:rsidR="00162035" w:rsidRPr="00DA1563" w:rsidRDefault="00162035" w:rsidP="00162035">
      <w:pPr>
        <w:spacing w:after="0" w:line="240" w:lineRule="auto"/>
        <w:rPr>
          <w:rFonts w:cs="Arial"/>
          <w:b/>
        </w:rPr>
      </w:pPr>
      <w:r w:rsidRPr="00DA1563">
        <w:rPr>
          <w:rFonts w:cs="Arial"/>
          <w:b/>
        </w:rPr>
        <w:t>ARTE E PATRIMÔNIO: A CIDADE COMO INSPIRAÇÃO</w:t>
      </w:r>
    </w:p>
    <w:p w14:paraId="1A66F602" w14:textId="77777777" w:rsidR="000E68A8" w:rsidRPr="00E51CD8" w:rsidRDefault="000E68A8" w:rsidP="000E68A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E51CD8">
        <w:rPr>
          <w:rFonts w:eastAsia="Times New Roman" w:cs="Arial"/>
          <w:b/>
          <w:color w:val="222222"/>
        </w:rPr>
        <w:t xml:space="preserve">Leandro </w:t>
      </w:r>
      <w:proofErr w:type="spellStart"/>
      <w:r w:rsidRPr="00E51CD8">
        <w:rPr>
          <w:rFonts w:eastAsia="Times New Roman" w:cs="Arial"/>
          <w:b/>
          <w:color w:val="222222"/>
        </w:rPr>
        <w:t>Selister</w:t>
      </w:r>
      <w:proofErr w:type="spellEnd"/>
    </w:p>
    <w:p w14:paraId="7AF8701B" w14:textId="77777777" w:rsidR="000E68A8" w:rsidRPr="000E68A8" w:rsidRDefault="000E68A8" w:rsidP="000E68A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68A8">
        <w:rPr>
          <w:rFonts w:eastAsia="Times New Roman" w:cs="Arial"/>
          <w:color w:val="222222"/>
        </w:rPr>
        <w:lastRenderedPageBreak/>
        <w:t>Artista e Proprietário do Escritório Superfície Design</w:t>
      </w:r>
    </w:p>
    <w:p w14:paraId="6A78121D" w14:textId="17180388" w:rsidR="004A73EE" w:rsidRPr="004A73EE" w:rsidRDefault="004A73EE" w:rsidP="004A73EE">
      <w:pPr>
        <w:spacing w:after="0" w:line="240" w:lineRule="auto"/>
        <w:jc w:val="both"/>
        <w:rPr>
          <w:i/>
        </w:rPr>
      </w:pPr>
      <w:r w:rsidRPr="004A73EE">
        <w:rPr>
          <w:i/>
        </w:rPr>
        <w:t>Bacharel em Fotografia pelo Instituto de Artes da UFRGS. Foi criador e editor do s</w:t>
      </w:r>
      <w:r>
        <w:rPr>
          <w:i/>
        </w:rPr>
        <w:t xml:space="preserve">ite </w:t>
      </w:r>
      <w:proofErr w:type="spellStart"/>
      <w:r>
        <w:rPr>
          <w:i/>
        </w:rPr>
        <w:t>Artewebbrasil</w:t>
      </w:r>
      <w:proofErr w:type="spellEnd"/>
      <w:r>
        <w:rPr>
          <w:i/>
        </w:rPr>
        <w:t xml:space="preserve"> de 2000/2009</w:t>
      </w:r>
      <w:r w:rsidRPr="004A73EE">
        <w:rPr>
          <w:i/>
        </w:rPr>
        <w:t xml:space="preserve">. É curador </w:t>
      </w:r>
      <w:proofErr w:type="gramStart"/>
      <w:r w:rsidRPr="004A73EE">
        <w:rPr>
          <w:i/>
        </w:rPr>
        <w:t>da Micro</w:t>
      </w:r>
      <w:proofErr w:type="gramEnd"/>
      <w:r w:rsidRPr="004A73EE">
        <w:rPr>
          <w:i/>
        </w:rPr>
        <w:t xml:space="preserve"> Galeria de Arte Acessível do </w:t>
      </w:r>
      <w:proofErr w:type="spellStart"/>
      <w:r w:rsidRPr="004A73EE">
        <w:rPr>
          <w:i/>
        </w:rPr>
        <w:t>StudioClio</w:t>
      </w:r>
      <w:proofErr w:type="spellEnd"/>
      <w:r w:rsidRPr="004A73EE">
        <w:rPr>
          <w:i/>
        </w:rPr>
        <w:t xml:space="preserve"> em Porto Alegre juntamente com Blanca Brites. Participa de exposições coletivas desde o ano de 2000, tendo realizado também várias exposições individuais e também projetos de Intervenção Urbana, com destaque para o projeto COTIDIANO, que foi o vencedor do II Prêmio Sergio Motta de Arte e Tecnologia em São Paulo, com realização nas estações do </w:t>
      </w:r>
      <w:proofErr w:type="spellStart"/>
      <w:r w:rsidRPr="004A73EE">
        <w:rPr>
          <w:i/>
        </w:rPr>
        <w:t>Trensurb</w:t>
      </w:r>
      <w:proofErr w:type="spellEnd"/>
      <w:r w:rsidRPr="004A73EE">
        <w:rPr>
          <w:i/>
        </w:rPr>
        <w:t xml:space="preserve"> em Porto Alegre. Durante a sua trajetória, já ganhou diversos prêmios em salões de arte e também prêmios em design, entre os quais </w:t>
      </w:r>
      <w:proofErr w:type="gramStart"/>
      <w:r w:rsidRPr="004A73EE">
        <w:rPr>
          <w:i/>
        </w:rPr>
        <w:t>destacam-se</w:t>
      </w:r>
      <w:proofErr w:type="gramEnd"/>
      <w:r w:rsidRPr="004A73EE">
        <w:rPr>
          <w:i/>
        </w:rPr>
        <w:t xml:space="preserve">, o I e VII Prêmio Açorianos de Artes Plásticas de Porto Alegre em 2006 e 2013, o Prêmio IDEA/Brasil – Excelência em Design – Categoria Design de Ambientes, em 2009, em São Paulo e o Prêmio </w:t>
      </w:r>
      <w:proofErr w:type="spellStart"/>
      <w:r w:rsidRPr="004A73EE">
        <w:rPr>
          <w:i/>
        </w:rPr>
        <w:t>Bornancini</w:t>
      </w:r>
      <w:proofErr w:type="spellEnd"/>
      <w:r w:rsidRPr="004A73EE">
        <w:rPr>
          <w:i/>
        </w:rPr>
        <w:t xml:space="preserve"> de Design – Menção Honrosa em Design de Ambientes, em 2008, em Porto Alegre/RS. Publicou três livros, entre os quais, “ Há tempo atento ao tempo” em 2011, que abrange os últimos oito anos da sua produção como fotógrafo. </w:t>
      </w:r>
      <w:r>
        <w:rPr>
          <w:i/>
        </w:rPr>
        <w:t>Desenvolveu um projeto</w:t>
      </w:r>
      <w:r w:rsidRPr="004A73EE">
        <w:rPr>
          <w:i/>
        </w:rPr>
        <w:t xml:space="preserve"> “Em Instantes – Conectar, colecionar, compartilhar”, que integra arte, fotografia </w:t>
      </w:r>
      <w:proofErr w:type="spellStart"/>
      <w:r w:rsidRPr="004A73EE">
        <w:rPr>
          <w:i/>
        </w:rPr>
        <w:t>street</w:t>
      </w:r>
      <w:proofErr w:type="spellEnd"/>
      <w:r w:rsidRPr="004A73EE">
        <w:rPr>
          <w:i/>
        </w:rPr>
        <w:t xml:space="preserve"> pura e tecnologia com QR </w:t>
      </w:r>
      <w:proofErr w:type="spellStart"/>
      <w:r w:rsidRPr="004A73EE">
        <w:rPr>
          <w:i/>
        </w:rPr>
        <w:t>Codes</w:t>
      </w:r>
      <w:proofErr w:type="spellEnd"/>
      <w:r w:rsidRPr="004A73EE">
        <w:rPr>
          <w:i/>
        </w:rPr>
        <w:t>.</w:t>
      </w:r>
      <w:r>
        <w:rPr>
          <w:i/>
        </w:rPr>
        <w:t xml:space="preserve"> </w:t>
      </w:r>
      <w:r w:rsidRPr="004A73EE">
        <w:rPr>
          <w:i/>
        </w:rPr>
        <w:t xml:space="preserve">Vive e trabalha em Porto Alegre em escritório próprio como fotógrafo e designer em parceria com sua irmã Márcia </w:t>
      </w:r>
      <w:proofErr w:type="spellStart"/>
      <w:r w:rsidRPr="004A73EE">
        <w:rPr>
          <w:i/>
        </w:rPr>
        <w:t>Selister</w:t>
      </w:r>
      <w:proofErr w:type="spellEnd"/>
      <w:r w:rsidRPr="004A73EE">
        <w:rPr>
          <w:i/>
        </w:rPr>
        <w:t>.</w:t>
      </w:r>
    </w:p>
    <w:p w14:paraId="30B3287B" w14:textId="77777777" w:rsidR="004A73EE" w:rsidRPr="004A73EE" w:rsidRDefault="004A73EE" w:rsidP="004A73EE">
      <w:pPr>
        <w:spacing w:after="0" w:line="240" w:lineRule="auto"/>
        <w:rPr>
          <w:i/>
        </w:rPr>
      </w:pPr>
    </w:p>
    <w:p w14:paraId="51EF9E3B" w14:textId="77509960" w:rsidR="000E68A8" w:rsidRPr="004A73EE" w:rsidRDefault="004A73EE" w:rsidP="000E68A8">
      <w:pPr>
        <w:spacing w:after="0" w:line="240" w:lineRule="auto"/>
        <w:rPr>
          <w:rFonts w:eastAsia="Times New Roman" w:cs="Times New Roman"/>
          <w:b/>
        </w:rPr>
      </w:pPr>
      <w:r w:rsidRPr="004A73EE">
        <w:rPr>
          <w:rFonts w:eastAsia="Times New Roman" w:cs="Arial"/>
          <w:b/>
          <w:color w:val="000000"/>
          <w:shd w:val="clear" w:color="auto" w:fill="FFFFFF"/>
        </w:rPr>
        <w:t>INTERATIVIDADE EM MUSEUS: A PROPOSTA PARA O MEMORIAL ANGLO UFPEL</w:t>
      </w:r>
    </w:p>
    <w:p w14:paraId="1C1AA22A" w14:textId="77777777" w:rsidR="004A73EE" w:rsidRDefault="000E68A8" w:rsidP="000E68A8">
      <w:pPr>
        <w:spacing w:after="0" w:line="240" w:lineRule="auto"/>
      </w:pPr>
      <w:r w:rsidRPr="004A73EE">
        <w:rPr>
          <w:rFonts w:eastAsia="Times New Roman" w:cs="Arial"/>
          <w:b/>
          <w:color w:val="000000"/>
          <w:shd w:val="clear" w:color="auto" w:fill="FFFFFF"/>
        </w:rPr>
        <w:t>Tatiana Aires Tavares</w:t>
      </w:r>
    </w:p>
    <w:p w14:paraId="70962D99" w14:textId="5EC46DBF" w:rsidR="000E68A8" w:rsidRPr="004A73EE" w:rsidRDefault="004A73EE" w:rsidP="004A73EE">
      <w:pPr>
        <w:spacing w:after="0" w:line="240" w:lineRule="auto"/>
        <w:jc w:val="both"/>
        <w:rPr>
          <w:rFonts w:eastAsia="Times New Roman" w:cs="Arial"/>
          <w:i/>
          <w:color w:val="000000"/>
          <w:shd w:val="clear" w:color="auto" w:fill="FFFFFF"/>
        </w:rPr>
      </w:pPr>
      <w:r w:rsidRPr="004A73EE">
        <w:rPr>
          <w:rFonts w:eastAsia="Times New Roman" w:cs="Arial"/>
          <w:i/>
          <w:color w:val="000000"/>
          <w:shd w:val="clear" w:color="auto" w:fill="FFFFFF"/>
        </w:rPr>
        <w:t xml:space="preserve">Bacharel em Informática pela Universidade Federal de Pelotas (1998), Mestre em Sistemas e Computação pela Universidade Federal do Rio Grande do Norte (2001), Doutora em Engenharia Elétrica pela Universidade Federal do Rio Grande do Norte (2004) e </w:t>
      </w:r>
      <w:proofErr w:type="spellStart"/>
      <w:r w:rsidRPr="004A73EE">
        <w:rPr>
          <w:rFonts w:eastAsia="Times New Roman" w:cs="Arial"/>
          <w:i/>
          <w:color w:val="000000"/>
          <w:shd w:val="clear" w:color="auto" w:fill="FFFFFF"/>
        </w:rPr>
        <w:t>pós-doutora</w:t>
      </w:r>
      <w:proofErr w:type="spellEnd"/>
      <w:r w:rsidRPr="004A73EE">
        <w:rPr>
          <w:rFonts w:eastAsia="Times New Roman" w:cs="Arial"/>
          <w:i/>
          <w:color w:val="000000"/>
          <w:shd w:val="clear" w:color="auto" w:fill="FFFFFF"/>
        </w:rPr>
        <w:t xml:space="preserve"> pela Universidade do Estado de Nova Iorque/SUNY em </w:t>
      </w:r>
      <w:proofErr w:type="spellStart"/>
      <w:r w:rsidRPr="004A73EE">
        <w:rPr>
          <w:rFonts w:eastAsia="Times New Roman" w:cs="Arial"/>
          <w:i/>
          <w:color w:val="000000"/>
          <w:shd w:val="clear" w:color="auto" w:fill="FFFFFF"/>
        </w:rPr>
        <w:t>Oswego</w:t>
      </w:r>
      <w:proofErr w:type="spellEnd"/>
      <w:r w:rsidRPr="004A73EE">
        <w:rPr>
          <w:rFonts w:eastAsia="Times New Roman" w:cs="Arial"/>
          <w:i/>
          <w:color w:val="000000"/>
          <w:shd w:val="clear" w:color="auto" w:fill="FFFFFF"/>
        </w:rPr>
        <w:t xml:space="preserve"> (2013). Na Universidade Federal de Pelotas (</w:t>
      </w:r>
      <w:proofErr w:type="spellStart"/>
      <w:proofErr w:type="gramStart"/>
      <w:r w:rsidRPr="004A73EE">
        <w:rPr>
          <w:rFonts w:eastAsia="Times New Roman" w:cs="Arial"/>
          <w:i/>
          <w:color w:val="000000"/>
          <w:shd w:val="clear" w:color="auto" w:fill="FFFFFF"/>
        </w:rPr>
        <w:t>UFPel</w:t>
      </w:r>
      <w:proofErr w:type="spellEnd"/>
      <w:proofErr w:type="gramEnd"/>
      <w:r w:rsidRPr="004A73EE">
        <w:rPr>
          <w:rFonts w:eastAsia="Times New Roman" w:cs="Arial"/>
          <w:i/>
          <w:color w:val="000000"/>
          <w:shd w:val="clear" w:color="auto" w:fill="FFFFFF"/>
        </w:rPr>
        <w:t xml:space="preserve">) é professora adjunta do Centro de Desenvolvimento Tecnológico, onde atua na graduação e no Programa de Pós-Graduação em Computação, onde atua no GACI (Grupo de Arquiteturas e Circuitos Integrados). Na graduação leciona nos cursos de Ciência da Computação e </w:t>
      </w:r>
      <w:proofErr w:type="gramStart"/>
      <w:r w:rsidRPr="004A73EE">
        <w:rPr>
          <w:rFonts w:eastAsia="Times New Roman" w:cs="Arial"/>
          <w:i/>
          <w:color w:val="000000"/>
          <w:shd w:val="clear" w:color="auto" w:fill="FFFFFF"/>
        </w:rPr>
        <w:t>Engenharia da Computação onde atua nas disciplinas Interação Humano</w:t>
      </w:r>
      <w:proofErr w:type="gramEnd"/>
      <w:r w:rsidRPr="004A73EE">
        <w:rPr>
          <w:rFonts w:eastAsia="Times New Roman" w:cs="Arial"/>
          <w:i/>
          <w:color w:val="000000"/>
          <w:shd w:val="clear" w:color="auto" w:fill="FFFFFF"/>
        </w:rPr>
        <w:t xml:space="preserve"> Computador, Engenharia de Software e Design da Interação. Na pós-graduação possui mais de vinte orientações de mestrado concluídas e duas orientações de doutorado em andamento. Como atividades de extensão atua em projetos de capacitação junto </w:t>
      </w:r>
      <w:proofErr w:type="gramStart"/>
      <w:r w:rsidRPr="004A73EE">
        <w:rPr>
          <w:rFonts w:eastAsia="Times New Roman" w:cs="Arial"/>
          <w:i/>
          <w:color w:val="000000"/>
          <w:shd w:val="clear" w:color="auto" w:fill="FFFFFF"/>
        </w:rPr>
        <w:t>à</w:t>
      </w:r>
      <w:proofErr w:type="gramEnd"/>
      <w:r w:rsidRPr="004A73EE">
        <w:rPr>
          <w:rFonts w:eastAsia="Times New Roman" w:cs="Arial"/>
          <w:i/>
          <w:color w:val="000000"/>
          <w:shd w:val="clear" w:color="auto" w:fill="FFFFFF"/>
        </w:rPr>
        <w:t xml:space="preserve"> centros comunitários, como também, no desenvolvimento de projetos de transferência tecnológica para capacitação profissional, educação infantil e preservação cultural. Sua principal área de interesse é Interação Humano Computador, atuando principalmente nos seguintes temas: métodos de avaliação, projeto de interfaces </w:t>
      </w:r>
      <w:proofErr w:type="gramStart"/>
      <w:r w:rsidRPr="004A73EE">
        <w:rPr>
          <w:rFonts w:eastAsia="Times New Roman" w:cs="Arial"/>
          <w:i/>
          <w:color w:val="000000"/>
          <w:shd w:val="clear" w:color="auto" w:fill="FFFFFF"/>
        </w:rPr>
        <w:t>não-convencionais</w:t>
      </w:r>
      <w:proofErr w:type="gramEnd"/>
      <w:r w:rsidRPr="004A73EE">
        <w:rPr>
          <w:rFonts w:eastAsia="Times New Roman" w:cs="Arial"/>
          <w:i/>
          <w:color w:val="000000"/>
          <w:shd w:val="clear" w:color="auto" w:fill="FFFFFF"/>
        </w:rPr>
        <w:t xml:space="preserve">, interação </w:t>
      </w:r>
      <w:proofErr w:type="spellStart"/>
      <w:r w:rsidRPr="004A73EE">
        <w:rPr>
          <w:rFonts w:eastAsia="Times New Roman" w:cs="Arial"/>
          <w:i/>
          <w:color w:val="000000"/>
          <w:shd w:val="clear" w:color="auto" w:fill="FFFFFF"/>
        </w:rPr>
        <w:t>multidispositivo</w:t>
      </w:r>
      <w:proofErr w:type="spellEnd"/>
      <w:r w:rsidRPr="004A73EE">
        <w:rPr>
          <w:rFonts w:eastAsia="Times New Roman" w:cs="Arial"/>
          <w:i/>
          <w:color w:val="000000"/>
          <w:shd w:val="clear" w:color="auto" w:fill="FFFFFF"/>
        </w:rPr>
        <w:t>, acessibilidade.</w:t>
      </w:r>
    </w:p>
    <w:p w14:paraId="759218B7" w14:textId="77777777" w:rsidR="004A73EE" w:rsidRPr="004A73EE" w:rsidRDefault="004A73EE" w:rsidP="000E68A8">
      <w:pPr>
        <w:spacing w:after="0" w:line="240" w:lineRule="auto"/>
        <w:rPr>
          <w:rFonts w:eastAsia="Times New Roman" w:cs="Times New Roman"/>
          <w:b/>
        </w:rPr>
      </w:pPr>
    </w:p>
    <w:p w14:paraId="6FBD72F2" w14:textId="49308D78" w:rsidR="000E68A8" w:rsidRDefault="00E51CD8" w:rsidP="000E68A8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  <w:r w:rsidRPr="004A73EE">
        <w:rPr>
          <w:rFonts w:eastAsia="Times New Roman" w:cs="Arial"/>
          <w:b/>
          <w:bCs/>
          <w:color w:val="000000"/>
        </w:rPr>
        <w:t>Edemar Dias Xavier Junior</w:t>
      </w:r>
    </w:p>
    <w:p w14:paraId="7D7AB6A8" w14:textId="77777777" w:rsidR="00162035" w:rsidRDefault="00162035" w:rsidP="000E68A8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</w:p>
    <w:p w14:paraId="67BE5499" w14:textId="77777777" w:rsidR="00162035" w:rsidRDefault="00162035" w:rsidP="000E68A8">
      <w:pPr>
        <w:spacing w:after="0" w:line="240" w:lineRule="auto"/>
        <w:jc w:val="both"/>
        <w:rPr>
          <w:b/>
          <w:sz w:val="40"/>
        </w:rPr>
      </w:pPr>
    </w:p>
    <w:p w14:paraId="388B1CA6" w14:textId="77777777" w:rsidR="00E0031F" w:rsidRDefault="00E0031F" w:rsidP="00162035">
      <w:pPr>
        <w:pStyle w:val="Ttulo1"/>
        <w:rPr>
          <w:rFonts w:asciiTheme="minorHAnsi" w:hAnsiTheme="minorHAnsi"/>
        </w:rPr>
      </w:pPr>
    </w:p>
    <w:p w14:paraId="4BD6CC98" w14:textId="77777777" w:rsidR="00E0031F" w:rsidRDefault="00E0031F" w:rsidP="00162035">
      <w:pPr>
        <w:pStyle w:val="Ttulo1"/>
        <w:rPr>
          <w:rFonts w:asciiTheme="minorHAnsi" w:hAnsiTheme="minorHAnsi"/>
        </w:rPr>
      </w:pPr>
    </w:p>
    <w:p w14:paraId="0A73B738" w14:textId="77777777" w:rsidR="00E0031F" w:rsidRDefault="00E0031F" w:rsidP="00162035">
      <w:pPr>
        <w:pStyle w:val="Ttulo1"/>
        <w:rPr>
          <w:rFonts w:asciiTheme="minorHAnsi" w:hAnsiTheme="minorHAnsi"/>
        </w:rPr>
      </w:pPr>
    </w:p>
    <w:p w14:paraId="14488436" w14:textId="77777777" w:rsidR="00E0031F" w:rsidRDefault="00E0031F" w:rsidP="00162035">
      <w:pPr>
        <w:pStyle w:val="Ttulo1"/>
        <w:rPr>
          <w:rFonts w:asciiTheme="minorHAnsi" w:hAnsiTheme="minorHAnsi"/>
        </w:rPr>
      </w:pPr>
    </w:p>
    <w:p w14:paraId="3D04CD2E" w14:textId="77777777" w:rsidR="00E0031F" w:rsidRDefault="00E0031F" w:rsidP="00162035">
      <w:pPr>
        <w:pStyle w:val="Ttulo1"/>
        <w:rPr>
          <w:rFonts w:asciiTheme="minorHAnsi" w:hAnsiTheme="minorHAnsi"/>
        </w:rPr>
      </w:pPr>
    </w:p>
    <w:p w14:paraId="03DC0163" w14:textId="77777777" w:rsidR="00162035" w:rsidRPr="00E0031F" w:rsidRDefault="00162035" w:rsidP="00162035">
      <w:pPr>
        <w:pStyle w:val="Ttulo1"/>
        <w:rPr>
          <w:rFonts w:asciiTheme="minorHAnsi" w:hAnsiTheme="minorHAnsi"/>
          <w:color w:val="auto"/>
        </w:rPr>
      </w:pPr>
      <w:r w:rsidRPr="00E0031F">
        <w:rPr>
          <w:rFonts w:asciiTheme="minorHAnsi" w:hAnsiTheme="minorHAnsi"/>
          <w:color w:val="auto"/>
        </w:rPr>
        <w:lastRenderedPageBreak/>
        <w:t>COMUNICAÇÕES</w:t>
      </w:r>
    </w:p>
    <w:tbl>
      <w:tblPr>
        <w:tblStyle w:val="Tabelacomgrade"/>
        <w:tblW w:w="9073" w:type="dxa"/>
        <w:tblInd w:w="3176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E0031F" w:rsidRPr="00E0031F" w14:paraId="308BE35E" w14:textId="77777777" w:rsidTr="00E0031F">
        <w:trPr>
          <w:trHeight w:val="384"/>
        </w:trPr>
        <w:tc>
          <w:tcPr>
            <w:tcW w:w="2410" w:type="dxa"/>
            <w:vAlign w:val="center"/>
          </w:tcPr>
          <w:p w14:paraId="3C22636A" w14:textId="77777777" w:rsidR="00162035" w:rsidRPr="00E0031F" w:rsidRDefault="00162035" w:rsidP="00DD2219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Ministrante</w:t>
            </w:r>
          </w:p>
        </w:tc>
        <w:tc>
          <w:tcPr>
            <w:tcW w:w="6663" w:type="dxa"/>
            <w:vAlign w:val="center"/>
          </w:tcPr>
          <w:p w14:paraId="0E4CBA18" w14:textId="77777777" w:rsidR="00162035" w:rsidRPr="00E0031F" w:rsidRDefault="00162035" w:rsidP="00DD2219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Título</w:t>
            </w:r>
          </w:p>
        </w:tc>
      </w:tr>
      <w:tr w:rsidR="00E0031F" w:rsidRPr="00E0031F" w14:paraId="6D474091" w14:textId="77777777" w:rsidTr="00E0031F">
        <w:trPr>
          <w:trHeight w:val="384"/>
        </w:trPr>
        <w:tc>
          <w:tcPr>
            <w:tcW w:w="2410" w:type="dxa"/>
            <w:vAlign w:val="center"/>
          </w:tcPr>
          <w:p w14:paraId="019E4CEB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Rochele</w:t>
            </w:r>
            <w:proofErr w:type="spellEnd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 Valente</w:t>
            </w:r>
          </w:p>
        </w:tc>
        <w:tc>
          <w:tcPr>
            <w:tcW w:w="6663" w:type="dxa"/>
            <w:vAlign w:val="center"/>
          </w:tcPr>
          <w:p w14:paraId="30F97697" w14:textId="52D53011" w:rsidR="00162035" w:rsidRPr="00E0031F" w:rsidRDefault="00E0031F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Pesquisa e aquisição de acervo: As doces relações entre museu e comunidade</w:t>
            </w:r>
          </w:p>
        </w:tc>
      </w:tr>
      <w:tr w:rsidR="00E0031F" w:rsidRPr="00E0031F" w14:paraId="21D013F1" w14:textId="77777777" w:rsidTr="00E0031F">
        <w:trPr>
          <w:trHeight w:val="384"/>
        </w:trPr>
        <w:tc>
          <w:tcPr>
            <w:tcW w:w="2410" w:type="dxa"/>
            <w:vAlign w:val="center"/>
          </w:tcPr>
          <w:p w14:paraId="6184EB7B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Simone </w:t>
            </w: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Neutzling</w:t>
            </w:r>
            <w:proofErr w:type="spellEnd"/>
          </w:p>
        </w:tc>
        <w:tc>
          <w:tcPr>
            <w:tcW w:w="6663" w:type="dxa"/>
            <w:vAlign w:val="center"/>
          </w:tcPr>
          <w:p w14:paraId="434AA606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E0031F" w:rsidRPr="00E0031F" w14:paraId="58DD29B7" w14:textId="77777777" w:rsidTr="00E0031F">
        <w:trPr>
          <w:trHeight w:val="384"/>
        </w:trPr>
        <w:tc>
          <w:tcPr>
            <w:tcW w:w="2410" w:type="dxa"/>
            <w:vAlign w:val="center"/>
          </w:tcPr>
          <w:p w14:paraId="4699BD45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Luciana Neves</w:t>
            </w:r>
          </w:p>
        </w:tc>
        <w:tc>
          <w:tcPr>
            <w:tcW w:w="6663" w:type="dxa"/>
            <w:vAlign w:val="center"/>
          </w:tcPr>
          <w:p w14:paraId="12FEED2A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E0031F" w:rsidRPr="00E0031F" w14:paraId="4488C2F0" w14:textId="77777777" w:rsidTr="00E0031F">
        <w:trPr>
          <w:trHeight w:val="384"/>
        </w:trPr>
        <w:tc>
          <w:tcPr>
            <w:tcW w:w="2410" w:type="dxa"/>
            <w:vAlign w:val="center"/>
          </w:tcPr>
          <w:p w14:paraId="379639EE" w14:textId="78D92B05" w:rsidR="00162035" w:rsidRPr="00E0031F" w:rsidRDefault="00E0031F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José Paulo </w:t>
            </w:r>
            <w:proofErr w:type="spell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Brahm</w:t>
            </w:r>
            <w:proofErr w:type="spellEnd"/>
          </w:p>
        </w:tc>
        <w:tc>
          <w:tcPr>
            <w:tcW w:w="6663" w:type="dxa"/>
            <w:vAlign w:val="center"/>
          </w:tcPr>
          <w:p w14:paraId="1939413F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E0031F" w:rsidRPr="00E0031F" w14:paraId="04D33EAE" w14:textId="77777777" w:rsidTr="00E0031F">
        <w:trPr>
          <w:trHeight w:val="384"/>
        </w:trPr>
        <w:tc>
          <w:tcPr>
            <w:tcW w:w="2410" w:type="dxa"/>
            <w:vAlign w:val="center"/>
          </w:tcPr>
          <w:p w14:paraId="4DAB3BBE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  <w:tc>
          <w:tcPr>
            <w:tcW w:w="6663" w:type="dxa"/>
            <w:vAlign w:val="center"/>
          </w:tcPr>
          <w:p w14:paraId="3D1FB799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E0031F" w:rsidRPr="00E0031F" w14:paraId="244E3D93" w14:textId="77777777" w:rsidTr="00E0031F">
        <w:trPr>
          <w:trHeight w:val="384"/>
        </w:trPr>
        <w:tc>
          <w:tcPr>
            <w:tcW w:w="2410" w:type="dxa"/>
            <w:vAlign w:val="center"/>
          </w:tcPr>
          <w:p w14:paraId="37184160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  <w:tc>
          <w:tcPr>
            <w:tcW w:w="6663" w:type="dxa"/>
            <w:vAlign w:val="center"/>
          </w:tcPr>
          <w:p w14:paraId="3890C123" w14:textId="77777777" w:rsidR="00162035" w:rsidRPr="00E0031F" w:rsidRDefault="00162035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</w:tbl>
    <w:p w14:paraId="2F6BF3A4" w14:textId="77777777" w:rsidR="00162035" w:rsidRPr="00E0031F" w:rsidRDefault="00162035" w:rsidP="00162035">
      <w:pPr>
        <w:pStyle w:val="Ttulo1"/>
        <w:rPr>
          <w:rFonts w:asciiTheme="minorHAnsi" w:hAnsiTheme="minorHAnsi"/>
          <w:color w:val="auto"/>
        </w:rPr>
      </w:pPr>
    </w:p>
    <w:p w14:paraId="5B6EAAD3" w14:textId="77777777" w:rsidR="00162035" w:rsidRPr="00E0031F" w:rsidRDefault="00162035" w:rsidP="00162035">
      <w:pPr>
        <w:pStyle w:val="Ttulo1"/>
        <w:rPr>
          <w:rFonts w:asciiTheme="minorHAnsi" w:hAnsiTheme="minorHAnsi"/>
          <w:color w:val="auto"/>
        </w:rPr>
      </w:pPr>
      <w:r w:rsidRPr="00E0031F">
        <w:rPr>
          <w:rFonts w:asciiTheme="minorHAnsi" w:hAnsiTheme="minorHAnsi"/>
          <w:color w:val="auto"/>
        </w:rPr>
        <w:t>OFICINAS</w:t>
      </w:r>
    </w:p>
    <w:tbl>
      <w:tblPr>
        <w:tblStyle w:val="Tabelacomgrade"/>
        <w:tblW w:w="12529" w:type="dxa"/>
        <w:tblInd w:w="1444" w:type="dxa"/>
        <w:tblLook w:val="04A0" w:firstRow="1" w:lastRow="0" w:firstColumn="1" w:lastColumn="0" w:noHBand="0" w:noVBand="1"/>
      </w:tblPr>
      <w:tblGrid>
        <w:gridCol w:w="1026"/>
        <w:gridCol w:w="2633"/>
        <w:gridCol w:w="3737"/>
        <w:gridCol w:w="1802"/>
        <w:gridCol w:w="1389"/>
        <w:gridCol w:w="1942"/>
      </w:tblGrid>
      <w:tr w:rsidR="00470A07" w:rsidRPr="00E0031F" w14:paraId="017082EE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3B70B8F9" w14:textId="4783D0A4" w:rsidR="00470A07" w:rsidRPr="00E0031F" w:rsidRDefault="00470A07" w:rsidP="00470A07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Oficina</w:t>
            </w:r>
          </w:p>
        </w:tc>
        <w:tc>
          <w:tcPr>
            <w:tcW w:w="2633" w:type="dxa"/>
            <w:vAlign w:val="center"/>
          </w:tcPr>
          <w:p w14:paraId="3F9C4F19" w14:textId="3F264D50" w:rsidR="00470A07" w:rsidRPr="00E0031F" w:rsidRDefault="00470A07" w:rsidP="00DD2219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Ministrante</w:t>
            </w:r>
          </w:p>
        </w:tc>
        <w:tc>
          <w:tcPr>
            <w:tcW w:w="3737" w:type="dxa"/>
            <w:vAlign w:val="center"/>
          </w:tcPr>
          <w:p w14:paraId="6A9341E1" w14:textId="77777777" w:rsidR="00470A07" w:rsidRPr="00E0031F" w:rsidRDefault="00470A07" w:rsidP="00DD2219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Título</w:t>
            </w:r>
          </w:p>
        </w:tc>
        <w:tc>
          <w:tcPr>
            <w:tcW w:w="1802" w:type="dxa"/>
            <w:vAlign w:val="center"/>
          </w:tcPr>
          <w:p w14:paraId="2E533FBD" w14:textId="77777777" w:rsidR="00470A07" w:rsidRPr="00E0031F" w:rsidRDefault="00470A07" w:rsidP="00DD2219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Data / Horário</w:t>
            </w:r>
          </w:p>
        </w:tc>
        <w:tc>
          <w:tcPr>
            <w:tcW w:w="1389" w:type="dxa"/>
            <w:vAlign w:val="center"/>
          </w:tcPr>
          <w:p w14:paraId="4AC0F7D2" w14:textId="77777777" w:rsidR="00470A07" w:rsidRPr="00E0031F" w:rsidRDefault="00470A07" w:rsidP="00DD2219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Nº de Vagas</w:t>
            </w:r>
          </w:p>
        </w:tc>
        <w:tc>
          <w:tcPr>
            <w:tcW w:w="1942" w:type="dxa"/>
            <w:vAlign w:val="center"/>
          </w:tcPr>
          <w:p w14:paraId="67F01C09" w14:textId="77777777" w:rsidR="00470A07" w:rsidRPr="00E0031F" w:rsidRDefault="00470A07" w:rsidP="00DD2219">
            <w:pPr>
              <w:pStyle w:val="AFILIAAO"/>
              <w:spacing w:before="0" w:after="0" w:line="240" w:lineRule="auto"/>
              <w:ind w:firstLine="34"/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b/>
                <w:i w:val="0"/>
                <w:color w:val="auto"/>
                <w:sz w:val="22"/>
              </w:rPr>
              <w:t>Inscrição</w:t>
            </w:r>
          </w:p>
        </w:tc>
      </w:tr>
      <w:tr w:rsidR="00470A07" w:rsidRPr="00E0031F" w14:paraId="1FF9CAE9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1B13C1B4" w14:textId="26E7F7B9" w:rsidR="00470A07" w:rsidRPr="00E0031F" w:rsidRDefault="00470A07" w:rsidP="00470A07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gram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1</w:t>
            </w:r>
            <w:proofErr w:type="gramEnd"/>
          </w:p>
        </w:tc>
        <w:tc>
          <w:tcPr>
            <w:tcW w:w="2633" w:type="dxa"/>
            <w:vAlign w:val="center"/>
          </w:tcPr>
          <w:p w14:paraId="545B8906" w14:textId="6E750A29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Jossana</w:t>
            </w:r>
            <w:proofErr w:type="spellEnd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 </w:t>
            </w: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Peil</w:t>
            </w:r>
            <w:proofErr w:type="spellEnd"/>
          </w:p>
        </w:tc>
        <w:tc>
          <w:tcPr>
            <w:tcW w:w="3737" w:type="dxa"/>
            <w:vAlign w:val="center"/>
          </w:tcPr>
          <w:p w14:paraId="56A49D98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Inventário do Patrimônio – Programa Mais Educação/IPHAN</w:t>
            </w:r>
          </w:p>
        </w:tc>
        <w:tc>
          <w:tcPr>
            <w:tcW w:w="1802" w:type="dxa"/>
            <w:vAlign w:val="center"/>
          </w:tcPr>
          <w:p w14:paraId="043EC38A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16/5 – 14h</w:t>
            </w:r>
          </w:p>
        </w:tc>
        <w:tc>
          <w:tcPr>
            <w:tcW w:w="1389" w:type="dxa"/>
            <w:vAlign w:val="center"/>
          </w:tcPr>
          <w:p w14:paraId="76E02726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15</w:t>
            </w:r>
          </w:p>
        </w:tc>
        <w:tc>
          <w:tcPr>
            <w:tcW w:w="1942" w:type="dxa"/>
            <w:vAlign w:val="center"/>
          </w:tcPr>
          <w:p w14:paraId="104AC87B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Na hora</w:t>
            </w:r>
          </w:p>
        </w:tc>
      </w:tr>
      <w:tr w:rsidR="00470A07" w:rsidRPr="00E0031F" w14:paraId="419597CB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37356C3F" w14:textId="2C174D60" w:rsidR="00470A07" w:rsidRPr="00E0031F" w:rsidRDefault="00470A07" w:rsidP="00470A07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gram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2</w:t>
            </w:r>
            <w:proofErr w:type="gramEnd"/>
          </w:p>
        </w:tc>
        <w:tc>
          <w:tcPr>
            <w:tcW w:w="2633" w:type="dxa"/>
            <w:vAlign w:val="center"/>
          </w:tcPr>
          <w:p w14:paraId="4CEA1746" w14:textId="5FFAE523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Desirée</w:t>
            </w:r>
            <w:proofErr w:type="spellEnd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 Nobre</w:t>
            </w:r>
          </w:p>
        </w:tc>
        <w:tc>
          <w:tcPr>
            <w:tcW w:w="3737" w:type="dxa"/>
            <w:vAlign w:val="center"/>
          </w:tcPr>
          <w:p w14:paraId="4B8BAEF9" w14:textId="7A76D250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Acessibilidade: uma visão integrada</w:t>
            </w:r>
          </w:p>
        </w:tc>
        <w:tc>
          <w:tcPr>
            <w:tcW w:w="1802" w:type="dxa"/>
            <w:vAlign w:val="center"/>
          </w:tcPr>
          <w:p w14:paraId="48C4586E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17/5 – 9h</w:t>
            </w:r>
          </w:p>
        </w:tc>
        <w:tc>
          <w:tcPr>
            <w:tcW w:w="1389" w:type="dxa"/>
            <w:vAlign w:val="center"/>
          </w:tcPr>
          <w:p w14:paraId="2F8142DD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0CEED608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470A07" w:rsidRPr="00E0031F" w14:paraId="624E7BD0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1E44A6BF" w14:textId="15001533" w:rsidR="00470A07" w:rsidRPr="00E0031F" w:rsidRDefault="00470A07" w:rsidP="00470A07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gram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3</w:t>
            </w:r>
            <w:proofErr w:type="gramEnd"/>
          </w:p>
        </w:tc>
        <w:tc>
          <w:tcPr>
            <w:tcW w:w="2633" w:type="dxa"/>
            <w:vAlign w:val="center"/>
          </w:tcPr>
          <w:p w14:paraId="22ED2B01" w14:textId="17868262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Mariana </w:t>
            </w: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Wertmailler</w:t>
            </w:r>
            <w:proofErr w:type="spellEnd"/>
          </w:p>
        </w:tc>
        <w:tc>
          <w:tcPr>
            <w:tcW w:w="3737" w:type="dxa"/>
            <w:vAlign w:val="center"/>
          </w:tcPr>
          <w:p w14:paraId="7F977A2F" w14:textId="1B34DB86" w:rsidR="00470A07" w:rsidRPr="00E0031F" w:rsidRDefault="00470A07" w:rsidP="00E0031F">
            <w:pPr>
              <w:pStyle w:val="AFILIAAO"/>
              <w:tabs>
                <w:tab w:val="left" w:pos="34"/>
              </w:tabs>
              <w:spacing w:after="0" w:line="240" w:lineRule="auto"/>
              <w:ind w:left="34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Conservação de </w:t>
            </w:r>
            <w:proofErr w:type="spell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vitrôs</w:t>
            </w:r>
            <w:proofErr w:type="spellEnd"/>
          </w:p>
        </w:tc>
        <w:tc>
          <w:tcPr>
            <w:tcW w:w="1802" w:type="dxa"/>
            <w:vAlign w:val="center"/>
          </w:tcPr>
          <w:p w14:paraId="71375F72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17/5 – 14h</w:t>
            </w:r>
          </w:p>
        </w:tc>
        <w:tc>
          <w:tcPr>
            <w:tcW w:w="1389" w:type="dxa"/>
            <w:vAlign w:val="center"/>
          </w:tcPr>
          <w:p w14:paraId="74559AB6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131D3387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470A07" w:rsidRPr="00E0031F" w14:paraId="752CEF68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69130178" w14:textId="3F39F748" w:rsidR="00470A07" w:rsidRPr="00E0031F" w:rsidRDefault="00470A07" w:rsidP="00470A07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gram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4</w:t>
            </w:r>
            <w:proofErr w:type="gramEnd"/>
          </w:p>
        </w:tc>
        <w:tc>
          <w:tcPr>
            <w:tcW w:w="2633" w:type="dxa"/>
            <w:vAlign w:val="center"/>
          </w:tcPr>
          <w:p w14:paraId="77F0B61F" w14:textId="4ABDA941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Márcia</w:t>
            </w: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 Santos</w:t>
            </w:r>
          </w:p>
        </w:tc>
        <w:tc>
          <w:tcPr>
            <w:tcW w:w="3737" w:type="dxa"/>
            <w:vAlign w:val="center"/>
          </w:tcPr>
          <w:p w14:paraId="6887C21D" w14:textId="3C70B798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Acessibilidade em Museus: Experiências </w:t>
            </w: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Multisensoriais</w:t>
            </w:r>
            <w:proofErr w:type="spellEnd"/>
          </w:p>
        </w:tc>
        <w:tc>
          <w:tcPr>
            <w:tcW w:w="1802" w:type="dxa"/>
            <w:vAlign w:val="center"/>
          </w:tcPr>
          <w:p w14:paraId="3B2EC04E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19/5 – 9h</w:t>
            </w:r>
          </w:p>
        </w:tc>
        <w:tc>
          <w:tcPr>
            <w:tcW w:w="1389" w:type="dxa"/>
            <w:vAlign w:val="center"/>
          </w:tcPr>
          <w:p w14:paraId="0B944E26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5386CB2A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470A07" w:rsidRPr="00E0031F" w14:paraId="2364CD62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55181EA0" w14:textId="2DD05003" w:rsidR="00470A07" w:rsidRPr="00E0031F" w:rsidRDefault="00470A07" w:rsidP="00470A07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gram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5</w:t>
            </w:r>
            <w:proofErr w:type="gramEnd"/>
          </w:p>
        </w:tc>
        <w:tc>
          <w:tcPr>
            <w:tcW w:w="2633" w:type="dxa"/>
            <w:vAlign w:val="center"/>
          </w:tcPr>
          <w:p w14:paraId="57E97139" w14:textId="192C5726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Joana </w:t>
            </w: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Lizott</w:t>
            </w:r>
            <w:proofErr w:type="spellEnd"/>
          </w:p>
        </w:tc>
        <w:tc>
          <w:tcPr>
            <w:tcW w:w="3737" w:type="dxa"/>
            <w:vAlign w:val="center"/>
          </w:tcPr>
          <w:p w14:paraId="31A98F12" w14:textId="768319BC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Comunicação em Museus</w:t>
            </w:r>
          </w:p>
        </w:tc>
        <w:tc>
          <w:tcPr>
            <w:tcW w:w="1802" w:type="dxa"/>
            <w:vAlign w:val="center"/>
          </w:tcPr>
          <w:p w14:paraId="50E26693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20/5 – 9h</w:t>
            </w:r>
          </w:p>
        </w:tc>
        <w:tc>
          <w:tcPr>
            <w:tcW w:w="1389" w:type="dxa"/>
            <w:vAlign w:val="center"/>
          </w:tcPr>
          <w:p w14:paraId="188608B8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69094339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470A07" w:rsidRPr="00E0031F" w14:paraId="6963CD9F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70FF731F" w14:textId="2B9A482D" w:rsidR="00470A07" w:rsidRPr="00E0031F" w:rsidRDefault="00470A07" w:rsidP="00470A07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proofErr w:type="gramStart"/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6</w:t>
            </w:r>
            <w:proofErr w:type="gramEnd"/>
          </w:p>
        </w:tc>
        <w:tc>
          <w:tcPr>
            <w:tcW w:w="2633" w:type="dxa"/>
            <w:vAlign w:val="center"/>
          </w:tcPr>
          <w:p w14:paraId="6D27DCC0" w14:textId="195BC774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 xml:space="preserve">Fábio </w:t>
            </w:r>
            <w:proofErr w:type="spellStart"/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Galli</w:t>
            </w:r>
            <w:proofErr w:type="spellEnd"/>
          </w:p>
        </w:tc>
        <w:tc>
          <w:tcPr>
            <w:tcW w:w="3737" w:type="dxa"/>
            <w:vAlign w:val="center"/>
          </w:tcPr>
          <w:p w14:paraId="2D4C9BC6" w14:textId="254A299E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O ambiente doméstico: bens integrados às superfícies murais de interior</w:t>
            </w:r>
          </w:p>
        </w:tc>
        <w:tc>
          <w:tcPr>
            <w:tcW w:w="1802" w:type="dxa"/>
            <w:vAlign w:val="center"/>
          </w:tcPr>
          <w:p w14:paraId="6F00D5AA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20/5 – 14h</w:t>
            </w:r>
          </w:p>
        </w:tc>
        <w:tc>
          <w:tcPr>
            <w:tcW w:w="1389" w:type="dxa"/>
            <w:vAlign w:val="center"/>
          </w:tcPr>
          <w:p w14:paraId="0E11D9B1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5DD90363" w14:textId="77777777" w:rsidR="00470A07" w:rsidRPr="00E0031F" w:rsidRDefault="00470A07" w:rsidP="00DD2219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  <w:tr w:rsidR="00470A07" w:rsidRPr="00E0031F" w14:paraId="09CE38FF" w14:textId="77777777" w:rsidTr="00470A07">
        <w:trPr>
          <w:trHeight w:val="384"/>
        </w:trPr>
        <w:tc>
          <w:tcPr>
            <w:tcW w:w="1026" w:type="dxa"/>
            <w:vAlign w:val="center"/>
          </w:tcPr>
          <w:p w14:paraId="2A7E3A00" w14:textId="58CFABF4" w:rsidR="00470A07" w:rsidRPr="00E0031F" w:rsidRDefault="00470A07" w:rsidP="00470A0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7</w:t>
            </w:r>
            <w:proofErr w:type="gramEnd"/>
          </w:p>
        </w:tc>
        <w:tc>
          <w:tcPr>
            <w:tcW w:w="2633" w:type="dxa"/>
            <w:vAlign w:val="center"/>
          </w:tcPr>
          <w:p w14:paraId="2950A5CC" w14:textId="12F05F21" w:rsidR="00470A07" w:rsidRPr="00E0031F" w:rsidRDefault="00470A07" w:rsidP="00E0031F">
            <w:pPr>
              <w:jc w:val="center"/>
              <w:rPr>
                <w:rFonts w:asciiTheme="minorHAnsi" w:hAnsiTheme="minorHAnsi" w:cs="Arial"/>
                <w:sz w:val="22"/>
              </w:rPr>
            </w:pPr>
            <w:proofErr w:type="spellStart"/>
            <w:r w:rsidRPr="00E0031F">
              <w:rPr>
                <w:rFonts w:asciiTheme="minorHAnsi" w:hAnsiTheme="minorHAnsi" w:cs="Arial"/>
                <w:sz w:val="22"/>
              </w:rPr>
              <w:t>Frantieska</w:t>
            </w:r>
            <w:proofErr w:type="spellEnd"/>
            <w:r w:rsidRPr="00E0031F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E0031F">
              <w:rPr>
                <w:rFonts w:asciiTheme="minorHAnsi" w:hAnsiTheme="minorHAnsi" w:cs="Arial"/>
                <w:sz w:val="22"/>
              </w:rPr>
              <w:t>Schneid</w:t>
            </w:r>
            <w:proofErr w:type="spellEnd"/>
          </w:p>
          <w:p w14:paraId="079B1F39" w14:textId="15F5571B" w:rsidR="00470A07" w:rsidRPr="00E0031F" w:rsidRDefault="00470A07" w:rsidP="00E0031F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 w:rsidRPr="00E0031F">
              <w:rPr>
                <w:rFonts w:asciiTheme="minorHAnsi" w:hAnsiTheme="minorHAnsi" w:cs="Arial"/>
                <w:i w:val="0"/>
                <w:sz w:val="22"/>
              </w:rPr>
              <w:t>Olívia Nery</w:t>
            </w:r>
          </w:p>
        </w:tc>
        <w:tc>
          <w:tcPr>
            <w:tcW w:w="3737" w:type="dxa"/>
            <w:vAlign w:val="center"/>
          </w:tcPr>
          <w:p w14:paraId="65097B43" w14:textId="35902B70" w:rsidR="00470A07" w:rsidRPr="00E0031F" w:rsidRDefault="00760140" w:rsidP="00E0031F">
            <w:pPr>
              <w:jc w:val="center"/>
              <w:rPr>
                <w:rStyle w:val="resumoChar"/>
                <w:rFonts w:ascii="Calibri" w:eastAsia="Calibri" w:hAnsi="Calibri" w:cs="Arial"/>
                <w:color w:val="auto"/>
                <w:sz w:val="22"/>
                <w:szCs w:val="22"/>
                <w:lang w:bidi="ar-SA"/>
              </w:rPr>
            </w:pPr>
            <w:r w:rsidRPr="00760140">
              <w:rPr>
                <w:rFonts w:cs="Arial"/>
                <w:sz w:val="22"/>
                <w:szCs w:val="22"/>
              </w:rPr>
              <w:t>Pespontado moda e memória através de fotografias</w:t>
            </w:r>
          </w:p>
        </w:tc>
        <w:tc>
          <w:tcPr>
            <w:tcW w:w="1802" w:type="dxa"/>
            <w:vAlign w:val="center"/>
          </w:tcPr>
          <w:p w14:paraId="37CAA3F7" w14:textId="73C68486" w:rsidR="00470A07" w:rsidRPr="00E0031F" w:rsidRDefault="00760140" w:rsidP="00E0031F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21/5 – 15</w:t>
            </w:r>
            <w:r w:rsidR="00470A07"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h</w:t>
            </w: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30min</w:t>
            </w:r>
          </w:p>
        </w:tc>
        <w:tc>
          <w:tcPr>
            <w:tcW w:w="1389" w:type="dxa"/>
            <w:vAlign w:val="center"/>
          </w:tcPr>
          <w:p w14:paraId="74010069" w14:textId="21D6FEFE" w:rsidR="00470A07" w:rsidRPr="00E0031F" w:rsidRDefault="00760140" w:rsidP="00E0031F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  <w:r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  <w:t>20</w:t>
            </w:r>
            <w:bookmarkStart w:id="0" w:name="_GoBack"/>
            <w:bookmarkEnd w:id="0"/>
          </w:p>
        </w:tc>
        <w:tc>
          <w:tcPr>
            <w:tcW w:w="1942" w:type="dxa"/>
            <w:vAlign w:val="center"/>
          </w:tcPr>
          <w:p w14:paraId="6579B97F" w14:textId="77777777" w:rsidR="00470A07" w:rsidRPr="00E0031F" w:rsidRDefault="00470A07" w:rsidP="00E0031F">
            <w:pPr>
              <w:pStyle w:val="AFILIAAO"/>
              <w:tabs>
                <w:tab w:val="clear" w:pos="709"/>
                <w:tab w:val="left" w:pos="34"/>
              </w:tabs>
              <w:spacing w:before="0" w:after="0" w:line="240" w:lineRule="auto"/>
              <w:ind w:left="34" w:firstLine="0"/>
              <w:rPr>
                <w:rStyle w:val="resumoChar"/>
                <w:rFonts w:asciiTheme="minorHAnsi" w:eastAsia="Calibri" w:hAnsiTheme="minorHAnsi"/>
                <w:i w:val="0"/>
                <w:color w:val="auto"/>
                <w:sz w:val="22"/>
              </w:rPr>
            </w:pPr>
          </w:p>
        </w:tc>
      </w:tr>
    </w:tbl>
    <w:p w14:paraId="7433D76A" w14:textId="77777777" w:rsidR="00162035" w:rsidRPr="00E0031F" w:rsidRDefault="00162035" w:rsidP="000E68A8">
      <w:pPr>
        <w:spacing w:after="0" w:line="240" w:lineRule="auto"/>
        <w:jc w:val="both"/>
        <w:rPr>
          <w:b/>
          <w:sz w:val="40"/>
        </w:rPr>
      </w:pPr>
    </w:p>
    <w:sectPr w:rsidR="00162035" w:rsidRPr="00E0031F" w:rsidSect="00120CA8">
      <w:headerReference w:type="even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22D24" w14:textId="77777777" w:rsidR="00773827" w:rsidRDefault="00773827" w:rsidP="00CA735E">
      <w:pPr>
        <w:spacing w:after="0" w:line="240" w:lineRule="auto"/>
      </w:pPr>
      <w:r>
        <w:separator/>
      </w:r>
    </w:p>
  </w:endnote>
  <w:endnote w:type="continuationSeparator" w:id="0">
    <w:p w14:paraId="43EC35F2" w14:textId="77777777" w:rsidR="00773827" w:rsidRDefault="00773827" w:rsidP="00CA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3C3F" w14:textId="77777777" w:rsidR="00773827" w:rsidRDefault="00773827" w:rsidP="00CA735E">
      <w:pPr>
        <w:spacing w:after="0" w:line="240" w:lineRule="auto"/>
      </w:pPr>
      <w:r>
        <w:separator/>
      </w:r>
    </w:p>
  </w:footnote>
  <w:footnote w:type="continuationSeparator" w:id="0">
    <w:p w14:paraId="59A15212" w14:textId="77777777" w:rsidR="00773827" w:rsidRDefault="00773827" w:rsidP="00CA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4462"/>
    </w:tblGrid>
    <w:tr w:rsidR="00927C0D" w:rsidRPr="0088634D" w14:paraId="26A12201" w14:textId="77777777" w:rsidTr="00BA67C4">
      <w:tc>
        <w:tcPr>
          <w:tcW w:w="1152" w:type="dxa"/>
        </w:tcPr>
        <w:p w14:paraId="725D5777" w14:textId="77777777" w:rsidR="00927C0D" w:rsidRPr="0088634D" w:rsidRDefault="00927C0D" w:rsidP="00BA67C4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60140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1F171A3" w14:textId="77777777" w:rsidR="00927C0D" w:rsidRPr="0088634D" w:rsidRDefault="00773827" w:rsidP="00BA67C4">
          <w:pPr>
            <w:pStyle w:val="Cabealh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4D245FF6183E2C42BDBBB845031E04B5"/>
              </w:placeholder>
              <w:temporary/>
              <w:showingPlcHdr/>
            </w:sdtPr>
            <w:sdtEndPr/>
            <w:sdtContent>
              <w:r w:rsidR="00927C0D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C272BAE" w14:textId="77777777" w:rsidR="00927C0D" w:rsidRDefault="00927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5"/>
    <w:rsid w:val="000A7FD2"/>
    <w:rsid w:val="000E68A8"/>
    <w:rsid w:val="00120CA8"/>
    <w:rsid w:val="00160071"/>
    <w:rsid w:val="00162035"/>
    <w:rsid w:val="001D75D1"/>
    <w:rsid w:val="001F73C3"/>
    <w:rsid w:val="002B5F47"/>
    <w:rsid w:val="00365F9D"/>
    <w:rsid w:val="0038619D"/>
    <w:rsid w:val="003A6545"/>
    <w:rsid w:val="003E4E01"/>
    <w:rsid w:val="00406EB5"/>
    <w:rsid w:val="00434732"/>
    <w:rsid w:val="004532C8"/>
    <w:rsid w:val="00470A07"/>
    <w:rsid w:val="004744DE"/>
    <w:rsid w:val="004978A5"/>
    <w:rsid w:val="004A73EE"/>
    <w:rsid w:val="004E2594"/>
    <w:rsid w:val="0052567C"/>
    <w:rsid w:val="00575337"/>
    <w:rsid w:val="006A160F"/>
    <w:rsid w:val="006E15DA"/>
    <w:rsid w:val="00760140"/>
    <w:rsid w:val="00770358"/>
    <w:rsid w:val="00773827"/>
    <w:rsid w:val="007A4477"/>
    <w:rsid w:val="007D3304"/>
    <w:rsid w:val="007E4E1F"/>
    <w:rsid w:val="0080455D"/>
    <w:rsid w:val="008922E5"/>
    <w:rsid w:val="008B5761"/>
    <w:rsid w:val="008D04E3"/>
    <w:rsid w:val="008D1639"/>
    <w:rsid w:val="008F176E"/>
    <w:rsid w:val="00927C0D"/>
    <w:rsid w:val="009534A7"/>
    <w:rsid w:val="00965624"/>
    <w:rsid w:val="009C6929"/>
    <w:rsid w:val="00A0754D"/>
    <w:rsid w:val="00A956E2"/>
    <w:rsid w:val="00BA67C4"/>
    <w:rsid w:val="00CA735E"/>
    <w:rsid w:val="00CC6D61"/>
    <w:rsid w:val="00D14134"/>
    <w:rsid w:val="00DA1563"/>
    <w:rsid w:val="00DE42C0"/>
    <w:rsid w:val="00E0031F"/>
    <w:rsid w:val="00E1546C"/>
    <w:rsid w:val="00E32877"/>
    <w:rsid w:val="00E51CD8"/>
    <w:rsid w:val="00E73AA9"/>
    <w:rsid w:val="00E8653F"/>
    <w:rsid w:val="00ED15E8"/>
    <w:rsid w:val="00EE415D"/>
    <w:rsid w:val="00EE4EB4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9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70358"/>
  </w:style>
  <w:style w:type="paragraph" w:styleId="Cabealho">
    <w:name w:val="header"/>
    <w:basedOn w:val="Normal"/>
    <w:link w:val="CabealhoChar"/>
    <w:uiPriority w:val="99"/>
    <w:unhideWhenUsed/>
    <w:rsid w:val="00CA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35E"/>
  </w:style>
  <w:style w:type="paragraph" w:styleId="Rodap">
    <w:name w:val="footer"/>
    <w:basedOn w:val="Normal"/>
    <w:link w:val="RodapChar"/>
    <w:uiPriority w:val="99"/>
    <w:unhideWhenUsed/>
    <w:rsid w:val="00CA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35E"/>
  </w:style>
  <w:style w:type="character" w:styleId="Hyperlink">
    <w:name w:val="Hyperlink"/>
    <w:basedOn w:val="Fontepargpadro"/>
    <w:uiPriority w:val="99"/>
    <w:unhideWhenUsed/>
    <w:rsid w:val="009C692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692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19D"/>
    <w:rPr>
      <w:rFonts w:ascii="Tahoma" w:hAnsi="Tahoma" w:cs="Tahoma"/>
      <w:sz w:val="16"/>
      <w:szCs w:val="16"/>
    </w:rPr>
  </w:style>
  <w:style w:type="paragraph" w:customStyle="1" w:styleId="AFILIAAO">
    <w:name w:val="AFILIAÇAO"/>
    <w:basedOn w:val="Normal"/>
    <w:link w:val="AFILIAAOChar"/>
    <w:qFormat/>
    <w:locked/>
    <w:rsid w:val="00162035"/>
    <w:pPr>
      <w:tabs>
        <w:tab w:val="left" w:pos="709"/>
      </w:tabs>
      <w:spacing w:before="120" w:after="120" w:line="360" w:lineRule="auto"/>
      <w:ind w:firstLine="284"/>
      <w:contextualSpacing/>
      <w:jc w:val="center"/>
    </w:pPr>
    <w:rPr>
      <w:rFonts w:ascii="Arial" w:eastAsia="Times New Roman" w:hAnsi="Arial" w:cs="Times New Roman"/>
      <w:i/>
      <w:color w:val="404040"/>
      <w:sz w:val="18"/>
      <w:lang w:bidi="en-US"/>
    </w:rPr>
  </w:style>
  <w:style w:type="paragraph" w:customStyle="1" w:styleId="resumo">
    <w:name w:val="resumo"/>
    <w:link w:val="resumoChar"/>
    <w:autoRedefine/>
    <w:qFormat/>
    <w:locked/>
    <w:rsid w:val="00162035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resumoChar">
    <w:name w:val="resumo Char"/>
    <w:link w:val="resumo"/>
    <w:rsid w:val="00162035"/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AFILIAAOChar">
    <w:name w:val="AFILIAÇAO Char"/>
    <w:link w:val="AFILIAAO"/>
    <w:rsid w:val="00162035"/>
    <w:rPr>
      <w:rFonts w:ascii="Arial" w:eastAsia="Times New Roman" w:hAnsi="Arial" w:cs="Times New Roman"/>
      <w:i/>
      <w:color w:val="404040"/>
      <w:sz w:val="18"/>
      <w:lang w:bidi="en-US"/>
    </w:rPr>
  </w:style>
  <w:style w:type="table" w:styleId="Tabelacomgrade">
    <w:name w:val="Table Grid"/>
    <w:basedOn w:val="Tabelanormal"/>
    <w:rsid w:val="001620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">
    <w:name w:val="Título1"/>
    <w:basedOn w:val="Normal"/>
    <w:qFormat/>
    <w:locked/>
    <w:rsid w:val="00162035"/>
    <w:pPr>
      <w:tabs>
        <w:tab w:val="left" w:pos="709"/>
      </w:tabs>
      <w:spacing w:before="480" w:after="480" w:line="240" w:lineRule="auto"/>
      <w:contextualSpacing/>
      <w:jc w:val="center"/>
      <w:outlineLvl w:val="1"/>
    </w:pPr>
    <w:rPr>
      <w:rFonts w:ascii="Arial" w:eastAsia="Times New Roman" w:hAnsi="Arial" w:cs="Times New Roman"/>
      <w:color w:val="404040"/>
      <w:spacing w:val="5"/>
      <w:sz w:val="36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70358"/>
  </w:style>
  <w:style w:type="paragraph" w:styleId="Cabealho">
    <w:name w:val="header"/>
    <w:basedOn w:val="Normal"/>
    <w:link w:val="CabealhoChar"/>
    <w:uiPriority w:val="99"/>
    <w:unhideWhenUsed/>
    <w:rsid w:val="00CA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35E"/>
  </w:style>
  <w:style w:type="paragraph" w:styleId="Rodap">
    <w:name w:val="footer"/>
    <w:basedOn w:val="Normal"/>
    <w:link w:val="RodapChar"/>
    <w:uiPriority w:val="99"/>
    <w:unhideWhenUsed/>
    <w:rsid w:val="00CA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35E"/>
  </w:style>
  <w:style w:type="character" w:styleId="Hyperlink">
    <w:name w:val="Hyperlink"/>
    <w:basedOn w:val="Fontepargpadro"/>
    <w:uiPriority w:val="99"/>
    <w:unhideWhenUsed/>
    <w:rsid w:val="009C692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692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19D"/>
    <w:rPr>
      <w:rFonts w:ascii="Tahoma" w:hAnsi="Tahoma" w:cs="Tahoma"/>
      <w:sz w:val="16"/>
      <w:szCs w:val="16"/>
    </w:rPr>
  </w:style>
  <w:style w:type="paragraph" w:customStyle="1" w:styleId="AFILIAAO">
    <w:name w:val="AFILIAÇAO"/>
    <w:basedOn w:val="Normal"/>
    <w:link w:val="AFILIAAOChar"/>
    <w:qFormat/>
    <w:locked/>
    <w:rsid w:val="00162035"/>
    <w:pPr>
      <w:tabs>
        <w:tab w:val="left" w:pos="709"/>
      </w:tabs>
      <w:spacing w:before="120" w:after="120" w:line="360" w:lineRule="auto"/>
      <w:ind w:firstLine="284"/>
      <w:contextualSpacing/>
      <w:jc w:val="center"/>
    </w:pPr>
    <w:rPr>
      <w:rFonts w:ascii="Arial" w:eastAsia="Times New Roman" w:hAnsi="Arial" w:cs="Times New Roman"/>
      <w:i/>
      <w:color w:val="404040"/>
      <w:sz w:val="18"/>
      <w:lang w:bidi="en-US"/>
    </w:rPr>
  </w:style>
  <w:style w:type="paragraph" w:customStyle="1" w:styleId="resumo">
    <w:name w:val="resumo"/>
    <w:link w:val="resumoChar"/>
    <w:autoRedefine/>
    <w:qFormat/>
    <w:locked/>
    <w:rsid w:val="00162035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resumoChar">
    <w:name w:val="resumo Char"/>
    <w:link w:val="resumo"/>
    <w:rsid w:val="00162035"/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AFILIAAOChar">
    <w:name w:val="AFILIAÇAO Char"/>
    <w:link w:val="AFILIAAO"/>
    <w:rsid w:val="00162035"/>
    <w:rPr>
      <w:rFonts w:ascii="Arial" w:eastAsia="Times New Roman" w:hAnsi="Arial" w:cs="Times New Roman"/>
      <w:i/>
      <w:color w:val="404040"/>
      <w:sz w:val="18"/>
      <w:lang w:bidi="en-US"/>
    </w:rPr>
  </w:style>
  <w:style w:type="table" w:styleId="Tabelacomgrade">
    <w:name w:val="Table Grid"/>
    <w:basedOn w:val="Tabelanormal"/>
    <w:rsid w:val="001620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">
    <w:name w:val="Título1"/>
    <w:basedOn w:val="Normal"/>
    <w:qFormat/>
    <w:locked/>
    <w:rsid w:val="00162035"/>
    <w:pPr>
      <w:tabs>
        <w:tab w:val="left" w:pos="709"/>
      </w:tabs>
      <w:spacing w:before="480" w:after="480" w:line="240" w:lineRule="auto"/>
      <w:contextualSpacing/>
      <w:jc w:val="center"/>
      <w:outlineLvl w:val="1"/>
    </w:pPr>
    <w:rPr>
      <w:rFonts w:ascii="Arial" w:eastAsia="Times New Roman" w:hAnsi="Arial" w:cs="Times New Roman"/>
      <w:color w:val="404040"/>
      <w:spacing w:val="5"/>
      <w:sz w:val="36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245FF6183E2C42BDBBB845031E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0B6E-A340-A04E-839A-9202EB9E6F8C}"/>
      </w:docPartPr>
      <w:docPartBody>
        <w:p w:rsidR="00256AA3" w:rsidRDefault="00256AA3" w:rsidP="00256AA3">
          <w:pPr>
            <w:pStyle w:val="4D245FF6183E2C42BDBBB845031E04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3"/>
    <w:rsid w:val="00256AA3"/>
    <w:rsid w:val="00BF576A"/>
    <w:rsid w:val="00DD0A80"/>
    <w:rsid w:val="00F0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54EE0F7B7BAA448A31A0BEA0238A867">
    <w:name w:val="254EE0F7B7BAA448A31A0BEA0238A867"/>
    <w:rsid w:val="00256AA3"/>
  </w:style>
  <w:style w:type="paragraph" w:customStyle="1" w:styleId="3D8FDE761CEB594183CD311DF51EB74E">
    <w:name w:val="3D8FDE761CEB594183CD311DF51EB74E"/>
    <w:rsid w:val="00256AA3"/>
  </w:style>
  <w:style w:type="paragraph" w:customStyle="1" w:styleId="4D245FF6183E2C42BDBBB845031E04B5">
    <w:name w:val="4D245FF6183E2C42BDBBB845031E04B5"/>
    <w:rsid w:val="00256A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54EE0F7B7BAA448A31A0BEA0238A867">
    <w:name w:val="254EE0F7B7BAA448A31A0BEA0238A867"/>
    <w:rsid w:val="00256AA3"/>
  </w:style>
  <w:style w:type="paragraph" w:customStyle="1" w:styleId="3D8FDE761CEB594183CD311DF51EB74E">
    <w:name w:val="3D8FDE761CEB594183CD311DF51EB74E"/>
    <w:rsid w:val="00256AA3"/>
  </w:style>
  <w:style w:type="paragraph" w:customStyle="1" w:styleId="4D245FF6183E2C42BDBBB845031E04B5">
    <w:name w:val="4D245FF6183E2C42BDBBB845031E04B5"/>
    <w:rsid w:val="00256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EA32E-9D49-461A-995C-59C7BA9D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1761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Guimaraes Francisco Zubcov</dc:creator>
  <cp:keywords/>
  <dc:description/>
  <cp:lastModifiedBy>Jossana</cp:lastModifiedBy>
  <cp:revision>16</cp:revision>
  <dcterms:created xsi:type="dcterms:W3CDTF">2016-05-11T19:38:00Z</dcterms:created>
  <dcterms:modified xsi:type="dcterms:W3CDTF">2016-05-12T12:46:00Z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1652301958</vt:i4>
  </property>
  <property fmtid="{D5CDD505-2E9C-101B-9397-08002B2CF9AE}" pid="3" name="_NewReviewCycle">
    <vt:lpwstr/>
  </property>
  <property fmtid="{D5CDD505-2E9C-101B-9397-08002B2CF9AE}" pid="4" name="_EmailSubject">
    <vt:lpwstr>Página da Semana - PARTE 2</vt:lpwstr>
  </property>
  <property fmtid="{D5CDD505-2E9C-101B-9397-08002B2CF9AE}" pid="5" name="_AuthorEmail">
    <vt:lpwstr>Sylvana.Lobo@museus.gov.br</vt:lpwstr>
  </property>
  <property fmtid="{D5CDD505-2E9C-101B-9397-08002B2CF9AE}" pid="6" name="_AuthorEmailDisplayName">
    <vt:lpwstr>Sylvana Cotrim Lobo</vt:lpwstr>
  </property>
  <property fmtid="{D5CDD505-2E9C-101B-9397-08002B2CF9AE}" pid="7" name="_ReviewingToolsShownOnce">
    <vt:lpwstr/>
  </property>
</Properties>
</file>