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Reitoria</w:t>
      </w: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Pró-Reitoria de Planejamento e Desenvolvimento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Ofício nº 26/2018/PROPLAN/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REITORIA-UFPel</w:t>
      </w:r>
      <w:proofErr w:type="spellEnd"/>
    </w:p>
    <w:p w:rsidR="004B1C35" w:rsidRPr="004B1C35" w:rsidRDefault="004B1C35" w:rsidP="004B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</w:t>
      </w:r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Sra. Juliana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Erpen</w:t>
      </w:r>
      <w:proofErr w:type="spellEnd"/>
    </w:p>
    <w:p w:rsidR="004B1C35" w:rsidRPr="004B1C35" w:rsidRDefault="004B1C35" w:rsidP="004B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Superintendente do IPHAN - RS</w:t>
      </w:r>
    </w:p>
    <w:p w:rsidR="004B1C35" w:rsidRPr="004B1C35" w:rsidRDefault="004B1C35" w:rsidP="004B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Superintendência do IPHAN no Rio Grande do Sul</w:t>
      </w:r>
    </w:p>
    <w:p w:rsidR="004B1C35" w:rsidRPr="004B1C35" w:rsidRDefault="004B1C35" w:rsidP="004B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Avenida Independência, 867</w:t>
      </w:r>
    </w:p>
    <w:p w:rsidR="004B1C35" w:rsidRPr="004B1C35" w:rsidRDefault="004B1C35" w:rsidP="004B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CEP: 90035-076 - Porto Alegre, Rio Grande do Sul</w:t>
      </w:r>
    </w:p>
    <w:p w:rsidR="004B1C35" w:rsidRPr="004B1C35" w:rsidRDefault="004B1C35" w:rsidP="004B1C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hyperlink r:id="rId4" w:tgtFrame="_blank" w:history="1">
        <w:r w:rsidRPr="004B1C3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julina.erpen@iphan.gov.br</w:t>
        </w:r>
      </w:hyperlink>
    </w:p>
    <w:p w:rsidR="004B1C35" w:rsidRPr="004B1C35" w:rsidRDefault="004B1C35" w:rsidP="004B1C3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Assunto: </w:t>
      </w:r>
      <w:r w:rsidRPr="004B1C35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Informações técnicas ao IPHAN, para tratar de manutenção da cobertura do prédio do </w:t>
      </w:r>
      <w:proofErr w:type="spellStart"/>
      <w:r w:rsidRPr="004B1C35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 Rio-Grandense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.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>Referência</w:t>
      </w: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 Caso responda este Ofício, indicar expressamente o Processo nº 23110.031638/2018-88.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Prezada Superintendente do IPHAN-RS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Apresentamos a seguir, conjunto de informações que embasam a necessidade de manutenção e intervenção a ser realizada no prédio do Antigo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Rio-Grandense, sem alteração das suas características formais e estilísticas, de propriedade da Universidade Federal de Pelotas, localizado à Praça Sete de Julho, 180, no Centro da Cidade de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Pelotas-RS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prédio da Antiga Escola de Agronomia Eliseu Maciel, também conhecida como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Rio-Grandense, está tombado mediante Portaria 038/2013 da Secretaria de Cultura do Estado do Rio Grande do Sul, publicada no Diário Oficial no dia 12 de julho de 2013. A salvaguarda inclui o prédio principal e o prédio anexo, conforme constam no Parecer IPHAE 07/2013. A partir do reconhecimento do Conjunto Histórico de Pelotas como Patrimônio Cultural Brasileiro pelo IPHAN em maio passado, o prédio passa a fazer parte da área tombada, estando localizado no Setor de Proteção da Praça Coronel Pedro Osório.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 xml:space="preserve">A necessidade de intervenção imediata para manutenção e garantia da salvaguarda patrimonial do bem tombado ocorre no prédio Anexo do Antigo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por necessidade de manutenção do sistema de telhas, subcobertura e calhas, com o objetivo de interromper as fortes infiltrações que ocorrem neste prédio Anexo.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Caracterização Patrimonial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Prédio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 de Agronomia e Veterinária foi construído na década de 1880, cujo prédio e atividade deram origem à Universidade Federal de Pelotas. Neste ano de 2018, a Faculdade de Agronomia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comemora 135 anos, cuja origem está diretamente associada ao referido prédio, conforme consta em: https://wp.ufpel.edu.br/faem/historico/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Além da relevância histórica institucional, o Prédio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composto por um prédio principal e prédio anexo, está localizado à Praça Sete de Julho, ao lado da Prefeitura Municipal de Pelotas e em frente ao Mercado Público Municipal, conforme implantação apresentada a seguir, próximos à </w:t>
      </w:r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praça</w:t>
      </w:r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Coronel Pedro Osório e compondo o principal conjunto da arquitetura eclética de interesse patrimonial na cidade de Pelotas.</w:t>
      </w:r>
    </w:p>
    <w:p w:rsid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prédio Principal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apresenta planta de forma quadrada, composto por quatro salões principais, de ornamentação da arquitetura eclética, característica do conjunto edificado da cidade de Pelotas no período de transição do século XIX e XX. O prédio Anexo apresenta planta baixa em forma de “C”, com arquitetura ornamentada de forma mais simplificada, remetendo a características de simplificação da arquitetura colonial, cuja solução espacial interna desenvolve-se em planta baixa e aproveitamento do sótão do telhado. O conjunto do prédio Principal e seu Anexo</w:t>
      </w:r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configuram</w:t>
      </w:r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um pátio interno, bem como recuo lateral de jardim, que caracterizam o prédio ao contexto urbano excepcional em que se inserem.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lastRenderedPageBreak/>
        <w:drawing>
          <wp:inline distT="0" distB="0" distL="0" distR="0">
            <wp:extent cx="3849565" cy="3205424"/>
            <wp:effectExtent l="19050" t="0" r="0" b="0"/>
            <wp:docPr id="1" name="Imagem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7224" cy="32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Mapa localizando os prédios de propriedade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em relação aos setores de proteção e eixos estruturantes IPHAN.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-426"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2533232" cy="1925318"/>
            <wp:effectExtent l="19050" t="0" r="418" b="0"/>
            <wp:docPr id="2" name="Imagem 1" descr="downloa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2019" cy="192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2533232" cy="1919235"/>
            <wp:effectExtent l="19050" t="0" r="418" b="0"/>
            <wp:docPr id="5" name="Imagem 4" descr="download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9073" cy="191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 (esquerda) e pátio/anexo (direita)</w:t>
      </w:r>
    </w:p>
    <w:p w:rsid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lastRenderedPageBreak/>
        <w:drawing>
          <wp:inline distT="0" distB="0" distL="0" distR="0">
            <wp:extent cx="5400040" cy="2195830"/>
            <wp:effectExtent l="19050" t="0" r="0" b="0"/>
            <wp:docPr id="6" name="Imagem 5" descr="download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 prédio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sofreu intervenções de restauro nos anos de 2006 e 2013.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No ano de 2013 o imóvel foi declarado de interesse patrimonial, mediante Portaria de Tombamento 038/2013 da Secretaria de Cultura do Estado do Rio Grande do Sul, publicada no Diário Oficial no dia 12 de julho de 2013, conforme no Parecer IPHAE 07/2013. No mesmo ano de 2013, o IPHAE emitiu parecer favorável a consulta desta Pró-Reitoria de Planejamento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a respeito das intervenções no pátio interno do conjunto. Desde então, o prédio não recebeu nenhum tipo de ação e reforma estrutural. Neste ano de 2018, a administração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identifica a necessidade de maior valorização e proteção do bem tombado.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No prédio principal do antigo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estão hoje alocadas as instalações do Museu de Arte Leopoldo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Gotuzzo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(MALG)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. Certamente o MALG conta com o principal acervo artístico da região sul do Estado, que passou, a partir de julho de 2018 a estar exposto no prédio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integrando estes dois significativos bens patrimoniais históricos, artísticos e culturais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da cidade de Pelotas e do Estado do RS.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No prédio anexo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a situação estrutural da cobertura do telhado, indica necessidade de investimentos prioritários por parte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para salvaguarda das condições integrais do prédio e retomada do uso interno às atividades acadêmicas do Centro de Integração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Mercosul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interditadas por infiltrações do telhado.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Diagnóstico da Situação Patológica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 situação atual da cobertura do prédio Anexo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preocupa fortemente a administração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 As ocorrências de infiltrações a partir do telhado de cobertura alastram-se por todo o prédio Anexo, deteriorando o patrimônio do imóvel e os mobiliários. A permanência do estado atual da cobertura do prédio</w:t>
      </w:r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está</w:t>
      </w:r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deteriorando a estrutura de pisos, forro, revestimento de alvenarias e aberturas, principalmente, motivo da interdição parcial das atividades internas ao prédio.</w:t>
      </w:r>
    </w:p>
    <w:p w:rsid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 xml:space="preserve">A situação que ocorre é o deslizamento de partes das telhas de cobertura, a partir da linha de cumeeira, ocasionando grandes vãos abertos na cobertura, conforme imagens apresentadas a seguir. Ademais, 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subtelhado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metálico, executado nas restaurações anteriores, apresenta problemas de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estanqueidade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junto </w:t>
      </w:r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</w:t>
      </w:r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calhas, causado significativas infiltrações no interior do imóvel, que escorrem pelas alvenarias internas. O acumulo de água nos pisos internos, tem deteriorado os assoalhos de madeira existentes.</w:t>
      </w:r>
    </w:p>
    <w:p w:rsid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3678743" cy="2883877"/>
            <wp:effectExtent l="19050" t="0" r="0" b="0"/>
            <wp:docPr id="7" name="Imagem 6" descr="download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4257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Aspecto geral do telhado, com linhas de telhas deslocadas.</w:t>
      </w:r>
    </w:p>
    <w:p w:rsid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4139921" cy="2411180"/>
            <wp:effectExtent l="19050" t="0" r="0" b="0"/>
            <wp:docPr id="8" name="Imagem 7" descr="download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9798" cy="241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4B1C35" w:rsidRPr="004B1C35" w:rsidRDefault="004B1C35" w:rsidP="004B1C3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Detalhe de um ponto com deslocamento das telhas.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lastRenderedPageBreak/>
        <w:t>Ação de Manutenção.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Considerando a situação patológica apresentada e a importância patrimonial do conjunto edificado do Prédio do Antigo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Rio-Grandense, a 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está organizada para realizar obras imediatas de manutenção na cobertura, a qual pretende realizar mediante mão-de-obra própria e acompanhamento técnico direto do seu quadro de servidores especializados em Arquitetura e Restauração.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Desta forma, a Administração da </w:t>
      </w:r>
      <w:proofErr w:type="spellStart"/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informa por meio deste Ofício endereçado ao IPHAN a intenção de realizar esta ação de manutenção no prédio do Anexo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mediante processo de aproveitamento das telhas existentes e reposição de peças de similar técnica e aparência, de modo que ocorra sem alteração das características formais e estilísticas do Prédio Anexo e do Conjunto. A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entende que a iniciativa não causa quaisquer prejuízos funcionais e estéticos ao conjunto tombado, visando somente a salvaguarda do patrimônio do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Atenciosamente,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Otávio M Peres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Arquiteto e Urbanista, Pró-Reitor de Planejamento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Cintia Vieira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Essinger</w:t>
      </w:r>
      <w:proofErr w:type="spellEnd"/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Arquiteta e Urbanista, Coordenadora de Desenvolvimento do Plano Diretor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Jeferson </w:t>
      </w:r>
      <w:proofErr w:type="spell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Salaberry</w:t>
      </w:r>
      <w:proofErr w:type="spellEnd"/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Arquiteto e Urbanista, Técnico em Restauração.</w:t>
      </w:r>
    </w:p>
    <w:p w:rsidR="004B1C35" w:rsidRPr="004B1C35" w:rsidRDefault="004B1C35" w:rsidP="004B1C35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pPr w:leftFromText="45" w:rightFromText="45" w:vertAnchor="text"/>
        <w:tblW w:w="1354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12100"/>
      </w:tblGrid>
      <w:tr w:rsidR="004B1C35" w:rsidRPr="004B1C35" w:rsidTr="004B1C35">
        <w:trPr>
          <w:tblCellSpacing w:w="7" w:type="dxa"/>
        </w:trPr>
        <w:tc>
          <w:tcPr>
            <w:tcW w:w="1424" w:type="dxa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4B1C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Anexo </w:t>
            </w:r>
            <w:proofErr w:type="gramStart"/>
            <w:r w:rsidRPr="004B1C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hideMark/>
          </w:tcPr>
          <w:p w:rsidR="004B1C35" w:rsidRPr="004B1C35" w:rsidRDefault="004B1C35" w:rsidP="004B1C35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B1C3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Projetos de Manutenção de Cobertura</w:t>
            </w:r>
          </w:p>
        </w:tc>
      </w:tr>
    </w:tbl>
    <w:p w:rsidR="004B1C35" w:rsidRPr="004B1C35" w:rsidRDefault="004B1C35" w:rsidP="004B1C35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4B1C35" w:rsidRPr="004B1C35" w:rsidTr="004B1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OTAVIO MARTINS PERES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Pró-Reitor, Pró-Reitoria de Planejamento e Desenvolvimento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10/07/2018, às </w:t>
            </w:r>
            <w:proofErr w:type="gramStart"/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11:27</w:t>
            </w:r>
            <w:proofErr w:type="gramEnd"/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11" w:tgtFrame="_blank" w:tooltip="Acesse o Decreto" w:history="1">
              <w:r w:rsidRPr="004B1C35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4B1C35" w:rsidRPr="004B1C35" w:rsidRDefault="004B1C35" w:rsidP="004B1C35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4B1C35" w:rsidRPr="004B1C35" w:rsidTr="004B1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JEFERSON DUTRA SALABERRY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Chefe, Núcleo de Planejamento do Espaço Físico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10/07/2018, às </w:t>
            </w:r>
            <w:proofErr w:type="gramStart"/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11:31</w:t>
            </w:r>
            <w:proofErr w:type="gramEnd"/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12" w:tgtFrame="_blank" w:tooltip="Acesse o Decreto" w:history="1">
              <w:r w:rsidRPr="004B1C35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4B1C35" w:rsidRPr="004B1C35" w:rsidRDefault="004B1C35" w:rsidP="004B1C35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4B1C35" w:rsidRPr="004B1C35" w:rsidTr="004B1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CINTIA VIEIRA ESSINGER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Coordenadora, Coordenação de Desenvolvimento do Plano Diretor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10/07/2018, às </w:t>
            </w:r>
            <w:proofErr w:type="gramStart"/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11:32</w:t>
            </w:r>
            <w:proofErr w:type="gramEnd"/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13" w:tgtFrame="_blank" w:tooltip="Acesse o Decreto" w:history="1">
              <w:r w:rsidRPr="004B1C35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4B1C35" w:rsidRPr="004B1C35" w:rsidRDefault="004B1C35" w:rsidP="004B1C35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4B1C35" w:rsidRPr="004B1C35" w:rsidTr="004B1C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14" w:tgtFrame="_blank" w:tooltip="Página de Autenticidade de Documentos" w:history="1">
              <w:r w:rsidRPr="004B1C35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0203269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2F7A4DF3</w:t>
            </w:r>
            <w:r w:rsidRPr="004B1C3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4B1C35" w:rsidRPr="004B1C35" w:rsidRDefault="004B1C35" w:rsidP="004B1C35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4B1C35" w:rsidRPr="004B1C35" w:rsidRDefault="004B1C35" w:rsidP="004B1C35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1C35" w:rsidRPr="004B1C35" w:rsidRDefault="004B1C35" w:rsidP="004B1C35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51"/>
        <w:gridCol w:w="1713"/>
      </w:tblGrid>
      <w:tr w:rsidR="004B1C35" w:rsidRPr="004B1C35" w:rsidTr="004B1C35">
        <w:trPr>
          <w:tblCellSpacing w:w="0" w:type="dxa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4B1C3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4B1C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Caso responda este Ofício, indicar expressamente o Processo nº 23110.031638/2018-88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1C35" w:rsidRPr="004B1C35" w:rsidRDefault="004B1C35" w:rsidP="004B1C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4B1C3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0203269</w:t>
            </w:r>
          </w:p>
        </w:tc>
      </w:tr>
    </w:tbl>
    <w:p w:rsidR="004B1C35" w:rsidRPr="004B1C35" w:rsidRDefault="004B1C35" w:rsidP="004B1C35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noshade="t" o:hr="t" fillcolor="black" stroked="f"/>
        </w:pict>
      </w:r>
    </w:p>
    <w:p w:rsidR="00BE1351" w:rsidRDefault="004B1C35" w:rsidP="004B1C35"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7</w:t>
      </w:r>
      <w:proofErr w:type="gramEnd"/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4B1C35">
        <w:rPr>
          <w:rFonts w:ascii="Times New Roman" w:eastAsia="Times New Roman" w:hAnsi="Times New Roman" w:cs="Times New Roman"/>
          <w:sz w:val="24"/>
          <w:szCs w:val="24"/>
          <w:lang w:eastAsia="pt-BR"/>
        </w:rPr>
        <w:t>01792336020</w:t>
      </w:r>
      <w:r w:rsidRPr="004B1C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10/07/2018 11:27:39.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B1C35"/>
    <w:rsid w:val="004B1C35"/>
    <w:rsid w:val="004E1072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B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4B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B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B1C35"/>
    <w:rPr>
      <w:color w:val="0000FF"/>
      <w:u w:val="single"/>
    </w:rPr>
  </w:style>
  <w:style w:type="paragraph" w:customStyle="1" w:styleId="textojustificado">
    <w:name w:val="texto_justificado"/>
    <w:basedOn w:val="Normal"/>
    <w:rsid w:val="004B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B1C35"/>
    <w:rPr>
      <w:b/>
      <w:bCs/>
    </w:rPr>
  </w:style>
  <w:style w:type="character" w:styleId="nfase">
    <w:name w:val="Emphasis"/>
    <w:basedOn w:val="Fontepargpadro"/>
    <w:uiPriority w:val="20"/>
    <w:qFormat/>
    <w:rsid w:val="004B1C35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4B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4B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planalto.gov.br/ccivil_03/_Ato2015-2018/2015/Decreto/D8539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://www.planalto.gov.br/ccivil_03/_Ato2015-2018/2015/Decreto/D8539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mailto:iphan-rs@iphan.gov.br" TargetMode="External"/><Relationship Id="rId9" Type="http://schemas.openxmlformats.org/officeDocument/2006/relationships/image" Target="media/image5.jpeg"/><Relationship Id="rId14" Type="http://schemas.openxmlformats.org/officeDocument/2006/relationships/hyperlink" Target="https://sei.ufpel.edu.br/sei/controlador_externo.php?acao=documento_conferir&amp;id_orgao_acesso_externo=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1434</Words>
  <Characters>7749</Characters>
  <Application>Microsoft Office Word</Application>
  <DocSecurity>0</DocSecurity>
  <Lines>64</Lines>
  <Paragraphs>18</Paragraphs>
  <ScaleCrop>false</ScaleCrop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1</cp:revision>
  <dcterms:created xsi:type="dcterms:W3CDTF">2019-07-30T18:57:00Z</dcterms:created>
  <dcterms:modified xsi:type="dcterms:W3CDTF">2019-07-30T19:05:00Z</dcterms:modified>
</cp:coreProperties>
</file>