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Universidade Federal de Pelotas</w:t>
      </w: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Reitoria</w:t>
      </w: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br/>
        <w:t>Pró-Reitoria de Planejamento e Desenvolvimento</w:t>
      </w: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</w:t>
      </w:r>
    </w:p>
    <w:p w:rsidR="004B1C35" w:rsidRPr="004B1C35" w:rsidRDefault="004B1C35" w:rsidP="004B1C35">
      <w:pPr>
        <w:spacing w:before="120" w:after="12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Ofício nº 26/2018/PROPLAN/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REITORIA-UFPel</w:t>
      </w:r>
      <w:proofErr w:type="spellEnd"/>
    </w:p>
    <w:p w:rsidR="004B1C35" w:rsidRPr="004B1C35" w:rsidRDefault="004B1C35" w:rsidP="004B1C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À</w:t>
      </w:r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Sra. Juliana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Erpen</w:t>
      </w:r>
      <w:proofErr w:type="spellEnd"/>
    </w:p>
    <w:p w:rsidR="004B1C35" w:rsidRPr="004B1C35" w:rsidRDefault="004B1C35" w:rsidP="004B1C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Superintendente do IPHAN - RS</w:t>
      </w:r>
    </w:p>
    <w:p w:rsidR="004B1C35" w:rsidRPr="004B1C35" w:rsidRDefault="004B1C35" w:rsidP="004B1C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Superintendência do IPHAN no Rio Grande do Sul</w:t>
      </w:r>
    </w:p>
    <w:p w:rsidR="004B1C35" w:rsidRPr="004B1C35" w:rsidRDefault="004B1C35" w:rsidP="004B1C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Avenida Independência, 867</w:t>
      </w:r>
    </w:p>
    <w:p w:rsidR="004B1C35" w:rsidRPr="004B1C35" w:rsidRDefault="004B1C35" w:rsidP="004B1C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CEP: 90035-076 - Porto Alegre, Rio Grande do Sul</w:t>
      </w:r>
    </w:p>
    <w:p w:rsidR="004B1C35" w:rsidRPr="004B1C35" w:rsidRDefault="004B1C35" w:rsidP="004B1C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hyperlink r:id="rId4" w:tgtFrame="_blank" w:history="1">
        <w:r w:rsidRPr="004B1C35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pt-BR"/>
          </w:rPr>
          <w:t>julina.erpen@iphan.gov.br</w:t>
        </w:r>
      </w:hyperlink>
    </w:p>
    <w:p w:rsidR="004B1C35" w:rsidRPr="004B1C35" w:rsidRDefault="004B1C35" w:rsidP="004B1C3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 </w:t>
      </w:r>
    </w:p>
    <w:p w:rsidR="004B1C35" w:rsidRPr="004B1C35" w:rsidRDefault="004B1C35" w:rsidP="004B1C3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Assunto: </w:t>
      </w:r>
      <w:r w:rsidRPr="004B1C35">
        <w:rPr>
          <w:rFonts w:ascii="Times New Roman" w:eastAsia="Times New Roman" w:hAnsi="Times New Roman" w:cs="Times New Roman"/>
          <w:b/>
          <w:bCs/>
          <w:color w:val="000000"/>
          <w:sz w:val="27"/>
          <w:lang w:eastAsia="pt-BR"/>
        </w:rPr>
        <w:t xml:space="preserve">Informações técnicas ao IPHAN, para tratar de manutenção da cobertura do prédio do </w:t>
      </w:r>
      <w:proofErr w:type="spellStart"/>
      <w:r w:rsidRPr="004B1C35">
        <w:rPr>
          <w:rFonts w:ascii="Times New Roman" w:eastAsia="Times New Roman" w:hAnsi="Times New Roman" w:cs="Times New Roman"/>
          <w:b/>
          <w:bCs/>
          <w:color w:val="000000"/>
          <w:sz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b/>
          <w:bCs/>
          <w:color w:val="000000"/>
          <w:sz w:val="27"/>
          <w:lang w:eastAsia="pt-BR"/>
        </w:rPr>
        <w:t xml:space="preserve"> Rio-Grandense da </w:t>
      </w:r>
      <w:proofErr w:type="spellStart"/>
      <w:proofErr w:type="gramStart"/>
      <w:r w:rsidRPr="004B1C35">
        <w:rPr>
          <w:rFonts w:ascii="Times New Roman" w:eastAsia="Times New Roman" w:hAnsi="Times New Roman" w:cs="Times New Roman"/>
          <w:b/>
          <w:bCs/>
          <w:color w:val="000000"/>
          <w:sz w:val="27"/>
          <w:lang w:eastAsia="pt-BR"/>
        </w:rPr>
        <w:t>UFPel</w:t>
      </w:r>
      <w:proofErr w:type="spellEnd"/>
      <w:proofErr w:type="gramEnd"/>
      <w:r w:rsidRPr="004B1C35">
        <w:rPr>
          <w:rFonts w:ascii="Times New Roman" w:eastAsia="Times New Roman" w:hAnsi="Times New Roman" w:cs="Times New Roman"/>
          <w:b/>
          <w:bCs/>
          <w:color w:val="000000"/>
          <w:sz w:val="27"/>
          <w:lang w:eastAsia="pt-BR"/>
        </w:rPr>
        <w:t>.</w:t>
      </w:r>
    </w:p>
    <w:p w:rsidR="004B1C35" w:rsidRPr="004B1C35" w:rsidRDefault="004B1C35" w:rsidP="004B1C3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i/>
          <w:iCs/>
          <w:color w:val="000000"/>
          <w:sz w:val="27"/>
          <w:lang w:eastAsia="pt-BR"/>
        </w:rPr>
        <w:t>Referência</w:t>
      </w: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: Caso responda este Ofício, indicar expressamente o Processo nº 23110.031638/2018-88.</w:t>
      </w:r>
    </w:p>
    <w:p w:rsidR="004B1C35" w:rsidRPr="004B1C35" w:rsidRDefault="004B1C35" w:rsidP="004B1C3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 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Prezada Superintendente do IPHAN-RS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Apresentamos a seguir, conjunto de informações que embasam a necessidade de manutenção e intervenção a ser realizada no prédio do Antigo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Rio-Grandense, sem alteração das suas características formais e estilísticas, de propriedade da Universidade Federal de Pelotas, localizado à Praça Sete de Julho, 180, no Centro da Cidade de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Pelotas-RS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.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O prédio da Antiga Escola de Agronomia Eliseu Maciel, também conhecida como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Rio-Grandense, está tombado mediante Portaria 038/2013 da Secretaria de Cultura do Estado do Rio Grande do Sul, publicada no Diário Oficial no dia 12 de julho de 2013. A salvaguarda inclui o prédio principal e o prédio anexo, conforme constam no Parecer IPHAE 07/2013. A partir do reconhecimento do Conjunto Histórico de Pelotas como Patrimônio Cultural Brasileiro pelo IPHAN em maio passado, o prédio passa a fazer parte da área tombada, estando localizado no Setor de Proteção da Praça Coronel Pedro Osório.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lastRenderedPageBreak/>
        <w:t xml:space="preserve">A necessidade de intervenção imediata para manutenção e garantia da salvaguarda patrimonial do bem tombado ocorre no prédio Anexo do Antigo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, por necessidade de manutenção do sistema de telhas, subcobertura e calhas, com o objetivo de interromper as fortes infiltrações que ocorrem neste prédio Anexo.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pt-BR"/>
        </w:rPr>
        <w:t>Caracterização Patrimonial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O Prédio do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Rio-Grandense de Agronomia e Veterinária foi construído na década de 1880, cujo prédio e atividade deram origem à Universidade Federal de Pelotas. Neste ano de 2018, a Faculdade de Agronomia da </w:t>
      </w:r>
      <w:proofErr w:type="spellStart"/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UFPel</w:t>
      </w:r>
      <w:proofErr w:type="spellEnd"/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comemora 135 anos, cuja origem está diretamente associada ao referido prédio, conforme consta em: https://wp.ufpel.edu.br/faem/historico/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Além da relevância histórica institucional, o Prédio do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, composto por um prédio principal e prédio anexo, está localizado à Praça Sete de Julho, ao lado da Prefeitura Municipal de Pelotas e em frente ao Mercado Público Municipal, conforme implantação apresentada a seguir, próximos à </w:t>
      </w:r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praça</w:t>
      </w:r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Coronel Pedro Osório e compondo o principal conjunto da arquitetura eclética de interesse patrimonial na cidade de Pelotas.</w:t>
      </w:r>
    </w:p>
    <w:p w:rsid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O prédio Principal do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apresenta planta de forma quadrada, composto por quatro salões principais, de ornamentação da arquitetura eclética, característica do conjunto edificado da cidade de Pelotas no período de transição do século XIX e XX. O prédio Anexo apresenta planta baixa em forma de “C”, com arquitetura ornamentada de forma mais simplificada, remetendo a características de simplificação da arquitetura colonial, cuja solução espacial interna desenvolve-se em planta baixa e aproveitamento do sótão do telhado. O conjunto do prédio Principal e seu Anexo</w:t>
      </w:r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, configuram</w:t>
      </w:r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um pátio interno, bem como recuo lateral de jardim, que caracterizam o prédio ao contexto urbano excepcional em que se inserem.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3849565" cy="3205424"/>
            <wp:effectExtent l="19050" t="0" r="0" b="0"/>
            <wp:docPr id="1" name="Imagem 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224" cy="32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Mapa localizando os prédios de propriedade da </w:t>
      </w:r>
      <w:proofErr w:type="spellStart"/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UFPel</w:t>
      </w:r>
      <w:proofErr w:type="spellEnd"/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em relação aos setores de proteção e eixos estruturantes IPHAN.</w:t>
      </w: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</w:t>
      </w:r>
    </w:p>
    <w:p w:rsidR="004B1C35" w:rsidRPr="004B1C35" w:rsidRDefault="004B1C35" w:rsidP="004B1C35">
      <w:pPr>
        <w:spacing w:before="120" w:after="120" w:line="240" w:lineRule="auto"/>
        <w:ind w:left="-426" w:right="120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2533232" cy="1925318"/>
            <wp:effectExtent l="19050" t="0" r="418" b="0"/>
            <wp:docPr id="2" name="Imagem 1" descr="downlo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2019" cy="192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2533232" cy="1919235"/>
            <wp:effectExtent l="19050" t="0" r="418" b="0"/>
            <wp:docPr id="5" name="Imagem 4" descr="downloa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9073" cy="19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Rio-Grandense (esquerda) e pátio/anexo (direita)</w:t>
      </w:r>
    </w:p>
    <w:p w:rsid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</w:t>
      </w: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5400040" cy="2195830"/>
            <wp:effectExtent l="19050" t="0" r="0" b="0"/>
            <wp:docPr id="6" name="Imagem 5" descr="download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O prédio do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sofreu intervenções de restauro nos anos de 2006 e 2013.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No ano de 2013 o imóvel foi declarado de interesse patrimonial, mediante Portaria de Tombamento 038/2013 da Secretaria de Cultura do Estado do Rio Grande do Sul, publicada no Diário Oficial no dia 12 de julho de 2013, conforme no Parecer IPHAE 07/2013. No mesmo ano de 2013, o IPHAE emitiu parecer favorável a consulta desta Pró-Reitoria de Planejamento da </w:t>
      </w:r>
      <w:proofErr w:type="spellStart"/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UFPel</w:t>
      </w:r>
      <w:proofErr w:type="spellEnd"/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, a respeito das intervenções no pátio interno do conjunto. Desde então, o prédio não recebeu nenhum tipo de ação e reforma estrutural. Neste ano de 2018, a administração da </w:t>
      </w:r>
      <w:proofErr w:type="spellStart"/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UFPel</w:t>
      </w:r>
      <w:proofErr w:type="spellEnd"/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identifica a necessidade de maior valorização e proteção do bem tombado.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No prédio principal do antigo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estão hoje alocadas as instalações do Museu de Arte Leopoldo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Gotuzzo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(MALG) da </w:t>
      </w:r>
      <w:proofErr w:type="spellStart"/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UFPel</w:t>
      </w:r>
      <w:proofErr w:type="spellEnd"/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. Certamente o MALG conta com o principal acervo artístico da região sul do Estado, que passou, a partir de julho de 2018 a estar exposto no prédio do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, integrando estes dois significativos bens patrimoniais históricos, artísticos e culturais da </w:t>
      </w:r>
      <w:proofErr w:type="spellStart"/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UFPel</w:t>
      </w:r>
      <w:proofErr w:type="spellEnd"/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, da cidade de Pelotas e do Estado do RS.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No prédio anexo do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, a situação estrutural da cobertura do telhado, indica necessidade de investimentos prioritários por parte da </w:t>
      </w:r>
      <w:proofErr w:type="spellStart"/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UFPel</w:t>
      </w:r>
      <w:proofErr w:type="spellEnd"/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, para salvaguarda das condições integrais do prédio e retomada do uso interno às atividades acadêmicas do Centro de Integração do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Mercosul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, interditadas por infiltrações do telhado.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pt-BR"/>
        </w:rPr>
        <w:t>Diagnóstico da Situação Patológica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A situação atual da cobertura do prédio Anexo do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preocupa fortemente a administração da </w:t>
      </w:r>
      <w:proofErr w:type="spellStart"/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UFPel</w:t>
      </w:r>
      <w:proofErr w:type="spellEnd"/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. As ocorrências de infiltrações a partir do telhado de cobertura alastram-se por todo o prédio Anexo, deteriorando o patrimônio do imóvel e os mobiliários. A permanência do estado atual da cobertura do prédio</w:t>
      </w:r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, está</w:t>
      </w:r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deteriorando a estrutura de pisos, forro, revestimento de alvenarias e aberturas, principalmente, motivo da interdição parcial das atividades internas ao prédio.</w:t>
      </w:r>
    </w:p>
    <w:p w:rsid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lastRenderedPageBreak/>
        <w:t xml:space="preserve">A situação que ocorre é o deslizamento de partes das telhas de cobertura, a partir da linha de cumeeira, ocasionando grandes vãos abertos na cobertura, conforme imagens apresentadas a seguir. Ademais, 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subtelhado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metálico, executado nas restaurações anteriores, apresenta problemas de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estanqueidade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junto </w:t>
      </w:r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as</w:t>
      </w:r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calhas, causado significativas infiltrações no interior do imóvel, que escorrem pelas alvenarias internas. O acumulo de água nos pisos internos, tem deteriorado os assoalhos de madeira existentes.</w:t>
      </w:r>
    </w:p>
    <w:p w:rsid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3678743" cy="2883877"/>
            <wp:effectExtent l="19050" t="0" r="0" b="0"/>
            <wp:docPr id="7" name="Imagem 6" descr="downloa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4257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Aspecto geral do telhado, com linhas de telhas deslocadas.</w:t>
      </w:r>
    </w:p>
    <w:p w:rsid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4139921" cy="2411180"/>
            <wp:effectExtent l="19050" t="0" r="0" b="0"/>
            <wp:docPr id="8" name="Imagem 7" descr="downloa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9798" cy="241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</w:t>
      </w: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:rsidR="004B1C35" w:rsidRPr="004B1C35" w:rsidRDefault="004B1C35" w:rsidP="004B1C3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Detalhe de um ponto com deslocamento das telhas.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pt-BR"/>
        </w:rPr>
        <w:lastRenderedPageBreak/>
        <w:t>Ação de Manutenção.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Considerando a situação patológica apresentada e a importância patrimonial do conjunto edificado do Prédio do Antigo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Rio-Grandense, a </w:t>
      </w:r>
      <w:proofErr w:type="spellStart"/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UFPel</w:t>
      </w:r>
      <w:proofErr w:type="spellEnd"/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está organizada para realizar obras imediatas de manutenção na cobertura, a qual pretende realizar mediante mão-de-obra própria e acompanhamento técnico direto do seu quadro de servidores especializados em Arquitetura e Restauração.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Desta forma, a Administração da </w:t>
      </w:r>
      <w:proofErr w:type="spellStart"/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UFPel</w:t>
      </w:r>
      <w:proofErr w:type="spellEnd"/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informa por meio deste Ofício endereçado ao IPHAN a intenção de realizar esta ação de manutenção no prédio do Anexo do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, mediante processo de aproveitamento das telhas existentes e reposição de peças de similar técnica e aparência, de modo que ocorra sem alteração das características formais e estilísticas do Prédio Anexo e do Conjunto. A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UFPel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entende que a iniciativa não causa quaisquer prejuízos funcionais e estéticos ao conjunto tombado, visando somente a salvaguarda do patrimônio do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Lyceu</w:t>
      </w:r>
      <w:proofErr w:type="spell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Rio-Grandense.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Atenciosamente,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Otávio M Peres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Arquiteto e Urbanista, Pró-Reitor de Planejamento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Cintia Vieira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Essinger</w:t>
      </w:r>
      <w:proofErr w:type="spellEnd"/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Arquiteta e Urbanista, Coordenadora de Desenvolvimento do Plano Diretor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Jeferson </w:t>
      </w:r>
      <w:proofErr w:type="spell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Salaberry</w:t>
      </w:r>
      <w:proofErr w:type="spellEnd"/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Arquiteto e Urbanista, Técnico em Restauração.</w:t>
      </w:r>
    </w:p>
    <w:p w:rsidR="004B1C35" w:rsidRPr="004B1C35" w:rsidRDefault="004B1C35" w:rsidP="004B1C35">
      <w:pPr>
        <w:spacing w:before="120" w:after="120" w:line="24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</w:t>
      </w:r>
    </w:p>
    <w:tbl>
      <w:tblPr>
        <w:tblpPr w:leftFromText="45" w:rightFromText="45" w:vertAnchor="text"/>
        <w:tblW w:w="13545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5"/>
        <w:gridCol w:w="12100"/>
      </w:tblGrid>
      <w:tr w:rsidR="004B1C35" w:rsidRPr="004B1C35" w:rsidTr="004B1C35">
        <w:trPr>
          <w:tblCellSpacing w:w="7" w:type="dxa"/>
        </w:trPr>
        <w:tc>
          <w:tcPr>
            <w:tcW w:w="1424" w:type="dxa"/>
            <w:hideMark/>
          </w:tcPr>
          <w:p w:rsidR="004B1C35" w:rsidRPr="004B1C35" w:rsidRDefault="004B1C35" w:rsidP="004B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pt-BR"/>
              </w:rPr>
            </w:pPr>
            <w:r w:rsidRPr="004B1C3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pt-BR"/>
              </w:rPr>
              <w:t xml:space="preserve">Anexo </w:t>
            </w:r>
            <w:proofErr w:type="gramStart"/>
            <w:r w:rsidRPr="004B1C3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pt-BR"/>
              </w:rPr>
              <w:t>1</w:t>
            </w:r>
            <w:proofErr w:type="gramEnd"/>
          </w:p>
        </w:tc>
        <w:tc>
          <w:tcPr>
            <w:tcW w:w="0" w:type="auto"/>
            <w:hideMark/>
          </w:tcPr>
          <w:p w:rsidR="004B1C35" w:rsidRPr="004B1C35" w:rsidRDefault="004B1C35" w:rsidP="004B1C35">
            <w:pPr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4B1C3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Projetos de Manutenção de Cobertura</w:t>
            </w:r>
          </w:p>
        </w:tc>
      </w:tr>
    </w:tbl>
    <w:p w:rsidR="004B1C35" w:rsidRPr="004B1C35" w:rsidRDefault="004B1C35" w:rsidP="004B1C35">
      <w:pPr>
        <w:spacing w:after="63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1C35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25" style="width:0;height:1.5pt" o:hralign="center" o:hrstd="t" o:hrnoshade="t" o:hr="t" fillcolor="black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513"/>
      </w:tblGrid>
      <w:tr w:rsidR="004B1C35" w:rsidRPr="004B1C35" w:rsidTr="004B1C3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1C35" w:rsidRPr="004B1C35" w:rsidRDefault="004B1C35" w:rsidP="004B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4B1C35" w:rsidRPr="004B1C35" w:rsidRDefault="004B1C35" w:rsidP="004B1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Documento assinado eletronicamente por </w:t>
            </w:r>
            <w:r w:rsidRPr="004B1C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OTAVIO MARTINS PERES</w:t>
            </w:r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, </w:t>
            </w:r>
            <w:r w:rsidRPr="004B1C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Pró-Reitor, Pró-Reitoria de Planejamento e Desenvolvimento</w:t>
            </w:r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, em 10/07/2018, às </w:t>
            </w:r>
            <w:proofErr w:type="gramStart"/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11:27</w:t>
            </w:r>
            <w:proofErr w:type="gramEnd"/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, conforme horário oficial de Brasília, com fundamento no art. 6º, § 1º, do </w:t>
            </w:r>
            <w:hyperlink r:id="rId11" w:tgtFrame="_blank" w:tooltip="Acesse o Decreto" w:history="1">
              <w:r w:rsidRPr="004B1C35">
                <w:rPr>
                  <w:rFonts w:ascii="Calibri" w:eastAsia="Times New Roman" w:hAnsi="Calibri" w:cs="Calibri"/>
                  <w:color w:val="0000FF"/>
                  <w:u w:val="single"/>
                  <w:lang w:eastAsia="pt-BR"/>
                </w:rPr>
                <w:t>Decreto nº 8.539, de 8 de outubro de 2015</w:t>
              </w:r>
            </w:hyperlink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</w:tbl>
    <w:p w:rsidR="004B1C35" w:rsidRPr="004B1C35" w:rsidRDefault="004B1C35" w:rsidP="004B1C35">
      <w:pPr>
        <w:spacing w:after="63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1C35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26" style="width:0;height:1.5pt" o:hralign="center" o:hrstd="t" o:hrnoshade="t" o:hr="t" fillcolor="black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513"/>
      </w:tblGrid>
      <w:tr w:rsidR="004B1C35" w:rsidRPr="004B1C35" w:rsidTr="004B1C3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1C35" w:rsidRPr="004B1C35" w:rsidRDefault="004B1C35" w:rsidP="004B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4B1C35" w:rsidRPr="004B1C35" w:rsidRDefault="004B1C35" w:rsidP="004B1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Documento assinado eletronicamente por </w:t>
            </w:r>
            <w:r w:rsidRPr="004B1C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JEFERSON DUTRA SALABERRY</w:t>
            </w:r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, </w:t>
            </w:r>
            <w:r w:rsidRPr="004B1C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Chefe, Núcleo de Planejamento do Espaço Físico</w:t>
            </w:r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, em 10/07/2018, às </w:t>
            </w:r>
            <w:proofErr w:type="gramStart"/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11:31</w:t>
            </w:r>
            <w:proofErr w:type="gramEnd"/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, conforme horário oficial de Brasília, com fundamento no art. 6º, § 1º, do </w:t>
            </w:r>
            <w:hyperlink r:id="rId12" w:tgtFrame="_blank" w:tooltip="Acesse o Decreto" w:history="1">
              <w:r w:rsidRPr="004B1C35">
                <w:rPr>
                  <w:rFonts w:ascii="Calibri" w:eastAsia="Times New Roman" w:hAnsi="Calibri" w:cs="Calibri"/>
                  <w:color w:val="0000FF"/>
                  <w:u w:val="single"/>
                  <w:lang w:eastAsia="pt-BR"/>
                </w:rPr>
                <w:t>Decreto nº 8.539, de 8 de outubro de 2015</w:t>
              </w:r>
            </w:hyperlink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</w:tbl>
    <w:p w:rsidR="004B1C35" w:rsidRPr="004B1C35" w:rsidRDefault="004B1C35" w:rsidP="004B1C35">
      <w:pPr>
        <w:spacing w:after="63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1C35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27" style="width:0;height:1.5pt" o:hralign="center" o:hrstd="t" o:hrnoshade="t" o:hr="t" fillcolor="black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513"/>
      </w:tblGrid>
      <w:tr w:rsidR="004B1C35" w:rsidRPr="004B1C35" w:rsidTr="004B1C3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1C35" w:rsidRPr="004B1C35" w:rsidRDefault="004B1C35" w:rsidP="004B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4B1C35" w:rsidRPr="004B1C35" w:rsidRDefault="004B1C35" w:rsidP="004B1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Documento assinado eletronicamente por </w:t>
            </w:r>
            <w:r w:rsidRPr="004B1C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CINTIA VIEIRA ESSINGER</w:t>
            </w:r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, </w:t>
            </w:r>
            <w:r w:rsidRPr="004B1C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Coordenadora, Coordenação de Desenvolvimento do Plano Diretor</w:t>
            </w:r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, em 10/07/2018, às </w:t>
            </w:r>
            <w:proofErr w:type="gramStart"/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11:32</w:t>
            </w:r>
            <w:proofErr w:type="gramEnd"/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, conforme horário oficial de Brasília, com fundamento no art. 6º, § 1º, do </w:t>
            </w:r>
            <w:hyperlink r:id="rId13" w:tgtFrame="_blank" w:tooltip="Acesse o Decreto" w:history="1">
              <w:r w:rsidRPr="004B1C35">
                <w:rPr>
                  <w:rFonts w:ascii="Calibri" w:eastAsia="Times New Roman" w:hAnsi="Calibri" w:cs="Calibri"/>
                  <w:color w:val="0000FF"/>
                  <w:u w:val="single"/>
                  <w:lang w:eastAsia="pt-BR"/>
                </w:rPr>
                <w:t>Decreto nº 8.539, de 8 de outubro de 2015</w:t>
              </w:r>
            </w:hyperlink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</w:tbl>
    <w:p w:rsidR="004B1C35" w:rsidRPr="004B1C35" w:rsidRDefault="004B1C35" w:rsidP="004B1C35">
      <w:pPr>
        <w:spacing w:after="63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1C35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28" style="width:0;height:1.5pt" o:hralign="center" o:hrstd="t" o:hrnoshade="t" o:hr="t" fillcolor="black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"/>
        <w:gridCol w:w="8514"/>
      </w:tblGrid>
      <w:tr w:rsidR="004B1C35" w:rsidRPr="004B1C35" w:rsidTr="004B1C3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1C35" w:rsidRPr="004B1C35" w:rsidRDefault="004B1C35" w:rsidP="004B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4B1C35" w:rsidRPr="004B1C35" w:rsidRDefault="004B1C35" w:rsidP="004B1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A autenticidade deste documento pode ser conferida no site </w:t>
            </w:r>
            <w:hyperlink r:id="rId14" w:tgtFrame="_blank" w:tooltip="Página de Autenticidade de Documentos" w:history="1">
              <w:r w:rsidRPr="004B1C35">
                <w:rPr>
                  <w:rFonts w:ascii="Calibri" w:eastAsia="Times New Roman" w:hAnsi="Calibri" w:cs="Calibri"/>
                  <w:color w:val="0000FF"/>
                  <w:u w:val="single"/>
                  <w:lang w:eastAsia="pt-BR"/>
                </w:rPr>
                <w:t>http://sei.ufpel.edu.br/sei/controlador_externo.php?acao=documento_conferir&amp;id_orgao_acesso_externo=0</w:t>
              </w:r>
            </w:hyperlink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, informando o código verificador </w:t>
            </w:r>
            <w:r w:rsidRPr="004B1C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0203269</w:t>
            </w:r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 e o código CRC </w:t>
            </w:r>
            <w:r w:rsidRPr="004B1C3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2F7A4DF3</w:t>
            </w:r>
            <w:r w:rsidRPr="004B1C35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</w:tbl>
    <w:p w:rsidR="004B1C35" w:rsidRPr="004B1C35" w:rsidRDefault="004B1C35" w:rsidP="004B1C35">
      <w:pPr>
        <w:spacing w:before="16" w:after="16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1C35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29" style="width:0;height:1.5pt" o:hralign="center" o:hrstd="t" o:hrnoshade="t" o:hr="t" fillcolor="black" stroked="f"/>
        </w:pict>
      </w:r>
    </w:p>
    <w:p w:rsidR="004B1C35" w:rsidRPr="004B1C35" w:rsidRDefault="004B1C35" w:rsidP="004B1C35">
      <w:pPr>
        <w:spacing w:before="16" w:after="16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1C35" w:rsidRPr="004B1C35" w:rsidRDefault="004B1C35" w:rsidP="004B1C35">
      <w:pPr>
        <w:spacing w:before="7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1C35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30" style="width:0;height:1.5pt" o:hralign="center" o:hrstd="t" o:hrnoshade="t" o:hr="t" fillcolor="black" stroked="f"/>
        </w:pic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6851"/>
        <w:gridCol w:w="1713"/>
      </w:tblGrid>
      <w:tr w:rsidR="004B1C35" w:rsidRPr="004B1C35" w:rsidTr="004B1C35">
        <w:trPr>
          <w:tblCellSpacing w:w="0" w:type="dxa"/>
        </w:trPr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C35" w:rsidRPr="004B1C35" w:rsidRDefault="004B1C35" w:rsidP="004B1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1C35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pt-BR"/>
              </w:rPr>
              <w:t>Referência:</w:t>
            </w:r>
            <w:r w:rsidRPr="004B1C3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Caso responda este Ofício, indicar expressamente o Processo nº 23110.031638/2018-88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C35" w:rsidRPr="004B1C35" w:rsidRDefault="004B1C35" w:rsidP="004B1C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1C3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SEI nº 0203269</w:t>
            </w:r>
          </w:p>
        </w:tc>
      </w:tr>
    </w:tbl>
    <w:p w:rsidR="004B1C35" w:rsidRPr="004B1C35" w:rsidRDefault="004B1C35" w:rsidP="004B1C35">
      <w:pPr>
        <w:spacing w:before="7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1C35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31" style="width:0;height:1.5pt" o:hralign="center" o:hrstd="t" o:hrnoshade="t" o:hr="t" fillcolor="black" stroked="f"/>
        </w:pict>
      </w:r>
    </w:p>
    <w:p w:rsidR="00BE1351" w:rsidRDefault="004B1C35" w:rsidP="004B1C35"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Criado por </w:t>
      </w:r>
      <w:r w:rsidRPr="004B1C35">
        <w:rPr>
          <w:rFonts w:ascii="Times New Roman" w:eastAsia="Times New Roman" w:hAnsi="Times New Roman" w:cs="Times New Roman"/>
          <w:sz w:val="24"/>
          <w:szCs w:val="24"/>
          <w:lang w:eastAsia="pt-BR"/>
        </w:rPr>
        <w:t>00341569097</w:t>
      </w: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, versão </w:t>
      </w:r>
      <w:proofErr w:type="gramStart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7</w:t>
      </w:r>
      <w:proofErr w:type="gramEnd"/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por </w:t>
      </w:r>
      <w:r w:rsidRPr="004B1C35">
        <w:rPr>
          <w:rFonts w:ascii="Times New Roman" w:eastAsia="Times New Roman" w:hAnsi="Times New Roman" w:cs="Times New Roman"/>
          <w:sz w:val="24"/>
          <w:szCs w:val="24"/>
          <w:lang w:eastAsia="pt-BR"/>
        </w:rPr>
        <w:t>01792336020</w:t>
      </w:r>
      <w:r w:rsidRPr="004B1C35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 em 10/07/2018 11:27:39.</w:t>
      </w:r>
    </w:p>
    <w:sectPr w:rsidR="00BE1351" w:rsidSect="00BE13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4B1C35"/>
    <w:rsid w:val="004B1C35"/>
    <w:rsid w:val="004E1072"/>
    <w:rsid w:val="00BE1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35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">
    <w:name w:val="texto_centralizado"/>
    <w:basedOn w:val="Normal"/>
    <w:rsid w:val="004B1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alinhadoesquerda">
    <w:name w:val="texto_alinhado_esquerda"/>
    <w:basedOn w:val="Normal"/>
    <w:rsid w:val="004B1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4B1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B1C35"/>
    <w:rPr>
      <w:color w:val="0000FF"/>
      <w:u w:val="single"/>
    </w:rPr>
  </w:style>
  <w:style w:type="paragraph" w:customStyle="1" w:styleId="textojustificado">
    <w:name w:val="texto_justificado"/>
    <w:basedOn w:val="Normal"/>
    <w:rsid w:val="004B1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B1C35"/>
    <w:rPr>
      <w:b/>
      <w:bCs/>
    </w:rPr>
  </w:style>
  <w:style w:type="character" w:styleId="nfase">
    <w:name w:val="Emphasis"/>
    <w:basedOn w:val="Fontepargpadro"/>
    <w:uiPriority w:val="20"/>
    <w:qFormat/>
    <w:rsid w:val="004B1C35"/>
    <w:rPr>
      <w:i/>
      <w:iCs/>
    </w:rPr>
  </w:style>
  <w:style w:type="paragraph" w:customStyle="1" w:styleId="textojustificadorecuoprimeiralinha">
    <w:name w:val="texto_justificado_recuo_primeira_linha"/>
    <w:basedOn w:val="Normal"/>
    <w:rsid w:val="004B1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elatextoalinhadoesquerda">
    <w:name w:val="tabela_texto_alinhado_esquerda"/>
    <w:basedOn w:val="Normal"/>
    <w:rsid w:val="004B1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1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1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9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planalto.gov.br/ccivil_03/_Ato2015-2018/2015/Decreto/D8539.ht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www.planalto.gov.br/ccivil_03/_Ato2015-2018/2015/Decreto/D8539.ht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planalto.gov.br/ccivil_03/_Ato2015-2018/2015/Decreto/D8539.ht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mailto:iphan-rs@iphan.gov.br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sei.ufpel.edu.br/sei/controlador_externo.php?acao=documento_conferir&amp;id_orgao_acesso_externo=0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1434</Words>
  <Characters>7749</Characters>
  <Application>Microsoft Office Word</Application>
  <DocSecurity>0</DocSecurity>
  <Lines>64</Lines>
  <Paragraphs>18</Paragraphs>
  <ScaleCrop>false</ScaleCrop>
  <Company/>
  <LinksUpToDate>false</LinksUpToDate>
  <CharactersWithSpaces>9165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Colegiado RI 403559</dc:creator>
  <cp:lastModifiedBy>Colegiado RI 403559</cp:lastModifiedBy>
  <cp:revision>1</cp:revision>
  <dcterms:created xsi:type="dcterms:W3CDTF">2019-07-30T18:57:00Z</dcterms:created>
  <dcterms:modified xsi:type="dcterms:W3CDTF">2019-07-30T19:05:00Z</dcterms:modified>
</cp:coreProperties>
</file>