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[Lula]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atual Presidente da República, ele odeia </w:t>
      </w:r>
      <w:r w:rsidDel="00000000" w:rsidR="00000000" w:rsidRPr="00000000">
        <w:rPr>
          <w:rtl w:val="0"/>
        </w:rPr>
        <w:t xml:space="preserve">mulher.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Ele só fala mal de mulher.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Ele tentou, num pronunciamento da campanha dele, no lançamento da campanha, dizer que não.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Mas é só pegar o passado dele.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Ele.. Ele não respeita as mulheres deste país.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É por isso que quando eu era presidente, a gente pegou o Bolsa Família, a gente dava o cartão para a mulher.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 Minha Casa Minha Vida a escritura era para a mulher.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mulher tem que ser tratada com respeito.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B">
      <w:pPr>
        <w:spacing w:line="331.2" w:lineRule="auto"/>
        <w:rPr/>
      </w:pPr>
      <w:r w:rsidDel="00000000" w:rsidR="00000000" w:rsidRPr="00000000">
        <w:rPr>
          <w:rtl w:val="0"/>
        </w:rPr>
        <w:t xml:space="preserve">Lula presidente, o Brasil da esperança!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