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[Baco de Exu Blues]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Eu acho que a importância do voto útil é acabar com esse momento político bizarro que o país </w:t>
      </w:r>
      <w:r w:rsidDel="00000000" w:rsidR="00000000" w:rsidRPr="00000000">
        <w:rPr>
          <w:rtl w:val="0"/>
        </w:rPr>
        <w:t xml:space="preserve">tá passando.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política da violência, a política da opressão, a política da injustiça, da falta de democracia, do desrespeito ao próximo, uma política que assassina as pessoas de fato.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Eu acho que, o quão mais rápido a gente terminar isso melhor pra gente.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Lula presidente, o Brasil da esperança!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