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[Malu Mader]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Essa eleição é a mais importante da nossa história.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[Tony Belloso]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É preciso vencer a violência, a mentira, o desrespeito e o ódio que tomaram conta do Brasil nos últimos 4 anos.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[Malu Mader]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Todas as pesquisas mostram que Lula tem chance de ganhar já no primeiro turno.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Não se trata mais de gostar de um ou de outro candidato.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Agora todos nós temos que nos unir para vencer Bolsonaro.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[Tony Belloso]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Enquanto as armas deles são pistolas e fuzis, a nossa arma é o voto.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[Malu Mader]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 nosso voto é Lula!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[Narradora]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Lula presidente, o Brasil da esperança!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