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[Narradora]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O esporte muda a vida das nossas crianças.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 é por isso que o Governo Bolsonaro incentiva tanto o esporte.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Assim, superamos 4,4 mil obras de infraestrutura esportiva.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É o Brasil fazendo a diferença.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Para a mudança continuar, vote 22!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