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8233" w14:textId="67E402FD" w:rsidR="009F2B3F" w:rsidRDefault="00C87E49">
      <w:r w:rsidRPr="00C87E49">
        <w:t xml:space="preserve">Bolsonaro (comercial 30seg. - TV) - </w:t>
      </w:r>
      <w:proofErr w:type="gramStart"/>
      <w:r w:rsidRPr="00C87E49">
        <w:t>_Nega</w:t>
      </w:r>
      <w:proofErr w:type="gramEnd"/>
      <w:r w:rsidRPr="00C87E49">
        <w:t xml:space="preserve"> irregularidades em compra de imóveis_ (8.set.2022) (1)</w:t>
      </w:r>
    </w:p>
    <w:p w14:paraId="61E06713" w14:textId="14EF6B30" w:rsidR="00C87E49" w:rsidRDefault="00C87E49">
      <w:r>
        <w:t xml:space="preserve">ATOR: O Lula fez essa propaganda usando uma manchete mentirosa publicada pelo site Uol do grupo Folha. Primeiro, esses imóveis não pertencem a Jair Bolsonaro. Segundo, nos registros oficiais, não está escrito dinheiro em espécie, está escrito moeda corrente, que é o termo que a maioria dos cartórios usa nas escrituras. Nós estamos em época de eleição e não da pra construir um futuro sólido com base na mentira. Quem conhece a verdade vota no Bolsonaro. </w:t>
      </w:r>
    </w:p>
    <w:sectPr w:rsidR="00C87E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9"/>
    <w:rsid w:val="002B4AB0"/>
    <w:rsid w:val="004C7A8A"/>
    <w:rsid w:val="00520423"/>
    <w:rsid w:val="00564CDF"/>
    <w:rsid w:val="00617F96"/>
    <w:rsid w:val="00B41620"/>
    <w:rsid w:val="00C87E49"/>
    <w:rsid w:val="00DC6791"/>
    <w:rsid w:val="00FD0638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68BF"/>
  <w15:chartTrackingRefBased/>
  <w15:docId w15:val="{FE30A502-90BC-4427-9167-89952DCB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D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468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Bezerra Mendes</dc:creator>
  <cp:keywords/>
  <dc:description/>
  <cp:lastModifiedBy>Windows 10</cp:lastModifiedBy>
  <cp:revision>2</cp:revision>
  <dcterms:created xsi:type="dcterms:W3CDTF">2022-10-20T21:15:00Z</dcterms:created>
  <dcterms:modified xsi:type="dcterms:W3CDTF">2023-09-26T12:51:00Z</dcterms:modified>
</cp:coreProperties>
</file>