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[Música]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Bolsonaro, 600 reais!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600 reais, o Bolsonaro paga mais!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Bolsonaro, 600 reais!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Agora o Auxílio Brasil é de 600 reais!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Com Bolsonaro, a gente tem amparo, tem dinheiro pra comida e pra ficar bem.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Tem segurança, educação, saúde e o Auxílio continua no ano que vem!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Bolsonaro, 600 reais!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600 reais, o Bolsonaro paga mais!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Bolsonaro, 600 reais!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 Bolsonaro, a gente pode mais!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