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AA3" w:rsidRDefault="00CF7AA3" w:rsidP="00CF7AA3">
      <w:pPr>
        <w:pStyle w:val="NormalWeb"/>
        <w:shd w:val="clear" w:color="auto" w:fill="FFFFFF"/>
        <w:rPr>
          <w:rFonts w:ascii="HelveticaNeue" w:hAnsi="HelveticaNeue"/>
          <w:color w:val="232323"/>
          <w:sz w:val="22"/>
          <w:szCs w:val="22"/>
        </w:rPr>
      </w:pP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color w:val="232323"/>
          <w:sz w:val="22"/>
          <w:szCs w:val="22"/>
        </w:rPr>
        <w:t xml:space="preserve">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proposta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do Workshop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quer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convidar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profissionais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estudantes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Arquitetura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Urbanismo para desenvolver em cinco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dias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arquitetônico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transformação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física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conceitual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“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Espaço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”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num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“Lugar”,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partindo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três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elementos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estruturantes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saber: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teoria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mudança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como modelo de controle 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processo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projetual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elementos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psicologia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ambiental para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percepção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leitura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transformação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espaço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vivenciado e a Virtual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Reality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(VR) aplicada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desenvolvimento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projetual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b/>
          <w:bCs/>
          <w:color w:val="232323"/>
          <w:sz w:val="22"/>
          <w:szCs w:val="22"/>
        </w:rPr>
        <w:t xml:space="preserve">O Objeto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color w:val="232323"/>
          <w:sz w:val="22"/>
          <w:szCs w:val="22"/>
        </w:rPr>
        <w:t xml:space="preserve">O terreno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escolhido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se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encontra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no Departamento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Arquitetura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Urbanismo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Design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(DAUD). É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área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que há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muito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está subutilizada,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inadequada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uso,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permanecendo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esquecida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Em contrapartida, é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possível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reorganizar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ideias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conceitos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necessidades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que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podem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surgir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nesta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porção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campus potencialmente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interessante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para 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desenvolvimento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ambientes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encontro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caminhos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permanência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trabalho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>, (re)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estabelecendo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limites </w:t>
      </w:r>
      <w:proofErr w:type="gramStart"/>
      <w:r>
        <w:rPr>
          <w:rFonts w:ascii="HelveticaNeue" w:hAnsi="HelveticaNeue"/>
          <w:color w:val="232323"/>
          <w:sz w:val="22"/>
          <w:szCs w:val="22"/>
        </w:rPr>
        <w:t>e</w:t>
      </w:r>
      <w:proofErr w:type="gramEnd"/>
      <w:r>
        <w:rPr>
          <w:rFonts w:ascii="HelveticaNeue" w:hAnsi="HelveticaNeue"/>
          <w:color w:val="232323"/>
          <w:sz w:val="22"/>
          <w:szCs w:val="22"/>
        </w:rPr>
        <w:t xml:space="preserve"> novas formas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relação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cidade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própria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universidade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assumindo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assim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nova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identidade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e, talvez, até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ponto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referência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fundamental para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comunidade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acadêmica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cidade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b/>
          <w:bCs/>
          <w:color w:val="232323"/>
          <w:sz w:val="22"/>
          <w:szCs w:val="22"/>
        </w:rPr>
        <w:t xml:space="preserve">A </w:t>
      </w:r>
      <w:proofErr w:type="spellStart"/>
      <w:r>
        <w:rPr>
          <w:rFonts w:ascii="HelveticaNeue" w:hAnsi="HelveticaNeue"/>
          <w:b/>
          <w:bCs/>
          <w:color w:val="232323"/>
          <w:sz w:val="22"/>
          <w:szCs w:val="22"/>
        </w:rPr>
        <w:t>Metodologia</w:t>
      </w:r>
      <w:proofErr w:type="spellEnd"/>
      <w:r>
        <w:rPr>
          <w:rFonts w:ascii="HelveticaNeue" w:hAnsi="HelveticaNeue"/>
          <w:b/>
          <w:bCs/>
          <w:color w:val="232323"/>
          <w:sz w:val="22"/>
          <w:szCs w:val="22"/>
        </w:rPr>
        <w:t xml:space="preserve"> </w:t>
      </w:r>
    </w:p>
    <w:p w:rsidR="00CF7AA3" w:rsidRDefault="00CF7AA3" w:rsidP="00CF7AA3">
      <w:pPr>
        <w:pStyle w:val="NormalWeb"/>
        <w:shd w:val="clear" w:color="auto" w:fill="FFFFFF"/>
      </w:pP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longo dos cinco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dias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os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envolvidos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no workshop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terão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oportunidade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receber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informações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diferenciadas sobre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três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temáticas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chaves da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proposta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</w:p>
    <w:p w:rsidR="00CF7AA3" w:rsidRDefault="00CF7AA3" w:rsidP="00CF7AA3">
      <w:pPr>
        <w:pStyle w:val="NormalWeb"/>
        <w:numPr>
          <w:ilvl w:val="0"/>
          <w:numId w:val="1"/>
        </w:numPr>
        <w:shd w:val="clear" w:color="auto" w:fill="FFFFFF"/>
        <w:rPr>
          <w:rFonts w:ascii="HelveticaNeue" w:hAnsi="HelveticaNeue"/>
          <w:color w:val="232323"/>
          <w:sz w:val="22"/>
          <w:szCs w:val="22"/>
        </w:rPr>
      </w:pPr>
      <w:proofErr w:type="spellStart"/>
      <w:r>
        <w:rPr>
          <w:rFonts w:ascii="HelveticaNeue" w:hAnsi="HelveticaNeue"/>
          <w:color w:val="232323"/>
          <w:sz w:val="22"/>
          <w:szCs w:val="22"/>
        </w:rPr>
        <w:t>Teoria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Mudança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como modelo de controle 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processo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projetual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das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problemáticas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principais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desenvolvimento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arquitetônico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é como realizar o continuo controle,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verificação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validação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das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escolhas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projetuais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longo,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não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na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conclusão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processo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teoria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Mudança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aplicada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Arquitetônico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permite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isto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</w:p>
    <w:p w:rsidR="00CF7AA3" w:rsidRDefault="00CF7AA3" w:rsidP="00CF7AA3">
      <w:pPr>
        <w:pStyle w:val="NormalWeb"/>
        <w:numPr>
          <w:ilvl w:val="0"/>
          <w:numId w:val="1"/>
        </w:numPr>
        <w:shd w:val="clear" w:color="auto" w:fill="FFFFFF"/>
        <w:rPr>
          <w:rFonts w:ascii="HelveticaNeue" w:hAnsi="HelveticaNeue"/>
          <w:color w:val="232323"/>
          <w:sz w:val="22"/>
          <w:szCs w:val="22"/>
        </w:rPr>
      </w:pPr>
      <w:r>
        <w:rPr>
          <w:rFonts w:ascii="HelveticaNeue" w:hAnsi="HelveticaNeue"/>
          <w:color w:val="232323"/>
          <w:sz w:val="22"/>
          <w:szCs w:val="22"/>
        </w:rPr>
        <w:t xml:space="preserve">Elemento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Psicologia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Ambiental aplicados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arquitetônico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Psicologia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Ambiental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estuda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pessoa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em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seu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contexto,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tendo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como tema central as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inter-relações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-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não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somente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relações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- entre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pessoa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meio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ambiente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físico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social.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Então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se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especificidade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Psicologia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Ambiental é a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analisar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como 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indivíduo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avalia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percebe o ambiente e,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mesmo tempo, como ele está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sendo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influenciado por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esse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mesmo ambiente, este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processo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sera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́ aplicado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arquitetônico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</w:p>
    <w:p w:rsidR="00CF7AA3" w:rsidRDefault="00CF7AA3" w:rsidP="00CF7AA3">
      <w:pPr>
        <w:pStyle w:val="NormalWeb"/>
        <w:numPr>
          <w:ilvl w:val="0"/>
          <w:numId w:val="1"/>
        </w:numPr>
        <w:shd w:val="clear" w:color="auto" w:fill="FFFFFF"/>
        <w:rPr>
          <w:rFonts w:ascii="HelveticaNeue" w:hAnsi="HelveticaNeue"/>
          <w:color w:val="232323"/>
          <w:sz w:val="22"/>
          <w:szCs w:val="22"/>
        </w:rPr>
      </w:pPr>
      <w:r>
        <w:rPr>
          <w:rFonts w:ascii="HelveticaNeue" w:hAnsi="HelveticaNeue"/>
          <w:color w:val="232323"/>
          <w:sz w:val="22"/>
          <w:szCs w:val="22"/>
        </w:rPr>
        <w:t xml:space="preserve">Virtual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Reality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(VR) aplicada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desenvolvimento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projetual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O uso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representação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imersiva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permite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oportunidade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para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maior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compreensão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imediata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dos elementos 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ainda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na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sua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fase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desenvolvimento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</w:p>
    <w:p w:rsidR="00CF7AA3" w:rsidRDefault="00CF7AA3" w:rsidP="00CF7AA3">
      <w:pPr>
        <w:pStyle w:val="NormalWeb"/>
        <w:shd w:val="clear" w:color="auto" w:fill="FFFFFF"/>
        <w:ind w:left="720"/>
        <w:rPr>
          <w:rFonts w:ascii="HelveticaNeue" w:hAnsi="HelveticaNeue"/>
          <w:color w:val="232323"/>
          <w:sz w:val="22"/>
          <w:szCs w:val="22"/>
        </w:rPr>
      </w:pPr>
      <w:r>
        <w:rPr>
          <w:rFonts w:ascii="HelveticaNeue" w:hAnsi="HelveticaNeue"/>
          <w:color w:val="232323"/>
          <w:sz w:val="22"/>
          <w:szCs w:val="22"/>
        </w:rPr>
        <w:t xml:space="preserve">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ideia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metodológica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central do Workshop é,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portanto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convidar os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envolvidos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para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processo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compartilhamento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produção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intelectual,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arquitetônicos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geração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conhecimento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em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único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momento interdisciplinar, circunscrito em breves,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densos,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exercícios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reflexão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sobre o “lugar” como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espaço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(re)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apropriação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seja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física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seja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significados </w:t>
      </w:r>
      <w:proofErr w:type="gramStart"/>
      <w:r>
        <w:rPr>
          <w:rFonts w:ascii="HelveticaNeue" w:hAnsi="HelveticaNeue"/>
          <w:color w:val="232323"/>
          <w:sz w:val="22"/>
          <w:szCs w:val="22"/>
        </w:rPr>
        <w:t>e</w:t>
      </w:r>
      <w:proofErr w:type="gramEnd"/>
      <w:r>
        <w:rPr>
          <w:rFonts w:ascii="HelveticaNeue" w:hAnsi="HelveticaNeue"/>
          <w:color w:val="232323"/>
          <w:sz w:val="22"/>
          <w:szCs w:val="22"/>
        </w:rPr>
        <w:t xml:space="preserve"> significantes, de (re)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saliência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(re)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socialização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consciente.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color w:val="232323"/>
          <w:sz w:val="22"/>
          <w:szCs w:val="22"/>
        </w:rPr>
        <w:t xml:space="preserve">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prefixo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RE, 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latim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"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fazer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acontecer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novamente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", é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enfim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método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conceitual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escolhido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para este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exercício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b/>
          <w:bCs/>
          <w:color w:val="232323"/>
          <w:sz w:val="22"/>
          <w:szCs w:val="22"/>
        </w:rPr>
        <w:lastRenderedPageBreak/>
        <w:t xml:space="preserve">O </w:t>
      </w:r>
      <w:proofErr w:type="spellStart"/>
      <w:r>
        <w:rPr>
          <w:rFonts w:ascii="HelveticaNeue" w:hAnsi="HelveticaNeue"/>
          <w:b/>
          <w:bCs/>
          <w:color w:val="232323"/>
          <w:sz w:val="22"/>
          <w:szCs w:val="22"/>
        </w:rPr>
        <w:t>Produto</w:t>
      </w:r>
      <w:proofErr w:type="spellEnd"/>
      <w:r>
        <w:rPr>
          <w:rFonts w:ascii="HelveticaNeue" w:hAnsi="HelveticaNeue"/>
          <w:b/>
          <w:bCs/>
          <w:color w:val="232323"/>
          <w:sz w:val="22"/>
          <w:szCs w:val="22"/>
        </w:rPr>
        <w:t xml:space="preserve"> esperado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color w:val="232323"/>
          <w:sz w:val="22"/>
          <w:szCs w:val="22"/>
        </w:rPr>
        <w:t xml:space="preserve">Os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produtos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gráficos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esperados do workshop em BIM (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Archicad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preferencialmente)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serão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suporte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apresentação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final 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mediante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Representação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imersiva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–VR da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Proposta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projetual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cada grupo.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color w:val="232323"/>
          <w:sz w:val="22"/>
          <w:szCs w:val="22"/>
        </w:rPr>
        <w:t xml:space="preserve">As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propostas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serão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obtidas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em etapas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análise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sequenciais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a partir da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aproximação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cada vez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maior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em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relação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espaço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intervenção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resultando em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propostas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projetuais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(re)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desenhadas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em equipe,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após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constante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avaliação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discussão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testagem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hipóteses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proximidade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o lugar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físico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objeto 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projeto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possibilita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metodologicamente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momentos dedicados a visitas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físicas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vivência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permanência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na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área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escolhida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b/>
          <w:bCs/>
          <w:color w:val="232323"/>
          <w:sz w:val="22"/>
          <w:szCs w:val="22"/>
        </w:rPr>
        <w:t xml:space="preserve">O </w:t>
      </w:r>
      <w:proofErr w:type="spellStart"/>
      <w:r>
        <w:rPr>
          <w:rFonts w:ascii="HelveticaNeue" w:hAnsi="HelveticaNeue"/>
          <w:b/>
          <w:bCs/>
          <w:color w:val="232323"/>
          <w:sz w:val="22"/>
          <w:szCs w:val="22"/>
        </w:rPr>
        <w:t>Público</w:t>
      </w:r>
      <w:proofErr w:type="spellEnd"/>
      <w:r>
        <w:rPr>
          <w:rFonts w:ascii="HelveticaNeue" w:hAnsi="HelveticaNeue"/>
          <w:b/>
          <w:bCs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b/>
          <w:bCs/>
          <w:color w:val="232323"/>
          <w:sz w:val="22"/>
          <w:szCs w:val="22"/>
        </w:rPr>
        <w:t>alvo</w:t>
      </w:r>
      <w:proofErr w:type="spellEnd"/>
      <w:r>
        <w:rPr>
          <w:rFonts w:ascii="HelveticaNeue" w:hAnsi="HelveticaNeue"/>
          <w:b/>
          <w:bCs/>
          <w:color w:val="232323"/>
          <w:sz w:val="22"/>
          <w:szCs w:val="22"/>
        </w:rPr>
        <w:t xml:space="preserve"> </w:t>
      </w:r>
    </w:p>
    <w:p w:rsidR="00CF7AA3" w:rsidRDefault="00CF7AA3" w:rsidP="00CF7AA3">
      <w:pPr>
        <w:pStyle w:val="NormalWeb"/>
        <w:shd w:val="clear" w:color="auto" w:fill="FFFFFF"/>
      </w:pPr>
      <w:proofErr w:type="spellStart"/>
      <w:r>
        <w:rPr>
          <w:rFonts w:ascii="HelveticaNeue" w:hAnsi="HelveticaNeue"/>
          <w:color w:val="232323"/>
          <w:sz w:val="22"/>
          <w:szCs w:val="22"/>
        </w:rPr>
        <w:t>Ressaltamos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que o Workshop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preve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̂ 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envolvimento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estudantes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profissionais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formando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grupo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fortemente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heterogêneo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elemento que agrega, enriquece e dinamiza 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processo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Neue" w:hAnsi="HelveticaNeue"/>
          <w:color w:val="232323"/>
          <w:sz w:val="22"/>
          <w:szCs w:val="22"/>
        </w:rPr>
        <w:t>projetual.Possível</w:t>
      </w:r>
      <w:proofErr w:type="spellEnd"/>
      <w:proofErr w:type="gram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também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 presencia hibrida, em remoto para permitir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participação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interessando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fora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Fortaleza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ou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preocupações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segurança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sanitária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devido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Covid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b/>
          <w:bCs/>
          <w:color w:val="232323"/>
          <w:sz w:val="22"/>
          <w:szCs w:val="22"/>
        </w:rPr>
        <w:t xml:space="preserve">O Lugar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color w:val="232323"/>
          <w:sz w:val="22"/>
          <w:szCs w:val="22"/>
        </w:rPr>
        <w:t xml:space="preserve">O Workshop terá lugar no Departamento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Arquitetura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Urbanismo (DAUD) da UFC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na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sede do IAB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Ceara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́. Os lugares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serão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previamente organizados, higienizados </w:t>
      </w:r>
      <w:proofErr w:type="gramStart"/>
      <w:r>
        <w:rPr>
          <w:rFonts w:ascii="HelveticaNeue" w:hAnsi="HelveticaNeue"/>
          <w:color w:val="232323"/>
          <w:sz w:val="22"/>
          <w:szCs w:val="22"/>
        </w:rPr>
        <w:t>e</w:t>
      </w:r>
      <w:proofErr w:type="gramEnd"/>
      <w:r>
        <w:rPr>
          <w:rFonts w:ascii="HelveticaNeue" w:hAnsi="HelveticaNeue"/>
          <w:color w:val="232323"/>
          <w:sz w:val="22"/>
          <w:szCs w:val="22"/>
        </w:rPr>
        <w:t xml:space="preserve"> equipados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fim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acolher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os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envolvidos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em total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segurança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sanitária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com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todos os protocolos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rigidamente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respeitados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b/>
          <w:bCs/>
          <w:color w:val="232323"/>
          <w:sz w:val="22"/>
          <w:szCs w:val="22"/>
        </w:rPr>
        <w:t xml:space="preserve">O Hibrido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color w:val="232323"/>
          <w:sz w:val="22"/>
          <w:szCs w:val="22"/>
        </w:rPr>
        <w:t xml:space="preserve">O workshop é pensado como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um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momento presencial dos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envolvidos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Por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outro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lado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teremos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participação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</w:t>
      </w:r>
      <w:r>
        <w:rPr>
          <w:rFonts w:ascii="HelveticaNeue" w:hAnsi="HelveticaNeue"/>
          <w:color w:val="232323"/>
          <w:sz w:val="22"/>
          <w:szCs w:val="22"/>
        </w:rPr>
        <w:t xml:space="preserve">o Portugal </w:t>
      </w:r>
      <w:r>
        <w:rPr>
          <w:rFonts w:ascii="HelveticaNeue" w:hAnsi="HelveticaNeue"/>
          <w:color w:val="232323"/>
          <w:sz w:val="22"/>
          <w:szCs w:val="22"/>
        </w:rPr>
        <w:t xml:space="preserve">em remoto do Prof. Arq. Alberto Collet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isso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nos leva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desafio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do hibrido.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Portanto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, o Workshop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sera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́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aberto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participação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em remoto para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quem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não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podera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́ ser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fisicamente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presente.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b/>
          <w:bCs/>
          <w:color w:val="232323"/>
          <w:sz w:val="22"/>
          <w:szCs w:val="22"/>
        </w:rPr>
        <w:t xml:space="preserve">Os Protocolos de </w:t>
      </w:r>
      <w:proofErr w:type="spellStart"/>
      <w:r>
        <w:rPr>
          <w:rFonts w:ascii="HelveticaNeue" w:hAnsi="HelveticaNeue"/>
          <w:b/>
          <w:bCs/>
          <w:color w:val="232323"/>
          <w:sz w:val="22"/>
          <w:szCs w:val="22"/>
        </w:rPr>
        <w:t>segurança</w:t>
      </w:r>
      <w:proofErr w:type="spellEnd"/>
      <w:r>
        <w:rPr>
          <w:rFonts w:ascii="HelveticaNeue" w:hAnsi="HelveticaNeue"/>
          <w:b/>
          <w:bCs/>
          <w:color w:val="232323"/>
          <w:sz w:val="22"/>
          <w:szCs w:val="22"/>
        </w:rPr>
        <w:t xml:space="preserve"> </w:t>
      </w:r>
    </w:p>
    <w:p w:rsidR="00CF7AA3" w:rsidRDefault="00CF7AA3" w:rsidP="00CF7AA3">
      <w:pPr>
        <w:pStyle w:val="NormalWeb"/>
        <w:shd w:val="clear" w:color="auto" w:fill="FFFFFF"/>
      </w:pPr>
      <w:r>
        <w:rPr>
          <w:rFonts w:ascii="HelveticaNeue" w:hAnsi="HelveticaNeue"/>
          <w:color w:val="232323"/>
          <w:sz w:val="22"/>
          <w:szCs w:val="22"/>
        </w:rPr>
        <w:t xml:space="preserve">As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atividades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presenciais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atenderão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as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indicações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sanitárias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estaduais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federais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além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do “</w:t>
      </w:r>
      <w:r>
        <w:rPr>
          <w:rFonts w:ascii="HelveticaNeue" w:hAnsi="HelveticaNeue"/>
          <w:color w:val="0260BF"/>
          <w:sz w:val="22"/>
          <w:szCs w:val="22"/>
        </w:rPr>
        <w:t xml:space="preserve">Protocolo Institucional de </w:t>
      </w:r>
      <w:proofErr w:type="spellStart"/>
      <w:r>
        <w:rPr>
          <w:rFonts w:ascii="HelveticaNeue" w:hAnsi="HelveticaNeue"/>
          <w:color w:val="0260BF"/>
          <w:sz w:val="22"/>
          <w:szCs w:val="22"/>
        </w:rPr>
        <w:t>Biossegurança</w:t>
      </w:r>
      <w:proofErr w:type="spellEnd"/>
      <w:r>
        <w:rPr>
          <w:rFonts w:ascii="HelveticaNeue" w:hAnsi="HelveticaNeue"/>
          <w:color w:val="0260BF"/>
          <w:sz w:val="22"/>
          <w:szCs w:val="22"/>
        </w:rPr>
        <w:t xml:space="preserve"> da UFC</w:t>
      </w:r>
      <w:r>
        <w:rPr>
          <w:rFonts w:ascii="HelveticaNeue" w:hAnsi="HelveticaNeue"/>
          <w:color w:val="232323"/>
          <w:sz w:val="22"/>
          <w:szCs w:val="22"/>
        </w:rPr>
        <w:t xml:space="preserve">”, no especifico: distancia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segurança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2m,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higienização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constante </w:t>
      </w:r>
      <w:proofErr w:type="gramStart"/>
      <w:r>
        <w:rPr>
          <w:rFonts w:ascii="HelveticaNeue" w:hAnsi="HelveticaNeue"/>
          <w:color w:val="232323"/>
          <w:sz w:val="22"/>
          <w:szCs w:val="22"/>
        </w:rPr>
        <w:t>e</w:t>
      </w:r>
      <w:proofErr w:type="gramEnd"/>
      <w:r>
        <w:rPr>
          <w:rFonts w:ascii="HelveticaNeue" w:hAnsi="HelveticaNeue"/>
          <w:color w:val="232323"/>
          <w:sz w:val="22"/>
          <w:szCs w:val="22"/>
        </w:rPr>
        <w:t xml:space="preserve"> uso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mascaras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protetivas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Constate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monitoramento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 de </w:t>
      </w:r>
      <w:proofErr w:type="spellStart"/>
      <w:r>
        <w:rPr>
          <w:rFonts w:ascii="HelveticaNeue" w:hAnsi="HelveticaNeue"/>
          <w:color w:val="232323"/>
          <w:sz w:val="22"/>
          <w:szCs w:val="22"/>
        </w:rPr>
        <w:t>sintomas</w:t>
      </w:r>
      <w:proofErr w:type="spellEnd"/>
      <w:r>
        <w:rPr>
          <w:rFonts w:ascii="HelveticaNeue" w:hAnsi="HelveticaNeue"/>
          <w:color w:val="232323"/>
          <w:sz w:val="22"/>
          <w:szCs w:val="22"/>
        </w:rPr>
        <w:t xml:space="preserve">. </w:t>
      </w:r>
    </w:p>
    <w:p w:rsidR="00E07E00" w:rsidRDefault="00E07E00"/>
    <w:p w:rsidR="00CF7AA3" w:rsidRDefault="00CF7AA3"/>
    <w:p w:rsidR="00CF7AA3" w:rsidRDefault="00CF7AA3"/>
    <w:p w:rsidR="00CF7AA3" w:rsidRDefault="00CF7AA3"/>
    <w:p w:rsidR="00CF7AA3" w:rsidRDefault="00CF7AA3"/>
    <w:p w:rsidR="00CF7AA3" w:rsidRDefault="00CF7AA3" w:rsidP="00CF7AA3">
      <w:p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color w:val="232323"/>
          <w:sz w:val="22"/>
          <w:szCs w:val="22"/>
          <w:lang w:eastAsia="es-ES_tradnl"/>
        </w:rPr>
      </w:pPr>
    </w:p>
    <w:p w:rsidR="00CF7AA3" w:rsidRDefault="00CF7AA3" w:rsidP="00CF7AA3">
      <w:p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color w:val="232323"/>
          <w:sz w:val="22"/>
          <w:szCs w:val="22"/>
          <w:lang w:eastAsia="es-ES_tradnl"/>
        </w:rPr>
      </w:pP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7AA3">
        <w:rPr>
          <w:rFonts w:ascii="HelveticaNeue" w:eastAsia="Times New Roman" w:hAnsi="HelveticaNeue" w:cs="Times New Roman"/>
          <w:b/>
          <w:bCs/>
          <w:color w:val="232323"/>
          <w:sz w:val="22"/>
          <w:szCs w:val="22"/>
          <w:lang w:eastAsia="es-ES_tradnl"/>
        </w:rPr>
        <w:lastRenderedPageBreak/>
        <w:t xml:space="preserve">Os Valores </w:t>
      </w: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 xml:space="preserve">50 R$ </w:t>
      </w:r>
      <w:proofErr w:type="spellStart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>estudantes</w:t>
      </w:r>
      <w:proofErr w:type="spellEnd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 xml:space="preserve"> – 200 R$ </w:t>
      </w:r>
      <w:proofErr w:type="spellStart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>profissionais</w:t>
      </w:r>
      <w:proofErr w:type="spellEnd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 xml:space="preserve"> Parte dos fundos </w:t>
      </w:r>
      <w:proofErr w:type="spellStart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>serão</w:t>
      </w:r>
      <w:proofErr w:type="spellEnd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 xml:space="preserve"> </w:t>
      </w:r>
      <w:proofErr w:type="spellStart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>reinvestidos</w:t>
      </w:r>
      <w:proofErr w:type="spellEnd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 xml:space="preserve"> em </w:t>
      </w:r>
      <w:proofErr w:type="spellStart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>melhorias</w:t>
      </w:r>
      <w:proofErr w:type="spellEnd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 xml:space="preserve"> do DAUD </w:t>
      </w: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Envia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com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formulario de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inscrição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até o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dia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22 de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fevreiro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de 2023 para </w:t>
      </w:r>
      <w:r w:rsidRPr="00CF7AA3">
        <w:rPr>
          <w:rFonts w:ascii="HelveticaNeue" w:eastAsia="Times New Roman" w:hAnsi="HelveticaNeue" w:cs="Times New Roman"/>
          <w:b/>
          <w:bCs/>
          <w:sz w:val="22"/>
          <w:szCs w:val="22"/>
          <w:lang w:eastAsia="es-ES_tradnl"/>
        </w:rPr>
        <w:t xml:space="preserve">espaco.esquecido@gmail.com </w:t>
      </w: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7AA3">
        <w:rPr>
          <w:rFonts w:ascii="HelveticaNeue" w:eastAsia="Times New Roman" w:hAnsi="HelveticaNeue" w:cs="Times New Roman"/>
          <w:b/>
          <w:bCs/>
          <w:color w:val="232323"/>
          <w:sz w:val="22"/>
          <w:szCs w:val="22"/>
          <w:lang w:eastAsia="es-ES_tradnl"/>
        </w:rPr>
        <w:t xml:space="preserve">A Carga horaria </w:t>
      </w: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Carga horaria: 32h </w:t>
      </w: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7AA3">
        <w:rPr>
          <w:rFonts w:ascii="HelveticaNeue" w:eastAsia="Times New Roman" w:hAnsi="HelveticaNeue" w:cs="Times New Roman"/>
          <w:b/>
          <w:bCs/>
          <w:sz w:val="22"/>
          <w:szCs w:val="22"/>
          <w:lang w:eastAsia="es-ES_tradnl"/>
        </w:rPr>
        <w:t xml:space="preserve">Premio </w:t>
      </w: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O grupo indicado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com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ganhador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do workshop pela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Comissão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externa formada pelo Representante do IAB, Representante do DAUD e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um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profissional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,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ganhara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́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um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prêmio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além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de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um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reconhecimento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oficial. </w:t>
      </w: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7AA3">
        <w:rPr>
          <w:rFonts w:ascii="HelveticaNeue" w:eastAsia="Times New Roman" w:hAnsi="HelveticaNeue" w:cs="Times New Roman"/>
          <w:b/>
          <w:bCs/>
          <w:sz w:val="22"/>
          <w:szCs w:val="22"/>
          <w:lang w:eastAsia="es-ES_tradnl"/>
        </w:rPr>
        <w:t xml:space="preserve">Certificados </w:t>
      </w: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 xml:space="preserve">Certificado de </w:t>
      </w:r>
      <w:proofErr w:type="spellStart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>participação</w:t>
      </w:r>
      <w:proofErr w:type="spellEnd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 xml:space="preserve"> da DAUD-UFC + Certificado de </w:t>
      </w:r>
      <w:proofErr w:type="spellStart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>participação</w:t>
      </w:r>
      <w:proofErr w:type="spellEnd"/>
      <w:r w:rsidRPr="00CF7AA3">
        <w:rPr>
          <w:rFonts w:ascii="HelveticaNeue" w:eastAsia="Times New Roman" w:hAnsi="HelveticaNeue" w:cs="Times New Roman"/>
          <w:color w:val="232323"/>
          <w:sz w:val="22"/>
          <w:szCs w:val="22"/>
          <w:lang w:eastAsia="es-ES_tradnl"/>
        </w:rPr>
        <w:t xml:space="preserve"> do IAB-CE </w:t>
      </w: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F7AA3">
        <w:rPr>
          <w:rFonts w:ascii="HelveticaNeue" w:eastAsia="Times New Roman" w:hAnsi="HelveticaNeue" w:cs="Times New Roman"/>
          <w:b/>
          <w:bCs/>
          <w:sz w:val="22"/>
          <w:szCs w:val="22"/>
          <w:lang w:eastAsia="es-ES_tradnl"/>
        </w:rPr>
        <w:t xml:space="preserve">PROGRAMAÇÃO E ORGANIZAÇÃO </w:t>
      </w: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F7AA3">
        <w:rPr>
          <w:rFonts w:ascii="HelveticaNeue" w:eastAsia="Times New Roman" w:hAnsi="HelveticaNeue" w:cs="Times New Roman"/>
          <w:sz w:val="28"/>
          <w:szCs w:val="28"/>
          <w:lang w:eastAsia="es-ES_tradnl"/>
        </w:rPr>
        <w:t>Escaneja</w:t>
      </w:r>
      <w:proofErr w:type="spellEnd"/>
      <w:r w:rsidRPr="00CF7AA3">
        <w:rPr>
          <w:rFonts w:ascii="HelveticaNeue" w:eastAsia="Times New Roman" w:hAnsi="HelveticaNeue" w:cs="Times New Roman"/>
          <w:sz w:val="28"/>
          <w:szCs w:val="28"/>
          <w:lang w:eastAsia="es-ES_tradnl"/>
        </w:rPr>
        <w:t xml:space="preserve"> o </w:t>
      </w:r>
      <w:proofErr w:type="spellStart"/>
      <w:r w:rsidRPr="00CF7AA3">
        <w:rPr>
          <w:rFonts w:ascii="HelveticaNeue" w:eastAsia="Times New Roman" w:hAnsi="HelveticaNeue" w:cs="Times New Roman"/>
          <w:sz w:val="28"/>
          <w:szCs w:val="28"/>
          <w:lang w:eastAsia="es-ES_tradnl"/>
        </w:rPr>
        <w:t>código</w:t>
      </w:r>
      <w:proofErr w:type="spellEnd"/>
      <w:r w:rsidRPr="00CF7AA3">
        <w:rPr>
          <w:rFonts w:ascii="HelveticaNeue" w:eastAsia="Times New Roman" w:hAnsi="HelveticaNeue" w:cs="Times New Roman"/>
          <w:sz w:val="28"/>
          <w:szCs w:val="28"/>
          <w:lang w:eastAsia="es-ES_tradnl"/>
        </w:rPr>
        <w:t xml:space="preserve"> QR </w:t>
      </w:r>
      <w:proofErr w:type="gramStart"/>
      <w:r w:rsidRPr="00CF7AA3">
        <w:rPr>
          <w:rFonts w:ascii="HelveticaNeue" w:eastAsia="Times New Roman" w:hAnsi="HelveticaNeue" w:cs="Times New Roman"/>
          <w:sz w:val="28"/>
          <w:szCs w:val="28"/>
          <w:lang w:eastAsia="es-ES_tradnl"/>
        </w:rPr>
        <w:t>e</w:t>
      </w:r>
      <w:proofErr w:type="gramEnd"/>
      <w:r w:rsidRPr="00CF7AA3">
        <w:rPr>
          <w:rFonts w:ascii="HelveticaNeue" w:eastAsia="Times New Roman" w:hAnsi="HelveticaNeue" w:cs="Times New Roman"/>
          <w:sz w:val="28"/>
          <w:szCs w:val="28"/>
          <w:lang w:eastAsia="es-ES_tradnl"/>
        </w:rPr>
        <w:t xml:space="preserve"> paga a </w:t>
      </w:r>
      <w:proofErr w:type="spellStart"/>
      <w:r w:rsidRPr="00CF7AA3">
        <w:rPr>
          <w:rFonts w:ascii="HelveticaNeue" w:eastAsia="Times New Roman" w:hAnsi="HelveticaNeue" w:cs="Times New Roman"/>
          <w:sz w:val="28"/>
          <w:szCs w:val="28"/>
          <w:lang w:eastAsia="es-ES_tradnl"/>
        </w:rPr>
        <w:t>inscrição</w:t>
      </w:r>
      <w:proofErr w:type="spellEnd"/>
      <w:r w:rsidRPr="00CF7AA3">
        <w:rPr>
          <w:rFonts w:ascii="HelveticaNeue" w:eastAsia="Times New Roman" w:hAnsi="HelveticaNeue" w:cs="Times New Roman"/>
          <w:sz w:val="28"/>
          <w:szCs w:val="28"/>
          <w:lang w:eastAsia="es-ES_tradnl"/>
        </w:rPr>
        <w:t xml:space="preserve"> </w:t>
      </w:r>
    </w:p>
    <w:p w:rsidR="00CF7AA3" w:rsidRPr="00CF7AA3" w:rsidRDefault="00CF7AA3" w:rsidP="00CF7AA3">
      <w:pPr>
        <w:shd w:val="clear" w:color="auto" w:fill="FFFFFF"/>
        <w:rPr>
          <w:rFonts w:ascii="Times New Roman" w:eastAsia="Times New Roman" w:hAnsi="Times New Roman" w:cs="Times New Roman"/>
          <w:lang w:eastAsia="es-ES_tradnl"/>
        </w:rPr>
      </w:pPr>
      <w:r w:rsidRPr="00CF7AA3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CF7AA3">
        <w:rPr>
          <w:rFonts w:ascii="Times New Roman" w:eastAsia="Times New Roman" w:hAnsi="Times New Roman" w:cs="Times New Roman"/>
          <w:lang w:eastAsia="es-ES_tradnl"/>
        </w:rPr>
        <w:instrText xml:space="preserve"> INCLUDEPICTURE "/Users/albertocollet/Library/Group Containers/UBF8T346G9.ms/WebArchiveCopyPasteTempFiles/com.microsoft.Word/page3image58379104" \* MERGEFORMATINET </w:instrText>
      </w:r>
      <w:r w:rsidRPr="00CF7AA3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CF7AA3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2028825" cy="2028825"/>
            <wp:effectExtent l="0" t="0" r="3175" b="3175"/>
            <wp:docPr id="1" name="Imagen 1" descr="page3image58379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58379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AA3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F7AA3" w:rsidRPr="00CF7AA3" w:rsidRDefault="00CF7AA3" w:rsidP="00CF7A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Organização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: IAB-CE e DAUD-UFC</w:t>
      </w:r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br/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Inscrições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e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Gestão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financeira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: IAB-CE - Conta bancaria do IAB-CE</w:t>
      </w:r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br/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Coordenação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do workshop: Prof. Mario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Fundaro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̀ e Prof. Alberto Collet</w:t>
      </w:r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br/>
        <w:t>Convidados:</w:t>
      </w:r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br/>
        <w:t xml:space="preserve">Dra.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Zulmira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Áurea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Cruz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Bomfim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, especialista em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Psicologia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Ambiental da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Faculdade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de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Psicologia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- UFC</w:t>
      </w:r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br/>
        <w:t xml:space="preserve">Dr. Arq. Daniel Ribeiro Cardoso- especialista em Virtual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reality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e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modelagem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da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informação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do Departamento de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Arquitetura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e Urbanismo e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Design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-UFC Sede: parte do Workshop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sera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́ realizado no DAUD e parte no IAB-CE</w:t>
      </w:r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br/>
        <w:t xml:space="preserve">Data: 27 de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Fevereiro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- 3 de </w:t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Março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2023</w:t>
      </w:r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br/>
      </w:r>
      <w:proofErr w:type="spellStart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>Número</w:t>
      </w:r>
      <w:proofErr w:type="spellEnd"/>
      <w:r w:rsidRPr="00CF7AA3">
        <w:rPr>
          <w:rFonts w:ascii="HelveticaNeue" w:eastAsia="Times New Roman" w:hAnsi="HelveticaNeue" w:cs="Times New Roman"/>
          <w:sz w:val="22"/>
          <w:szCs w:val="22"/>
          <w:lang w:eastAsia="es-ES_tradnl"/>
        </w:rPr>
        <w:t xml:space="preserve"> de participantes: 50 lugares </w:t>
      </w:r>
    </w:p>
    <w:p w:rsidR="00CF7AA3" w:rsidRDefault="00CF7AA3"/>
    <w:sectPr w:rsidR="00CF7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6D5"/>
    <w:multiLevelType w:val="multilevel"/>
    <w:tmpl w:val="8E2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94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A3"/>
    <w:rsid w:val="000E1B25"/>
    <w:rsid w:val="00CF7AA3"/>
    <w:rsid w:val="00E07E00"/>
    <w:rsid w:val="00F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54A81"/>
  <w15:chartTrackingRefBased/>
  <w15:docId w15:val="{BE0E0353-F1E6-3E4D-823E-FA05D531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A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Collet</dc:creator>
  <cp:keywords/>
  <dc:description/>
  <cp:lastModifiedBy>Alberto Collet</cp:lastModifiedBy>
  <cp:revision>1</cp:revision>
  <dcterms:created xsi:type="dcterms:W3CDTF">2023-01-29T11:41:00Z</dcterms:created>
  <dcterms:modified xsi:type="dcterms:W3CDTF">2023-01-29T11:44:00Z</dcterms:modified>
</cp:coreProperties>
</file>