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3429000</wp:posOffset>
            </wp:positionH>
            <wp:positionV relativeFrom="paragraph">
              <wp:posOffset>0</wp:posOffset>
            </wp:positionV>
            <wp:extent cx="2605088" cy="1403523"/>
            <wp:effectExtent b="0" l="0" r="0" t="0"/>
            <wp:wrapNone/>
            <wp:docPr descr="Forma&#10;&#10;Descrição gerada automaticamente com confiança média" id="2" name="image2.png"/>
            <a:graphic>
              <a:graphicData uri="http://schemas.openxmlformats.org/drawingml/2006/picture">
                <pic:pic>
                  <pic:nvPicPr>
                    <pic:cNvPr descr="Forma&#10;&#10;Descrição gerada automaticamente com confiança média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5088" cy="14035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410845" cy="685165"/>
            <wp:effectExtent b="0" l="0" r="0" t="0"/>
            <wp:wrapNone/>
            <wp:docPr descr="Desenho de uma placa&#10;&#10;Descrição gerada automaticamente com confiança baixa" id="1" name="image1.png"/>
            <a:graphic>
              <a:graphicData uri="http://schemas.openxmlformats.org/drawingml/2006/picture">
                <pic:pic>
                  <pic:nvPicPr>
                    <pic:cNvPr descr="Desenho de uma placa&#10;&#10;Descrição gerada automaticamente com confiança baix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845" cy="685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AUTORIZAÇÃO DE USO DE IMAGEM</w:t>
      </w:r>
      <w:r w:rsidDel="00000000" w:rsidR="00000000" w:rsidRPr="00000000">
        <w:rPr>
          <w:b w:val="1"/>
          <w:bCs w:val="1"/>
          <w:rtl w:val="0"/>
        </w:rPr>
        <w:t xml:space="preserve"> EM OBRA A SER PUBLICADA PELA  EDITORA UFPEL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CEDENTE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Nome: 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Endereço: 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CNPJ: 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CESSIONÁRIA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Nome: Fundação Delfim Mendes da Silveira / Núcleo de Editora, Livraria e Gráfica UFPel</w:t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Endereço: Rua Benjamin Constant nº 1071, Pelotas/RS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CNPJ: 03.703.102/0002-42 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OBRA A SER PUBLICADA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Título: 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Autoria/Organização: </w:t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Primeiro – Pelo presente instrumento assinado entre as partes, a parte CEDENTE autoriza a parte CESSIONÁRIA, o uso, na obra acima indicada, da imagem e/ou material abaixo relacionados de forma gratuita e sem qualquer ônus, bem como o seu uso para fins de divulgação da obra mencionada em mídia impressa e/ou digital. </w:t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Segundo – A autorização é outorgada livre e espontaneamente, em caráter universal, total, de forma gratuita e permanente, produzindo seus efeitos em todo o território nacional e no exterior. </w:t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Terceiro – A CEDENTE vê já atendidos os direitos dispostos nos art. 79 e art. 81 da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Lei nº 9610/98</w:t>
        </w:r>
      </w:hyperlink>
      <w:r w:rsidDel="00000000" w:rsidR="00000000" w:rsidRPr="00000000">
        <w:rPr>
          <w:rtl w:val="0"/>
        </w:rPr>
        <w:t xml:space="preserve">, nada podendo reclamar diante da concordância de ceder as imagens e/ou material abaixo relacionados. </w:t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Quarto – O presente termo produzirá seus efeitos a partir da data de sua assinatura. </w:t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b w:val="1"/>
          <w:bCs w:val="1"/>
          <w:rtl w:val="0"/>
        </w:rPr>
        <w:t xml:space="preserve">MAGEM</w:t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Título/Descrição da imagem que será utilizada na obra a ser publicada: </w:t>
      </w:r>
    </w:p>
    <w:p w:rsidR="00000000" w:rsidDel="00000000" w:rsidP="00000000" w:rsidRDefault="00000000" w:rsidRPr="00000000" w14:paraId="0000001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Título da imagem na obra original: </w:t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Referência/Fonte da imagem na obra original: </w:t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Assinatura digital [via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gov.br</w:t>
        </w:r>
      </w:hyperlink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231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Pelotas, ________________________________________________________________ </w:t>
      </w:r>
    </w:p>
    <w:p w:rsidR="00000000" w:rsidDel="00000000" w:rsidP="00000000" w:rsidRDefault="00000000" w:rsidRPr="00000000" w14:paraId="00000026">
      <w:pPr>
        <w:widowControl w:val="0"/>
        <w:spacing w:before="1637" w:line="331" w:lineRule="auto"/>
        <w:ind w:left="21" w:right="-6" w:hanging="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      __________________________________  </w:t>
      </w: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21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22"/>
        <w:gridCol w:w="4523"/>
        <w:tblGridChange w:id="0">
          <w:tblGrid>
            <w:gridCol w:w="4522"/>
            <w:gridCol w:w="452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before="20" w:line="331" w:lineRule="auto"/>
              <w:ind w:left="21" w:right="-6" w:hanging="20"/>
              <w:jc w:val="center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EDITOR(A)-CHEFE DA EDITORA DA UFPel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before="20" w:line="331" w:lineRule="auto"/>
              <w:ind w:left="21" w:right="-6" w:hanging="20"/>
              <w:jc w:val="center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AUTOR(A)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before="907" w:line="365" w:lineRule="auto"/>
        <w:ind w:left="2" w:right="45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gov.br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planalto.gov.br/ccivil_03/leis/l961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