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25017</wp:posOffset>
            </wp:positionV>
            <wp:extent cx="762000" cy="762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PELOTAS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DE ARTES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 DE DANÇA - LICENCIATURA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ageBreakBefore w:val="0"/>
        <w:widowControl w:val="0"/>
        <w:spacing w:after="0" w:before="62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AVALIAÇÃO DE TRABALHO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MONTAGEM CÊNICA II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– Banca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Avali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adora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595"/>
        <w:gridCol w:w="105"/>
        <w:gridCol w:w="1575"/>
        <w:gridCol w:w="2400"/>
        <w:gridCol w:w="2655"/>
        <w:gridCol w:w="1200"/>
        <w:tblGridChange w:id="0">
          <w:tblGrid>
            <w:gridCol w:w="2595"/>
            <w:gridCol w:w="105"/>
            <w:gridCol w:w="1575"/>
            <w:gridCol w:w="2400"/>
            <w:gridCol w:w="2655"/>
            <w:gridCol w:w="120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1799"/>
              </w:tabs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Estudante: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 da Obra: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Professor(a) Orientador(a):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Co-orientação: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NOME DO(A) AVALIADOR(A):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da apresentação: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widowControl w:val="0"/>
        <w:spacing w:before="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Art. 18° – A média final para a aprovação é 7,0 (sete) e não há exame para a disciplina. A nota final da Montagem será o somatório da nota do orientador (peso 5) e das notas dos dois componentes da banca (peso 2,5 cada um). A avaliação do orientador corresponde ao processo de montagem, a apresentação da obra cênica e ao relatório, sendo que esse último integra a nota com peso 1. A avaliação realizada pelos dois componentes da banca serão referentes à apresentação da obra cênica. </w:t>
      </w:r>
    </w:p>
    <w:p w:rsidR="00000000" w:rsidDel="00000000" w:rsidP="00000000" w:rsidRDefault="00000000" w:rsidRPr="00000000" w14:paraId="00000031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Art. 19° – Os critérios abaixo elencados devem levar em consideração a coerência com a concepção coreográfica da obra.</w:t>
      </w:r>
    </w:p>
    <w:p w:rsidR="00000000" w:rsidDel="00000000" w:rsidP="00000000" w:rsidRDefault="00000000" w:rsidRPr="00000000" w14:paraId="00000032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 1º À banca cabe a avaliação a partir da fruição da obra, considerando os critérios elencados.</w:t>
      </w:r>
    </w:p>
    <w:p w:rsidR="00000000" w:rsidDel="00000000" w:rsidP="00000000" w:rsidRDefault="00000000" w:rsidRPr="00000000" w14:paraId="00000033">
      <w:pPr>
        <w:pageBreakBefore w:val="0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§ 2º Ao orientador cabe a avaliação processual do aluno, a partir dos critérios elencados.</w:t>
      </w:r>
    </w:p>
    <w:p w:rsidR="00000000" w:rsidDel="00000000" w:rsidP="00000000" w:rsidRDefault="00000000" w:rsidRPr="00000000" w14:paraId="00000034">
      <w:pPr>
        <w:pageBreakBefore w:val="0"/>
        <w:ind w:left="72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CRITÉRIOS AVALIATIVOS</w:t>
      </w:r>
    </w:p>
    <w:p w:rsidR="00000000" w:rsidDel="00000000" w:rsidP="00000000" w:rsidRDefault="00000000" w:rsidRPr="00000000" w14:paraId="00000037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3.919385796544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77.992322456814"/>
        <w:gridCol w:w="100"/>
        <w:gridCol w:w="1261.2092130518233"/>
        <w:gridCol w:w="1873.796545105566"/>
        <w:gridCol w:w="2640"/>
        <w:gridCol w:w="1620"/>
        <w:gridCol w:w="960.9213051823416"/>
        <w:tblGridChange w:id="0">
          <w:tblGrid>
            <w:gridCol w:w="2077.992322456814"/>
            <w:gridCol w:w="100"/>
            <w:gridCol w:w="1261.2092130518233"/>
            <w:gridCol w:w="1873.796545105566"/>
            <w:gridCol w:w="2640"/>
            <w:gridCol w:w="1620"/>
            <w:gridCol w:w="960.921305182341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63" w:lineRule="auto"/>
              <w:ind w:left="1709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Critérios a serem observados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before="63" w:lineRule="auto"/>
              <w:ind w:left="1133.858267716535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Nota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F">
            <w:pPr>
              <w:widowControl w:val="0"/>
              <w:spacing w:before="0" w:lineRule="auto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1) Comunicação e acesso: material de divulgação, programa da obra (sinopse, ficha técnica, apoios, etc.), estratégias de acessibilidade, mobilização de público escolar. </w:t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spacing w:before="48" w:lineRule="auto"/>
              <w:ind w:left="10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8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2) Produção: organização do espaço e recepção da plateia; garantia das necessidades do espetáculo (figurino, cenário, elementos cênicos, espaço, elenco, etc); gerenciamento da produção (contatos, prazos, apoios);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before="48" w:lineRule="auto"/>
              <w:ind w:left="992.125984251968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1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3) Elementos de composição cênica: iluminação/design de luz; trilha sonora; cenografia e elementos cênicos; figurino; maquiagem;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8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4) Construção e transformação do espaço cênico (desenhos, formações espaciais, uso da relação espacial, trajetórias, composição do espaço, relação com a plateia, etc.);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spacing w:before="48" w:lineRule="auto"/>
              <w:ind w:left="0" w:firstLine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F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5) Construção e transformação do tempo cênico: adequação do tempo (duração) e ritmo das cenas/partes; desenho da dinâmica do trabalho;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1,25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6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6) Utilização de estratégias e ferramentas de composição coreográfica: adequação do tema e/ou questão/estímulo de composição com as soluções encontradas;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D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7) Tipo de movimento: composição com padrões de movimento; gêneros de dança; criação de movimento; desenvolvimento de linguagem corporal; etc.; </w:t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1,10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4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8) Preparação cênica-corporal do elenco adequada para a proposta e de acordo com o contexto do trabalho; </w:t>
            </w:r>
          </w:p>
        </w:tc>
        <w:tc>
          <w:tcPr/>
          <w:p w:rsidR="00000000" w:rsidDel="00000000" w:rsidP="00000000" w:rsidRDefault="00000000" w:rsidRPr="00000000" w14:paraId="00000078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B">
            <w:pPr>
              <w:widowControl w:val="0"/>
              <w:ind w:left="10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9) Preocupação ética (direitos humanos, democracia e responsabilidade social), respeito à propriedade intelectual e direitos autorais.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before="48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 a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.968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2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before="0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87">
            <w:pPr>
              <w:widowControl w:val="0"/>
              <w:spacing w:before="48" w:lineRule="auto"/>
              <w:ind w:left="992.125984251968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10,0 (dez)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PARECER</w:t>
      </w:r>
      <w:r w:rsidDel="00000000" w:rsidR="00000000" w:rsidRPr="00000000">
        <w:rPr>
          <w:rFonts w:ascii="Arial" w:cs="Arial" w:eastAsia="Arial" w:hAnsi="Arial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85"/>
        <w:gridCol w:w="105"/>
        <w:gridCol w:w="1260"/>
        <w:gridCol w:w="105"/>
        <w:gridCol w:w="7005"/>
        <w:tblGridChange w:id="0">
          <w:tblGrid>
            <w:gridCol w:w="2085"/>
            <w:gridCol w:w="105"/>
            <w:gridCol w:w="1260"/>
            <w:gridCol w:w="105"/>
            <w:gridCol w:w="700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Característica do seu parecer:</w:t>
            </w:r>
          </w:p>
        </w:tc>
        <w:tc>
          <w:tcPr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Descrição</w:t>
            </w:r>
          </w:p>
        </w:tc>
      </w:tr>
      <w:tr>
        <w:trPr>
          <w:cantSplit w:val="0"/>
          <w:trHeight w:val="2364.843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C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SUGESTÕES (opcional, a critério </w:t>
            </w:r>
          </w:p>
          <w:p w:rsidR="00000000" w:rsidDel="00000000" w:rsidP="00000000" w:rsidRDefault="00000000" w:rsidRPr="00000000" w14:paraId="0000009D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do/a autor/a e orientador/a)</w:t>
            </w:r>
          </w:p>
          <w:p w:rsidR="00000000" w:rsidDel="00000000" w:rsidP="00000000" w:rsidRDefault="00000000" w:rsidRPr="00000000" w14:paraId="0000009E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ind w:left="-283.4645669291342" w:hanging="42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ind w:left="-283.4645669291342" w:hanging="42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ind w:left="-283.4645669291342" w:hanging="42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B0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SENSIBILIZAÇÃO</w:t>
            </w:r>
          </w:p>
          <w:p w:rsidR="00000000" w:rsidDel="00000000" w:rsidP="00000000" w:rsidRDefault="00000000" w:rsidRPr="00000000" w14:paraId="000000B1">
            <w:pPr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3">
            <w:pPr>
              <w:ind w:left="0" w:firstLine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Sem Sugestões (   ) </w:t>
            </w:r>
          </w:p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.7322834645668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Data do Parecer:</w:t>
        <w:tab/>
        <w:tab/>
        <w:tab/>
        <w:tab/>
        <w:tab/>
        <w:t xml:space="preserve">Assinatura do(a) Avaliador(a):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B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Se necessário, é possível anexar a este documento um parecer complementar, em formato pdf, devidamente identificado, assinado e datado.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BzKGyEvvDZS6ky4x/9Tw+fadiw==">AMUW2mVOXsdDJdr1oisOF+xyfbOALL5IIp9RB03skAzhkSgD+OxGC3YSFW//JNQy4R+x+I8BCZdIcaJ7QGAb7+VJubw0D/jgyfjdZgszzV57FDsNbemsW/w=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2018-02-21T12:15:00Z</dcterms:created>
  <dc:creator>Daniela</dc:creator>
</cp:coreProperties>
</file>