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9BA97" w14:textId="4B748B82" w:rsidR="00442D3D" w:rsidRPr="00012FBA" w:rsidRDefault="00433AA4" w:rsidP="00433AA4">
      <w:pPr>
        <w:jc w:val="both"/>
        <w:rPr>
          <w:rFonts w:ascii="Arial" w:hAnsi="Arial" w:cs="Arial"/>
          <w:w w:val="125"/>
          <w:sz w:val="24"/>
          <w:szCs w:val="24"/>
        </w:rPr>
      </w:pPr>
      <w:r w:rsidRPr="00012FBA">
        <w:rPr>
          <w:rFonts w:ascii="Arial" w:hAnsi="Arial" w:cs="Arial"/>
          <w:w w:val="125"/>
          <w:sz w:val="24"/>
          <w:szCs w:val="24"/>
        </w:rPr>
        <w:t>A</w:t>
      </w:r>
      <w:r w:rsidRPr="00012FBA">
        <w:rPr>
          <w:rFonts w:ascii="Arial" w:hAnsi="Arial" w:cs="Arial"/>
          <w:spacing w:val="-16"/>
          <w:w w:val="125"/>
          <w:sz w:val="24"/>
          <w:szCs w:val="24"/>
        </w:rPr>
        <w:t xml:space="preserve"> </w:t>
      </w:r>
      <w:r w:rsidRPr="00012FBA">
        <w:rPr>
          <w:rFonts w:ascii="Arial" w:hAnsi="Arial" w:cs="Arial"/>
          <w:w w:val="125"/>
          <w:sz w:val="24"/>
          <w:szCs w:val="24"/>
        </w:rPr>
        <w:t>Comissão</w:t>
      </w:r>
      <w:r w:rsidRPr="00012FBA">
        <w:rPr>
          <w:rFonts w:ascii="Arial" w:hAnsi="Arial" w:cs="Arial"/>
          <w:spacing w:val="-16"/>
          <w:w w:val="125"/>
          <w:sz w:val="24"/>
          <w:szCs w:val="24"/>
        </w:rPr>
        <w:t xml:space="preserve"> </w:t>
      </w:r>
      <w:r w:rsidRPr="00012FBA">
        <w:rPr>
          <w:rFonts w:ascii="Arial" w:hAnsi="Arial" w:cs="Arial"/>
          <w:w w:val="125"/>
          <w:sz w:val="24"/>
          <w:szCs w:val="24"/>
        </w:rPr>
        <w:t>Eleitoral</w:t>
      </w:r>
      <w:r w:rsidRPr="00012FBA">
        <w:rPr>
          <w:rFonts w:ascii="Arial" w:hAnsi="Arial" w:cs="Arial"/>
          <w:spacing w:val="-16"/>
          <w:w w:val="125"/>
          <w:sz w:val="24"/>
          <w:szCs w:val="24"/>
        </w:rPr>
        <w:t xml:space="preserve"> </w:t>
      </w:r>
      <w:r w:rsidRPr="00012FBA">
        <w:rPr>
          <w:rFonts w:ascii="Arial" w:hAnsi="Arial" w:cs="Arial"/>
          <w:w w:val="125"/>
          <w:sz w:val="24"/>
          <w:szCs w:val="24"/>
        </w:rPr>
        <w:t>do</w:t>
      </w:r>
      <w:r w:rsidRPr="00012FBA">
        <w:rPr>
          <w:rFonts w:ascii="Arial" w:hAnsi="Arial" w:cs="Arial"/>
          <w:spacing w:val="-16"/>
          <w:w w:val="125"/>
          <w:sz w:val="24"/>
          <w:szCs w:val="24"/>
        </w:rPr>
        <w:t xml:space="preserve"> </w:t>
      </w:r>
      <w:r w:rsidRPr="00012FBA">
        <w:rPr>
          <w:rFonts w:ascii="Arial" w:hAnsi="Arial" w:cs="Arial"/>
          <w:w w:val="125"/>
          <w:sz w:val="24"/>
          <w:szCs w:val="24"/>
        </w:rPr>
        <w:t>processo</w:t>
      </w:r>
      <w:r w:rsidRPr="00012FBA">
        <w:rPr>
          <w:rFonts w:ascii="Arial" w:hAnsi="Arial" w:cs="Arial"/>
          <w:spacing w:val="-16"/>
          <w:w w:val="125"/>
          <w:sz w:val="24"/>
          <w:szCs w:val="24"/>
        </w:rPr>
        <w:t xml:space="preserve"> </w:t>
      </w:r>
      <w:r w:rsidRPr="00012FBA">
        <w:rPr>
          <w:rFonts w:ascii="Arial" w:hAnsi="Arial" w:cs="Arial"/>
          <w:w w:val="125"/>
          <w:sz w:val="24"/>
          <w:szCs w:val="24"/>
        </w:rPr>
        <w:t>de</w:t>
      </w:r>
      <w:r w:rsidRPr="00012FBA">
        <w:rPr>
          <w:rFonts w:ascii="Arial" w:hAnsi="Arial" w:cs="Arial"/>
          <w:spacing w:val="-16"/>
          <w:w w:val="125"/>
          <w:sz w:val="24"/>
          <w:szCs w:val="24"/>
        </w:rPr>
        <w:t xml:space="preserve"> </w:t>
      </w:r>
      <w:r w:rsidRPr="00012FBA">
        <w:rPr>
          <w:rFonts w:ascii="Arial" w:hAnsi="Arial" w:cs="Arial"/>
          <w:w w:val="125"/>
          <w:sz w:val="24"/>
          <w:szCs w:val="24"/>
        </w:rPr>
        <w:t>consulta</w:t>
      </w:r>
      <w:r w:rsidRPr="00012FBA">
        <w:rPr>
          <w:rFonts w:ascii="Arial" w:hAnsi="Arial" w:cs="Arial"/>
          <w:spacing w:val="-16"/>
          <w:w w:val="125"/>
          <w:sz w:val="24"/>
          <w:szCs w:val="24"/>
        </w:rPr>
        <w:t xml:space="preserve"> </w:t>
      </w:r>
      <w:r w:rsidRPr="00012FBA">
        <w:rPr>
          <w:rFonts w:ascii="Arial" w:hAnsi="Arial" w:cs="Arial"/>
          <w:w w:val="125"/>
          <w:sz w:val="24"/>
          <w:szCs w:val="24"/>
        </w:rPr>
        <w:t>informal</w:t>
      </w:r>
      <w:r w:rsidRPr="00012FBA">
        <w:rPr>
          <w:rFonts w:ascii="Arial" w:hAnsi="Arial" w:cs="Arial"/>
          <w:spacing w:val="-16"/>
          <w:w w:val="125"/>
          <w:sz w:val="24"/>
          <w:szCs w:val="24"/>
        </w:rPr>
        <w:t xml:space="preserve"> </w:t>
      </w:r>
      <w:r w:rsidRPr="00012FBA">
        <w:rPr>
          <w:rFonts w:ascii="Arial" w:hAnsi="Arial" w:cs="Arial"/>
          <w:w w:val="125"/>
          <w:sz w:val="24"/>
          <w:szCs w:val="24"/>
        </w:rPr>
        <w:t>à</w:t>
      </w:r>
      <w:r w:rsidRPr="00012FBA">
        <w:rPr>
          <w:rFonts w:ascii="Arial" w:hAnsi="Arial" w:cs="Arial"/>
          <w:spacing w:val="-16"/>
          <w:w w:val="125"/>
          <w:sz w:val="24"/>
          <w:szCs w:val="24"/>
        </w:rPr>
        <w:t xml:space="preserve"> </w:t>
      </w:r>
      <w:r w:rsidRPr="00012FBA">
        <w:rPr>
          <w:rFonts w:ascii="Arial" w:hAnsi="Arial" w:cs="Arial"/>
          <w:w w:val="125"/>
          <w:sz w:val="24"/>
          <w:szCs w:val="24"/>
        </w:rPr>
        <w:t>comunidade</w:t>
      </w:r>
      <w:r w:rsidRPr="00012FBA">
        <w:rPr>
          <w:rFonts w:ascii="Arial" w:hAnsi="Arial" w:cs="Arial"/>
          <w:spacing w:val="-16"/>
          <w:w w:val="125"/>
          <w:sz w:val="24"/>
          <w:szCs w:val="24"/>
        </w:rPr>
        <w:t xml:space="preserve"> </w:t>
      </w:r>
      <w:r w:rsidRPr="00012FBA">
        <w:rPr>
          <w:rFonts w:ascii="Arial" w:hAnsi="Arial" w:cs="Arial"/>
          <w:w w:val="125"/>
          <w:sz w:val="24"/>
          <w:szCs w:val="24"/>
        </w:rPr>
        <w:t>do</w:t>
      </w:r>
      <w:r w:rsidRPr="00012FBA">
        <w:rPr>
          <w:rFonts w:ascii="Arial" w:hAnsi="Arial" w:cs="Arial"/>
          <w:spacing w:val="-16"/>
          <w:w w:val="125"/>
          <w:sz w:val="24"/>
          <w:szCs w:val="24"/>
        </w:rPr>
        <w:t xml:space="preserve"> </w:t>
      </w:r>
      <w:r w:rsidRPr="00012FBA">
        <w:rPr>
          <w:rFonts w:ascii="Arial" w:hAnsi="Arial" w:cs="Arial"/>
          <w:w w:val="125"/>
          <w:sz w:val="24"/>
          <w:szCs w:val="24"/>
        </w:rPr>
        <w:t>Centro</w:t>
      </w:r>
      <w:r w:rsidRPr="00012FBA">
        <w:rPr>
          <w:rFonts w:ascii="Arial" w:hAnsi="Arial" w:cs="Arial"/>
          <w:spacing w:val="-16"/>
          <w:w w:val="125"/>
          <w:sz w:val="24"/>
          <w:szCs w:val="24"/>
        </w:rPr>
        <w:t xml:space="preserve"> </w:t>
      </w:r>
      <w:r w:rsidRPr="00012FBA">
        <w:rPr>
          <w:rFonts w:ascii="Arial" w:hAnsi="Arial" w:cs="Arial"/>
          <w:w w:val="125"/>
          <w:sz w:val="24"/>
          <w:szCs w:val="24"/>
        </w:rPr>
        <w:t>de Letras</w:t>
      </w:r>
      <w:r w:rsidRPr="00012FBA">
        <w:rPr>
          <w:rFonts w:ascii="Arial" w:hAnsi="Arial" w:cs="Arial"/>
          <w:spacing w:val="-14"/>
          <w:w w:val="125"/>
          <w:sz w:val="24"/>
          <w:szCs w:val="24"/>
        </w:rPr>
        <w:t xml:space="preserve"> </w:t>
      </w:r>
      <w:r w:rsidRPr="00012FBA">
        <w:rPr>
          <w:rFonts w:ascii="Arial" w:hAnsi="Arial" w:cs="Arial"/>
          <w:w w:val="125"/>
          <w:sz w:val="24"/>
          <w:szCs w:val="24"/>
        </w:rPr>
        <w:t>e</w:t>
      </w:r>
      <w:r w:rsidRPr="00012FBA">
        <w:rPr>
          <w:rFonts w:ascii="Arial" w:hAnsi="Arial" w:cs="Arial"/>
          <w:spacing w:val="-14"/>
          <w:w w:val="125"/>
          <w:sz w:val="24"/>
          <w:szCs w:val="24"/>
        </w:rPr>
        <w:t xml:space="preserve"> </w:t>
      </w:r>
      <w:r w:rsidRPr="00012FBA">
        <w:rPr>
          <w:rFonts w:ascii="Arial" w:hAnsi="Arial" w:cs="Arial"/>
          <w:w w:val="125"/>
          <w:sz w:val="24"/>
          <w:szCs w:val="24"/>
        </w:rPr>
        <w:t>Comunicação</w:t>
      </w:r>
      <w:r w:rsidRPr="00012FBA">
        <w:rPr>
          <w:rFonts w:ascii="Arial" w:hAnsi="Arial" w:cs="Arial"/>
          <w:spacing w:val="-14"/>
          <w:w w:val="125"/>
          <w:sz w:val="24"/>
          <w:szCs w:val="24"/>
        </w:rPr>
        <w:t xml:space="preserve"> </w:t>
      </w:r>
      <w:r w:rsidRPr="00012FBA">
        <w:rPr>
          <w:rFonts w:ascii="Arial" w:hAnsi="Arial" w:cs="Arial"/>
          <w:w w:val="125"/>
          <w:sz w:val="24"/>
          <w:szCs w:val="24"/>
        </w:rPr>
        <w:t>para</w:t>
      </w:r>
      <w:r w:rsidRPr="00012FBA">
        <w:rPr>
          <w:rFonts w:ascii="Arial" w:hAnsi="Arial" w:cs="Arial"/>
          <w:spacing w:val="-14"/>
          <w:w w:val="125"/>
          <w:sz w:val="24"/>
          <w:szCs w:val="24"/>
        </w:rPr>
        <w:t xml:space="preserve"> </w:t>
      </w:r>
      <w:r w:rsidRPr="00012FBA">
        <w:rPr>
          <w:rFonts w:ascii="Arial" w:hAnsi="Arial" w:cs="Arial"/>
          <w:w w:val="125"/>
          <w:sz w:val="24"/>
          <w:szCs w:val="24"/>
        </w:rPr>
        <w:t>a</w:t>
      </w:r>
      <w:r w:rsidRPr="00012FBA">
        <w:rPr>
          <w:rFonts w:ascii="Arial" w:hAnsi="Arial" w:cs="Arial"/>
          <w:spacing w:val="-14"/>
          <w:w w:val="125"/>
          <w:sz w:val="24"/>
          <w:szCs w:val="24"/>
        </w:rPr>
        <w:t xml:space="preserve"> </w:t>
      </w:r>
      <w:r w:rsidRPr="00012FBA">
        <w:rPr>
          <w:rFonts w:ascii="Arial" w:hAnsi="Arial" w:cs="Arial"/>
          <w:w w:val="125"/>
          <w:sz w:val="24"/>
          <w:szCs w:val="24"/>
        </w:rPr>
        <w:t>escolha</w:t>
      </w:r>
      <w:r w:rsidRPr="00012FBA">
        <w:rPr>
          <w:rFonts w:ascii="Arial" w:hAnsi="Arial" w:cs="Arial"/>
          <w:spacing w:val="-14"/>
          <w:w w:val="125"/>
          <w:sz w:val="24"/>
          <w:szCs w:val="24"/>
        </w:rPr>
        <w:t xml:space="preserve"> </w:t>
      </w:r>
      <w:r w:rsidRPr="00012FBA">
        <w:rPr>
          <w:rFonts w:ascii="Arial" w:hAnsi="Arial" w:cs="Arial"/>
          <w:w w:val="125"/>
          <w:sz w:val="24"/>
          <w:szCs w:val="24"/>
        </w:rPr>
        <w:t>de</w:t>
      </w:r>
      <w:r w:rsidRPr="00012FBA">
        <w:rPr>
          <w:rFonts w:ascii="Arial" w:hAnsi="Arial" w:cs="Arial"/>
          <w:spacing w:val="-14"/>
          <w:w w:val="125"/>
          <w:sz w:val="24"/>
          <w:szCs w:val="24"/>
        </w:rPr>
        <w:t xml:space="preserve"> </w:t>
      </w:r>
      <w:r w:rsidRPr="00012FBA">
        <w:rPr>
          <w:rFonts w:ascii="Arial" w:hAnsi="Arial" w:cs="Arial"/>
          <w:w w:val="125"/>
          <w:sz w:val="24"/>
          <w:szCs w:val="24"/>
        </w:rPr>
        <w:t>Direção,</w:t>
      </w:r>
      <w:r w:rsidRPr="00012FBA">
        <w:rPr>
          <w:rFonts w:ascii="Arial" w:hAnsi="Arial" w:cs="Arial"/>
          <w:spacing w:val="-14"/>
          <w:w w:val="125"/>
          <w:sz w:val="24"/>
          <w:szCs w:val="24"/>
        </w:rPr>
        <w:t xml:space="preserve"> </w:t>
      </w:r>
      <w:r w:rsidRPr="00012FBA">
        <w:rPr>
          <w:rFonts w:ascii="Arial" w:hAnsi="Arial" w:cs="Arial"/>
          <w:w w:val="125"/>
          <w:sz w:val="24"/>
          <w:szCs w:val="24"/>
        </w:rPr>
        <w:t>Direção</w:t>
      </w:r>
      <w:r w:rsidRPr="00012FBA">
        <w:rPr>
          <w:rFonts w:ascii="Arial" w:hAnsi="Arial" w:cs="Arial"/>
          <w:spacing w:val="-14"/>
          <w:w w:val="125"/>
          <w:sz w:val="24"/>
          <w:szCs w:val="24"/>
        </w:rPr>
        <w:t xml:space="preserve"> </w:t>
      </w:r>
      <w:r w:rsidRPr="00012FBA">
        <w:rPr>
          <w:rFonts w:ascii="Arial" w:hAnsi="Arial" w:cs="Arial"/>
          <w:w w:val="125"/>
          <w:sz w:val="24"/>
          <w:szCs w:val="24"/>
        </w:rPr>
        <w:t>Adjunta</w:t>
      </w:r>
      <w:r w:rsidRPr="00012FBA">
        <w:rPr>
          <w:rFonts w:ascii="Arial" w:hAnsi="Arial" w:cs="Arial"/>
          <w:spacing w:val="-14"/>
          <w:w w:val="125"/>
          <w:sz w:val="24"/>
          <w:szCs w:val="24"/>
        </w:rPr>
        <w:t xml:space="preserve"> </w:t>
      </w:r>
      <w:r w:rsidRPr="00012FBA">
        <w:rPr>
          <w:rFonts w:ascii="Arial" w:hAnsi="Arial" w:cs="Arial"/>
          <w:w w:val="125"/>
          <w:sz w:val="24"/>
          <w:szCs w:val="24"/>
        </w:rPr>
        <w:t>e</w:t>
      </w:r>
      <w:r w:rsidRPr="00012FBA">
        <w:rPr>
          <w:rFonts w:ascii="Arial" w:hAnsi="Arial" w:cs="Arial"/>
          <w:spacing w:val="-14"/>
          <w:w w:val="125"/>
          <w:sz w:val="24"/>
          <w:szCs w:val="24"/>
        </w:rPr>
        <w:t xml:space="preserve"> </w:t>
      </w:r>
      <w:r w:rsidRPr="00012FBA">
        <w:rPr>
          <w:rFonts w:ascii="Arial" w:hAnsi="Arial" w:cs="Arial"/>
          <w:w w:val="125"/>
          <w:sz w:val="24"/>
          <w:szCs w:val="24"/>
        </w:rPr>
        <w:t>Chefia</w:t>
      </w:r>
      <w:r w:rsidRPr="00012FBA">
        <w:rPr>
          <w:rFonts w:ascii="Arial" w:hAnsi="Arial" w:cs="Arial"/>
          <w:spacing w:val="-14"/>
          <w:w w:val="125"/>
          <w:sz w:val="24"/>
          <w:szCs w:val="24"/>
        </w:rPr>
        <w:t xml:space="preserve"> </w:t>
      </w:r>
      <w:r w:rsidRPr="00012FBA">
        <w:rPr>
          <w:rFonts w:ascii="Arial" w:hAnsi="Arial" w:cs="Arial"/>
          <w:w w:val="125"/>
          <w:sz w:val="24"/>
          <w:szCs w:val="24"/>
        </w:rPr>
        <w:t>do</w:t>
      </w:r>
      <w:r w:rsidRPr="00012FBA">
        <w:rPr>
          <w:rFonts w:ascii="Arial" w:hAnsi="Arial" w:cs="Arial"/>
          <w:spacing w:val="-14"/>
          <w:w w:val="125"/>
          <w:sz w:val="24"/>
          <w:szCs w:val="24"/>
        </w:rPr>
        <w:t xml:space="preserve"> </w:t>
      </w:r>
      <w:r w:rsidRPr="00012FBA">
        <w:rPr>
          <w:rFonts w:ascii="Arial" w:hAnsi="Arial" w:cs="Arial"/>
          <w:w w:val="125"/>
          <w:sz w:val="24"/>
          <w:szCs w:val="24"/>
        </w:rPr>
        <w:t>Núcleo Administrativo</w:t>
      </w:r>
      <w:r w:rsidRPr="00012FBA">
        <w:rPr>
          <w:rFonts w:ascii="Arial" w:hAnsi="Arial" w:cs="Arial"/>
          <w:spacing w:val="-19"/>
          <w:w w:val="125"/>
          <w:sz w:val="24"/>
          <w:szCs w:val="24"/>
        </w:rPr>
        <w:t xml:space="preserve"> </w:t>
      </w:r>
      <w:r w:rsidR="00F815BE" w:rsidRPr="00012FBA">
        <w:rPr>
          <w:rFonts w:ascii="Arial" w:hAnsi="Arial" w:cs="Arial"/>
          <w:w w:val="125"/>
          <w:sz w:val="24"/>
          <w:szCs w:val="24"/>
        </w:rPr>
        <w:t>divulga</w:t>
      </w:r>
      <w:r w:rsidRPr="00012FBA">
        <w:rPr>
          <w:rFonts w:ascii="Arial" w:hAnsi="Arial" w:cs="Arial"/>
          <w:w w:val="125"/>
          <w:sz w:val="24"/>
          <w:szCs w:val="24"/>
        </w:rPr>
        <w:t xml:space="preserve"> o resultado da apuração</w:t>
      </w:r>
      <w:r w:rsidR="00F815BE" w:rsidRPr="00012FBA">
        <w:rPr>
          <w:rFonts w:ascii="Arial" w:hAnsi="Arial" w:cs="Arial"/>
          <w:w w:val="125"/>
          <w:sz w:val="24"/>
          <w:szCs w:val="24"/>
        </w:rPr>
        <w:t xml:space="preserve"> dos votos, realizada em sessão pública, no dia 25 de junho de 2025. </w:t>
      </w:r>
    </w:p>
    <w:p w14:paraId="459E0EA2" w14:textId="02184D1D" w:rsidR="001539FB" w:rsidRPr="00012FBA" w:rsidRDefault="001539FB" w:rsidP="00433AA4">
      <w:pPr>
        <w:jc w:val="both"/>
        <w:rPr>
          <w:rFonts w:ascii="Arial" w:hAnsi="Arial" w:cs="Arial"/>
          <w:w w:val="125"/>
          <w:sz w:val="24"/>
          <w:szCs w:val="24"/>
        </w:rPr>
      </w:pPr>
      <w:r w:rsidRPr="00012FBA">
        <w:rPr>
          <w:rFonts w:ascii="Arial" w:hAnsi="Arial" w:cs="Arial"/>
          <w:w w:val="125"/>
          <w:sz w:val="24"/>
          <w:szCs w:val="24"/>
        </w:rPr>
        <w:t>Chapa vencedora:</w:t>
      </w:r>
    </w:p>
    <w:p w14:paraId="391CCB76" w14:textId="3D2AA1D3" w:rsidR="001539FB" w:rsidRPr="00012FBA" w:rsidRDefault="001539FB" w:rsidP="001539FB">
      <w:pPr>
        <w:jc w:val="both"/>
        <w:rPr>
          <w:rFonts w:ascii="Arial" w:hAnsi="Arial" w:cs="Arial"/>
          <w:b/>
          <w:bCs/>
          <w:w w:val="125"/>
          <w:sz w:val="24"/>
          <w:szCs w:val="24"/>
        </w:rPr>
      </w:pPr>
      <w:r w:rsidRPr="00012FBA">
        <w:rPr>
          <w:rFonts w:ascii="Arial" w:hAnsi="Arial" w:cs="Arial"/>
          <w:b/>
          <w:bCs/>
          <w:w w:val="125"/>
          <w:sz w:val="24"/>
          <w:szCs w:val="24"/>
        </w:rPr>
        <w:t>C</w:t>
      </w:r>
      <w:r w:rsidR="00F815BE" w:rsidRPr="00012FBA">
        <w:rPr>
          <w:rFonts w:ascii="Arial" w:hAnsi="Arial" w:cs="Arial"/>
          <w:b/>
          <w:bCs/>
          <w:w w:val="125"/>
          <w:sz w:val="24"/>
          <w:szCs w:val="24"/>
        </w:rPr>
        <w:t xml:space="preserve">hapa </w:t>
      </w:r>
      <w:r w:rsidRPr="00012FBA">
        <w:rPr>
          <w:rFonts w:ascii="Arial" w:hAnsi="Arial" w:cs="Arial"/>
          <w:b/>
          <w:bCs/>
          <w:w w:val="125"/>
          <w:sz w:val="24"/>
          <w:szCs w:val="24"/>
        </w:rPr>
        <w:t>1: CLC de todas as linguagens, Candidata à Direção: Ana Paula Nobre da Cunha; Candidata à Direção Adjunta: Daiana San Martins Goulart e Candidata à Chefia do Núcleo Administrativo: Carla Rosana Carret Machado. </w:t>
      </w:r>
    </w:p>
    <w:p w14:paraId="407E027F" w14:textId="20B63A99" w:rsidR="00F815BE" w:rsidRPr="00012FBA" w:rsidRDefault="00F815BE" w:rsidP="00433AA4">
      <w:pPr>
        <w:jc w:val="both"/>
        <w:rPr>
          <w:rFonts w:ascii="Arial" w:hAnsi="Arial" w:cs="Arial"/>
          <w:w w:val="125"/>
          <w:sz w:val="24"/>
          <w:szCs w:val="24"/>
        </w:rPr>
      </w:pPr>
    </w:p>
    <w:p w14:paraId="6666EAFE" w14:textId="731B1160" w:rsidR="00F815BE" w:rsidRPr="00012FBA" w:rsidRDefault="001539FB" w:rsidP="00433AA4">
      <w:pPr>
        <w:jc w:val="both"/>
        <w:rPr>
          <w:rFonts w:ascii="Arial" w:hAnsi="Arial" w:cs="Arial"/>
          <w:w w:val="125"/>
          <w:sz w:val="24"/>
          <w:szCs w:val="24"/>
        </w:rPr>
      </w:pPr>
      <w:r w:rsidRPr="00012FBA">
        <w:rPr>
          <w:rFonts w:ascii="Arial" w:hAnsi="Arial" w:cs="Arial"/>
          <w:w w:val="125"/>
          <w:sz w:val="24"/>
          <w:szCs w:val="24"/>
        </w:rPr>
        <w:t xml:space="preserve">Número de votos, conforme </w:t>
      </w:r>
      <w:r w:rsidR="00012FBA">
        <w:rPr>
          <w:rFonts w:ascii="Arial" w:hAnsi="Arial" w:cs="Arial"/>
          <w:w w:val="125"/>
          <w:sz w:val="24"/>
          <w:szCs w:val="24"/>
        </w:rPr>
        <w:t>à</w:t>
      </w:r>
      <w:r w:rsidRPr="00012FBA">
        <w:rPr>
          <w:rFonts w:ascii="Arial" w:hAnsi="Arial" w:cs="Arial"/>
          <w:w w:val="125"/>
          <w:sz w:val="24"/>
          <w:szCs w:val="24"/>
        </w:rPr>
        <w:t xml:space="preserve"> apuração:</w:t>
      </w:r>
    </w:p>
    <w:p w14:paraId="6569DF13" w14:textId="4A9E4B6B" w:rsidR="001539FB" w:rsidRPr="00012FBA" w:rsidRDefault="001539FB" w:rsidP="00433AA4">
      <w:pPr>
        <w:jc w:val="both"/>
        <w:rPr>
          <w:rFonts w:ascii="Arial" w:hAnsi="Arial" w:cs="Arial"/>
          <w:w w:val="125"/>
          <w:sz w:val="24"/>
          <w:szCs w:val="24"/>
        </w:rPr>
      </w:pPr>
      <w:r w:rsidRPr="00012FBA">
        <w:rPr>
          <w:rFonts w:ascii="Arial" w:hAnsi="Arial" w:cs="Arial"/>
          <w:w w:val="125"/>
          <w:sz w:val="24"/>
          <w:szCs w:val="24"/>
        </w:rPr>
        <w:t>TAEs:</w:t>
      </w:r>
    </w:p>
    <w:p w14:paraId="2991B57E" w14:textId="09B0D743" w:rsidR="001539FB" w:rsidRPr="00012FBA" w:rsidRDefault="001539FB" w:rsidP="00433AA4">
      <w:pPr>
        <w:jc w:val="both"/>
        <w:rPr>
          <w:rFonts w:ascii="Arial" w:hAnsi="Arial" w:cs="Arial"/>
          <w:w w:val="125"/>
          <w:sz w:val="24"/>
          <w:szCs w:val="24"/>
        </w:rPr>
      </w:pPr>
      <w:r w:rsidRPr="00012FBA">
        <w:rPr>
          <w:rFonts w:ascii="Arial" w:hAnsi="Arial" w:cs="Arial"/>
          <w:w w:val="125"/>
          <w:sz w:val="24"/>
          <w:szCs w:val="24"/>
        </w:rPr>
        <w:t>14 votos a favor</w:t>
      </w:r>
    </w:p>
    <w:p w14:paraId="677DAB2C" w14:textId="41C2E2E6" w:rsidR="001539FB" w:rsidRPr="00012FBA" w:rsidRDefault="001539FB" w:rsidP="00433AA4">
      <w:pPr>
        <w:jc w:val="both"/>
        <w:rPr>
          <w:rFonts w:ascii="Arial" w:hAnsi="Arial" w:cs="Arial"/>
          <w:w w:val="125"/>
          <w:sz w:val="24"/>
          <w:szCs w:val="24"/>
        </w:rPr>
      </w:pPr>
      <w:r w:rsidRPr="00012FBA">
        <w:rPr>
          <w:rFonts w:ascii="Arial" w:hAnsi="Arial" w:cs="Arial"/>
          <w:w w:val="125"/>
          <w:sz w:val="24"/>
          <w:szCs w:val="24"/>
        </w:rPr>
        <w:t>0 Branco</w:t>
      </w:r>
    </w:p>
    <w:p w14:paraId="2118FFE9" w14:textId="4225E50F" w:rsidR="001539FB" w:rsidRPr="00012FBA" w:rsidRDefault="001539FB" w:rsidP="00433AA4">
      <w:pPr>
        <w:jc w:val="both"/>
        <w:rPr>
          <w:rFonts w:ascii="Arial" w:hAnsi="Arial" w:cs="Arial"/>
          <w:w w:val="125"/>
          <w:sz w:val="24"/>
          <w:szCs w:val="24"/>
        </w:rPr>
      </w:pPr>
      <w:r w:rsidRPr="00012FBA">
        <w:rPr>
          <w:rFonts w:ascii="Arial" w:hAnsi="Arial" w:cs="Arial"/>
          <w:w w:val="125"/>
          <w:sz w:val="24"/>
          <w:szCs w:val="24"/>
        </w:rPr>
        <w:t>0 Nulo</w:t>
      </w:r>
    </w:p>
    <w:p w14:paraId="725547F7" w14:textId="77777777" w:rsidR="001539FB" w:rsidRPr="00012FBA" w:rsidRDefault="001539FB" w:rsidP="00433AA4">
      <w:pPr>
        <w:jc w:val="both"/>
        <w:rPr>
          <w:rFonts w:ascii="Arial" w:hAnsi="Arial" w:cs="Arial"/>
          <w:w w:val="125"/>
          <w:sz w:val="24"/>
          <w:szCs w:val="24"/>
        </w:rPr>
      </w:pPr>
    </w:p>
    <w:p w14:paraId="1B41C32E" w14:textId="2CFD2935" w:rsidR="001539FB" w:rsidRPr="00012FBA" w:rsidRDefault="001539FB" w:rsidP="00433AA4">
      <w:pPr>
        <w:jc w:val="both"/>
        <w:rPr>
          <w:rFonts w:ascii="Arial" w:hAnsi="Arial" w:cs="Arial"/>
          <w:w w:val="125"/>
          <w:sz w:val="24"/>
          <w:szCs w:val="24"/>
        </w:rPr>
      </w:pPr>
      <w:r w:rsidRPr="00012FBA">
        <w:rPr>
          <w:rFonts w:ascii="Arial" w:hAnsi="Arial" w:cs="Arial"/>
          <w:w w:val="125"/>
          <w:sz w:val="24"/>
          <w:szCs w:val="24"/>
        </w:rPr>
        <w:t>Docentes:</w:t>
      </w:r>
    </w:p>
    <w:p w14:paraId="554C629C" w14:textId="6FBE6570" w:rsidR="001539FB" w:rsidRPr="00012FBA" w:rsidRDefault="001539FB" w:rsidP="00433AA4">
      <w:pPr>
        <w:jc w:val="both"/>
        <w:rPr>
          <w:rFonts w:ascii="Arial" w:hAnsi="Arial" w:cs="Arial"/>
          <w:w w:val="125"/>
          <w:sz w:val="24"/>
          <w:szCs w:val="24"/>
        </w:rPr>
      </w:pPr>
      <w:r w:rsidRPr="00012FBA">
        <w:rPr>
          <w:rFonts w:ascii="Arial" w:hAnsi="Arial" w:cs="Arial"/>
          <w:w w:val="125"/>
          <w:sz w:val="24"/>
          <w:szCs w:val="24"/>
        </w:rPr>
        <w:t>49 votos a favor</w:t>
      </w:r>
    </w:p>
    <w:p w14:paraId="087CD47A" w14:textId="1D1F036B" w:rsidR="001539FB" w:rsidRPr="00012FBA" w:rsidRDefault="001539FB" w:rsidP="00433AA4">
      <w:pPr>
        <w:jc w:val="both"/>
        <w:rPr>
          <w:rFonts w:ascii="Arial" w:hAnsi="Arial" w:cs="Arial"/>
          <w:w w:val="125"/>
          <w:sz w:val="24"/>
          <w:szCs w:val="24"/>
        </w:rPr>
      </w:pPr>
      <w:r w:rsidRPr="00012FBA">
        <w:rPr>
          <w:rFonts w:ascii="Arial" w:hAnsi="Arial" w:cs="Arial"/>
          <w:w w:val="125"/>
          <w:sz w:val="24"/>
          <w:szCs w:val="24"/>
        </w:rPr>
        <w:t>3 Branco</w:t>
      </w:r>
    </w:p>
    <w:p w14:paraId="38B768DF" w14:textId="0AC0AFA5" w:rsidR="001539FB" w:rsidRPr="00012FBA" w:rsidRDefault="001539FB" w:rsidP="00433AA4">
      <w:pPr>
        <w:jc w:val="both"/>
        <w:rPr>
          <w:rFonts w:ascii="Arial" w:hAnsi="Arial" w:cs="Arial"/>
          <w:w w:val="125"/>
          <w:sz w:val="24"/>
          <w:szCs w:val="24"/>
        </w:rPr>
      </w:pPr>
      <w:r w:rsidRPr="00012FBA">
        <w:rPr>
          <w:rFonts w:ascii="Arial" w:hAnsi="Arial" w:cs="Arial"/>
          <w:w w:val="125"/>
          <w:sz w:val="24"/>
          <w:szCs w:val="24"/>
        </w:rPr>
        <w:t>15 Nulo</w:t>
      </w:r>
    </w:p>
    <w:p w14:paraId="38506B83" w14:textId="77777777" w:rsidR="001539FB" w:rsidRPr="00012FBA" w:rsidRDefault="001539FB" w:rsidP="00433AA4">
      <w:pPr>
        <w:jc w:val="both"/>
        <w:rPr>
          <w:rFonts w:ascii="Arial" w:hAnsi="Arial" w:cs="Arial"/>
          <w:w w:val="125"/>
          <w:sz w:val="24"/>
          <w:szCs w:val="24"/>
        </w:rPr>
      </w:pPr>
    </w:p>
    <w:p w14:paraId="33D059D0" w14:textId="1C8BCB95" w:rsidR="001539FB" w:rsidRPr="00012FBA" w:rsidRDefault="001539FB" w:rsidP="00433AA4">
      <w:pPr>
        <w:jc w:val="both"/>
        <w:rPr>
          <w:rFonts w:ascii="Arial" w:hAnsi="Arial" w:cs="Arial"/>
          <w:w w:val="125"/>
          <w:sz w:val="24"/>
          <w:szCs w:val="24"/>
        </w:rPr>
      </w:pPr>
      <w:r w:rsidRPr="00012FBA">
        <w:rPr>
          <w:rFonts w:ascii="Arial" w:hAnsi="Arial" w:cs="Arial"/>
          <w:w w:val="125"/>
          <w:sz w:val="24"/>
          <w:szCs w:val="24"/>
        </w:rPr>
        <w:t>Alunos:</w:t>
      </w:r>
    </w:p>
    <w:p w14:paraId="3D5AFC0D" w14:textId="1D17526A" w:rsidR="001539FB" w:rsidRPr="00012FBA" w:rsidRDefault="001539FB" w:rsidP="00433AA4">
      <w:pPr>
        <w:jc w:val="both"/>
        <w:rPr>
          <w:rFonts w:ascii="Arial" w:hAnsi="Arial" w:cs="Arial"/>
          <w:w w:val="125"/>
          <w:sz w:val="24"/>
          <w:szCs w:val="24"/>
        </w:rPr>
      </w:pPr>
      <w:r w:rsidRPr="00012FBA">
        <w:rPr>
          <w:rFonts w:ascii="Arial" w:hAnsi="Arial" w:cs="Arial"/>
          <w:w w:val="125"/>
          <w:sz w:val="24"/>
          <w:szCs w:val="24"/>
        </w:rPr>
        <w:t>91 votos a favor</w:t>
      </w:r>
    </w:p>
    <w:p w14:paraId="73CAA755" w14:textId="1DFC7E96" w:rsidR="001539FB" w:rsidRPr="00012FBA" w:rsidRDefault="001539FB" w:rsidP="00433AA4">
      <w:pPr>
        <w:jc w:val="both"/>
        <w:rPr>
          <w:rFonts w:ascii="Arial" w:hAnsi="Arial" w:cs="Arial"/>
          <w:w w:val="125"/>
          <w:sz w:val="24"/>
          <w:szCs w:val="24"/>
        </w:rPr>
      </w:pPr>
      <w:r w:rsidRPr="00012FBA">
        <w:rPr>
          <w:rFonts w:ascii="Arial" w:hAnsi="Arial" w:cs="Arial"/>
          <w:w w:val="125"/>
          <w:sz w:val="24"/>
          <w:szCs w:val="24"/>
        </w:rPr>
        <w:t>1 Branco</w:t>
      </w:r>
    </w:p>
    <w:p w14:paraId="264B1E80" w14:textId="4956B2BF" w:rsidR="001539FB" w:rsidRPr="00012FBA" w:rsidRDefault="001539FB" w:rsidP="00433AA4">
      <w:pPr>
        <w:jc w:val="both"/>
        <w:rPr>
          <w:rFonts w:ascii="Arial" w:hAnsi="Arial" w:cs="Arial"/>
          <w:w w:val="125"/>
          <w:sz w:val="24"/>
          <w:szCs w:val="24"/>
        </w:rPr>
      </w:pPr>
      <w:r w:rsidRPr="00012FBA">
        <w:rPr>
          <w:rFonts w:ascii="Arial" w:hAnsi="Arial" w:cs="Arial"/>
          <w:w w:val="125"/>
          <w:sz w:val="24"/>
          <w:szCs w:val="24"/>
        </w:rPr>
        <w:t>28 Nulo</w:t>
      </w:r>
    </w:p>
    <w:p w14:paraId="4019015C" w14:textId="77777777" w:rsidR="001539FB" w:rsidRPr="00012FBA" w:rsidRDefault="001539FB" w:rsidP="00433AA4">
      <w:pPr>
        <w:jc w:val="both"/>
        <w:rPr>
          <w:rFonts w:ascii="Arial" w:hAnsi="Arial" w:cs="Arial"/>
          <w:w w:val="125"/>
          <w:sz w:val="24"/>
          <w:szCs w:val="24"/>
        </w:rPr>
      </w:pPr>
    </w:p>
    <w:p w14:paraId="08622695" w14:textId="77777777" w:rsidR="00F815BE" w:rsidRPr="00012FBA" w:rsidRDefault="00F815BE" w:rsidP="00433AA4">
      <w:pPr>
        <w:jc w:val="both"/>
        <w:rPr>
          <w:rFonts w:ascii="Arial" w:hAnsi="Arial" w:cs="Arial"/>
          <w:w w:val="125"/>
          <w:sz w:val="24"/>
          <w:szCs w:val="24"/>
        </w:rPr>
      </w:pPr>
    </w:p>
    <w:p w14:paraId="5B3B5100" w14:textId="1A824521" w:rsidR="00F815BE" w:rsidRPr="00012FBA" w:rsidRDefault="00F815BE" w:rsidP="001539FB">
      <w:pPr>
        <w:pStyle w:val="Corpodetexto"/>
        <w:jc w:val="both"/>
        <w:rPr>
          <w:rFonts w:ascii="Arial" w:hAnsi="Arial" w:cs="Arial"/>
          <w:w w:val="105"/>
        </w:rPr>
      </w:pPr>
      <w:r w:rsidRPr="00012FBA">
        <w:rPr>
          <w:rFonts w:ascii="Arial" w:hAnsi="Arial" w:cs="Arial"/>
          <w:w w:val="125"/>
        </w:rPr>
        <w:t xml:space="preserve">Conforme o cronograma do Edital 01/2025, a data </w:t>
      </w:r>
      <w:r w:rsidR="008A682F">
        <w:rPr>
          <w:rFonts w:ascii="Arial" w:hAnsi="Arial" w:cs="Arial"/>
          <w:w w:val="125"/>
        </w:rPr>
        <w:t>limite</w:t>
      </w:r>
      <w:bookmarkStart w:id="0" w:name="_GoBack"/>
      <w:bookmarkEnd w:id="0"/>
      <w:r w:rsidRPr="00012FBA">
        <w:rPr>
          <w:rFonts w:ascii="Arial" w:hAnsi="Arial" w:cs="Arial"/>
          <w:w w:val="125"/>
        </w:rPr>
        <w:t xml:space="preserve"> para</w:t>
      </w:r>
      <w:r w:rsidRPr="00012FBA">
        <w:rPr>
          <w:rFonts w:ascii="Arial" w:hAnsi="Arial" w:cs="Arial"/>
          <w:w w:val="105"/>
        </w:rPr>
        <w:t xml:space="preserve"> recursos com relação à apuração de resultados é 27/06/2025.</w:t>
      </w:r>
    </w:p>
    <w:p w14:paraId="7CCBEE37" w14:textId="77777777" w:rsidR="00F815BE" w:rsidRPr="00012FBA" w:rsidRDefault="00F815BE" w:rsidP="001539FB">
      <w:pPr>
        <w:pStyle w:val="Corpodetexto"/>
        <w:jc w:val="both"/>
        <w:rPr>
          <w:rFonts w:ascii="Arial" w:hAnsi="Arial" w:cs="Arial"/>
          <w:w w:val="105"/>
        </w:rPr>
      </w:pPr>
    </w:p>
    <w:p w14:paraId="34A56E7A" w14:textId="1D3049EA" w:rsidR="00F815BE" w:rsidRPr="00012FBA" w:rsidRDefault="00F815BE" w:rsidP="001539FB">
      <w:pPr>
        <w:pStyle w:val="Corpodetexto"/>
        <w:jc w:val="both"/>
        <w:rPr>
          <w:rFonts w:ascii="Arial" w:hAnsi="Arial" w:cs="Arial"/>
          <w:w w:val="125"/>
        </w:rPr>
      </w:pPr>
      <w:r w:rsidRPr="00012FBA">
        <w:rPr>
          <w:rFonts w:ascii="Arial" w:hAnsi="Arial" w:cs="Arial"/>
          <w:w w:val="105"/>
        </w:rPr>
        <w:t>Comissão Eleitoral CLC</w:t>
      </w:r>
    </w:p>
    <w:p w14:paraId="2B0789B9" w14:textId="77777777" w:rsidR="00F815BE" w:rsidRPr="00012FBA" w:rsidRDefault="00F815BE" w:rsidP="00433AA4">
      <w:pPr>
        <w:jc w:val="both"/>
        <w:rPr>
          <w:rFonts w:ascii="Arial" w:hAnsi="Arial" w:cs="Arial"/>
          <w:lang w:val="pt-PT"/>
        </w:rPr>
      </w:pPr>
    </w:p>
    <w:sectPr w:rsidR="00F815BE" w:rsidRPr="00012F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AA4"/>
    <w:rsid w:val="00012FBA"/>
    <w:rsid w:val="000F1335"/>
    <w:rsid w:val="00104C56"/>
    <w:rsid w:val="001539FB"/>
    <w:rsid w:val="00433AA4"/>
    <w:rsid w:val="00442D3D"/>
    <w:rsid w:val="00562951"/>
    <w:rsid w:val="008A682F"/>
    <w:rsid w:val="009332F1"/>
    <w:rsid w:val="00CD312D"/>
    <w:rsid w:val="00D718F3"/>
    <w:rsid w:val="00F8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DC57"/>
  <w15:chartTrackingRefBased/>
  <w15:docId w15:val="{0DD0B08B-109B-4747-82E5-EAEC1A4F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33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3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33A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3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33A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33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3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33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33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3A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3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33A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3AA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33AA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33A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3AA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33A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33A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33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33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33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33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33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33AA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33AA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33AA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33A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33AA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33AA4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F815BE"/>
    <w:pPr>
      <w:widowControl w:val="0"/>
      <w:autoSpaceDE w:val="0"/>
      <w:autoSpaceDN w:val="0"/>
      <w:spacing w:after="0" w:line="240" w:lineRule="auto"/>
      <w:ind w:left="124"/>
    </w:pPr>
    <w:rPr>
      <w:rFonts w:ascii="Gill Sans MT" w:eastAsia="Gill Sans MT" w:hAnsi="Gill Sans MT" w:cs="Gill Sans MT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F815BE"/>
    <w:rPr>
      <w:rFonts w:ascii="Gill Sans MT" w:eastAsia="Gill Sans MT" w:hAnsi="Gill Sans MT" w:cs="Gill Sans MT"/>
      <w:kern w:val="0"/>
      <w:sz w:val="24"/>
      <w:szCs w:val="24"/>
      <w:lang w:val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539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6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Oliveira Medianeira</dc:creator>
  <cp:keywords/>
  <dc:description/>
  <cp:lastModifiedBy>Luciane</cp:lastModifiedBy>
  <cp:revision>3</cp:revision>
  <dcterms:created xsi:type="dcterms:W3CDTF">2025-06-26T12:44:00Z</dcterms:created>
  <dcterms:modified xsi:type="dcterms:W3CDTF">2025-06-26T15:33:00Z</dcterms:modified>
</cp:coreProperties>
</file>