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TRABALHO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NOME E SOBRENOME DO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AUTOR</w:t>
      </w:r>
      <w:r w:rsidDel="00000000" w:rsidR="00000000" w:rsidRPr="00000000">
        <w:rPr>
          <w:sz w:val="24"/>
          <w:szCs w:val="24"/>
          <w:u w:val="single"/>
          <w:vertAlign w:val="superscript"/>
          <w:rtl w:val="0"/>
        </w:rPr>
        <w:t xml:space="preserve">1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sz w:val="24"/>
          <w:szCs w:val="24"/>
          <w:rtl w:val="0"/>
        </w:rPr>
        <w:t xml:space="preserve"> NOME E SOBRENOME DO(S)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CO-AUTOR(ES)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; NOME E SOBRENOME DO </w:t>
      </w:r>
      <w:r w:rsidDel="00000000" w:rsidR="00000000" w:rsidRPr="00000000">
        <w:rPr>
          <w:sz w:val="24"/>
          <w:szCs w:val="24"/>
          <w:rtl w:val="0"/>
        </w:rPr>
        <w:t xml:space="preserve">ORIENTADOR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i w:val="1"/>
          <w:sz w:val="20"/>
          <w:szCs w:val="20"/>
          <w:rtl w:val="0"/>
        </w:rPr>
        <w:t xml:space="preserve">Nome da Instituição do Autor 1 – e-mail do autor 1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i w:val="1"/>
          <w:sz w:val="20"/>
          <w:szCs w:val="20"/>
          <w:rtl w:val="0"/>
        </w:rPr>
        <w:t xml:space="preserve">Nome da Instituição do(s) Co-Autor(es) – e-mail do autor 2 (se houver)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i w:val="1"/>
          <w:sz w:val="20"/>
          <w:szCs w:val="20"/>
          <w:rtl w:val="0"/>
        </w:rPr>
        <w:t xml:space="preserve">Nome da Instituição do Orientador – e-mail do orientador</w:t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INTRODUÇÃO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espaço se destina a apresentação do tema do trabalho. O autor deve se preocupar em deixar evidente o assunto que será tratado, a área do conhecimento na qual o trabalho é realizado e apresentar a problematização que especifica o seu estudo. </w:t>
      </w:r>
    </w:p>
    <w:p w:rsidR="00000000" w:rsidDel="00000000" w:rsidP="00000000" w:rsidRDefault="00000000" w:rsidRPr="00000000" w14:paraId="0000000E">
      <w:pPr>
        <w:spacing w:line="240" w:lineRule="auto"/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fundamentação teórica do trabalho é uma parte importante da introdução, onde o autor deverá explicitar as fontes bibliográficas e o entendimento que existe sobre o tema trabalhado. Também é na introdução que o autor deve expor os objetivos do trabalho. </w:t>
      </w:r>
    </w:p>
    <w:p w:rsidR="00000000" w:rsidDel="00000000" w:rsidP="00000000" w:rsidRDefault="00000000" w:rsidRPr="00000000" w14:paraId="0000000F">
      <w:pPr>
        <w:spacing w:line="240" w:lineRule="auto"/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citações das referências bibliográficas deverão ser feitas com letras maiúsculas, seguidas do ano de publicação, conforme exemplos: “Esses resultados estão de acordo com os reportados por MILLER; JUNGER (2010) e LEE et al. (2011), como uma má formação congênita (MARTINS, 2005)”.</w:t>
      </w:r>
    </w:p>
    <w:p w:rsidR="00000000" w:rsidDel="00000000" w:rsidP="00000000" w:rsidRDefault="00000000" w:rsidRPr="00000000" w14:paraId="00000010">
      <w:pPr>
        <w:spacing w:line="240" w:lineRule="auto"/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corpo do texto do resumo deve estar em fonte Arial, corpo 12. Os títulos de seções devem estar centralizados, com letra maiúscula, em negrito e em fonte Arial, corpo 12.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METODOLOGIA</w:t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Aqui o autor deve explicar como o trabalho foi realizado, expondo os procedimentos que foram adotados para a realização da pesquisa e geração dos resultados. A fundamentação metodológica deve esclarecer os trabalhos que embasam a análise proposta.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RESULTADOS E DISCUSSÃO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preocupação nesta parte do resumo deve ser a de expor o que já foi feito até o momento, quais os resultados encontrados e o estado em que se encontra o trabalho. Esta parte serve também para que o autor evidencie o desenvolvimento do trabalho, ou seja, a análise do trabalho de campo e do objeto de estudo propriamente dito. </w:t>
      </w:r>
    </w:p>
    <w:p w:rsidR="00000000" w:rsidDel="00000000" w:rsidP="00000000" w:rsidRDefault="00000000" w:rsidRPr="00000000" w14:paraId="00000019">
      <w:pPr>
        <w:spacing w:line="240" w:lineRule="auto"/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forem usadas tabelas e figuras, seus títulos deverão ser centralizados, com as letras iniciais maiúsculas e fonte Arial, corpo 12. </w:t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CONCLUSÕES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Nas conclusões o autor deve apresentar objetivamente qual a inovação obtida com o trabalho, evitando apresentar resultados neste espaço.</w:t>
      </w:r>
    </w:p>
    <w:p w:rsidR="00000000" w:rsidDel="00000000" w:rsidP="00000000" w:rsidRDefault="00000000" w:rsidRPr="00000000" w14:paraId="0000001E">
      <w:pPr>
        <w:spacing w:line="240" w:lineRule="auto"/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708.661417322834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REFERÊNCIAS BIBLIOGRÁFICAS</w:t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Livro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SOBRENOME, Letras Iniciais dos Nomes.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Título do Livro</w:t>
      </w:r>
      <w:r w:rsidDel="00000000" w:rsidR="00000000" w:rsidRPr="00000000">
        <w:rPr>
          <w:sz w:val="24"/>
          <w:szCs w:val="24"/>
          <w:rtl w:val="0"/>
        </w:rPr>
        <w:t xml:space="preserve">. Local de Edição: Editora, ano da publicação. 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Ex.: JENNINGS, P.B.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practice of large animal surgery</w:t>
      </w:r>
      <w:r w:rsidDel="00000000" w:rsidR="00000000" w:rsidRPr="00000000">
        <w:rPr>
          <w:sz w:val="24"/>
          <w:szCs w:val="24"/>
          <w:rtl w:val="0"/>
        </w:rPr>
        <w:t xml:space="preserve">. Philadelphia: Saunders, 1985. 2v.</w:t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Capítulo de livro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SOBRENOME, Letras Iniciais dos Nomes (do autor do capítulo). Título do capítulo. In: SOBRENOME, Letras Iniciais dos Nomes (Ed., Org., Comp.) </w:t>
      </w:r>
      <w:r w:rsidDel="00000000" w:rsidR="00000000" w:rsidRPr="00000000">
        <w:rPr>
          <w:b w:val="1"/>
          <w:sz w:val="24"/>
          <w:szCs w:val="24"/>
          <w:rtl w:val="0"/>
        </w:rPr>
        <w:t xml:space="preserve">Título do Livro</w:t>
      </w:r>
      <w:r w:rsidDel="00000000" w:rsidR="00000000" w:rsidRPr="00000000">
        <w:rPr>
          <w:sz w:val="24"/>
          <w:szCs w:val="24"/>
          <w:rtl w:val="0"/>
        </w:rPr>
        <w:t xml:space="preserve">. Local de Edição: Editora, ano de publicação. Número do Capítulo, p. página inicial – página final do capítulo.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Ex.: GORBAMAN, A.A. comparative pathology of thyroid. In: HAZARD, J.B.; SMITH, D.E.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thyroid</w:t>
      </w:r>
      <w:r w:rsidDel="00000000" w:rsidR="00000000" w:rsidRPr="00000000">
        <w:rPr>
          <w:sz w:val="24"/>
          <w:szCs w:val="24"/>
          <w:rtl w:val="0"/>
        </w:rPr>
        <w:t xml:space="preserve">. Baltimore: Williams &amp; Wilkins, 1964. Cap.2, p.32-48.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Artigo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SOBRENOME, Letras Iniciais dos Nomes. Título do Artigo.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da Revista</w:t>
      </w:r>
      <w:r w:rsidDel="00000000" w:rsidR="00000000" w:rsidRPr="00000000">
        <w:rPr>
          <w:sz w:val="24"/>
          <w:szCs w:val="24"/>
          <w:rtl w:val="0"/>
        </w:rPr>
        <w:t xml:space="preserve">, Local de Edição, v.?, n.?, p. página inicial - página final, ano da publicação.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Ex.: MEWIS, I.; ULRICHS, C.H. Action of amorphous diatomaceous earth against different stages of the stored product pests </w:t>
      </w:r>
      <w:r w:rsidDel="00000000" w:rsidR="00000000" w:rsidRPr="00000000">
        <w:rPr>
          <w:i w:val="1"/>
          <w:sz w:val="24"/>
          <w:szCs w:val="24"/>
          <w:rtl w:val="0"/>
        </w:rPr>
        <w:t xml:space="preserve">Tribolium confusum </w:t>
      </w:r>
      <w:r w:rsidDel="00000000" w:rsidR="00000000" w:rsidRPr="00000000">
        <w:rPr>
          <w:sz w:val="24"/>
          <w:szCs w:val="24"/>
          <w:rtl w:val="0"/>
        </w:rPr>
        <w:t xml:space="preserve">(Coleoptera: Tenebrionidae), </w:t>
      </w:r>
      <w:r w:rsidDel="00000000" w:rsidR="00000000" w:rsidRPr="00000000">
        <w:rPr>
          <w:i w:val="1"/>
          <w:sz w:val="24"/>
          <w:szCs w:val="24"/>
          <w:rtl w:val="0"/>
        </w:rPr>
        <w:t xml:space="preserve">Tenebrio molitor</w:t>
      </w:r>
      <w:r w:rsidDel="00000000" w:rsidR="00000000" w:rsidRPr="00000000">
        <w:rPr>
          <w:sz w:val="24"/>
          <w:szCs w:val="24"/>
          <w:rtl w:val="0"/>
        </w:rPr>
        <w:t xml:space="preserve"> (Coleoptera:Tenebrionidae), </w:t>
      </w:r>
      <w:r w:rsidDel="00000000" w:rsidR="00000000" w:rsidRPr="00000000">
        <w:rPr>
          <w:i w:val="1"/>
          <w:sz w:val="24"/>
          <w:szCs w:val="24"/>
          <w:rtl w:val="0"/>
        </w:rPr>
        <w:t xml:space="preserve">Sitophilus granarius</w:t>
      </w:r>
      <w:r w:rsidDel="00000000" w:rsidR="00000000" w:rsidRPr="00000000">
        <w:rPr>
          <w:sz w:val="24"/>
          <w:szCs w:val="24"/>
          <w:rtl w:val="0"/>
        </w:rPr>
        <w:t xml:space="preserve"> (Coleoptera: Curculionidae) and </w:t>
      </w:r>
      <w:r w:rsidDel="00000000" w:rsidR="00000000" w:rsidRPr="00000000">
        <w:rPr>
          <w:i w:val="1"/>
          <w:sz w:val="24"/>
          <w:szCs w:val="24"/>
          <w:rtl w:val="0"/>
        </w:rPr>
        <w:t xml:space="preserve">Plodia interpunctella</w:t>
      </w:r>
      <w:r w:rsidDel="00000000" w:rsidR="00000000" w:rsidRPr="00000000">
        <w:rPr>
          <w:sz w:val="24"/>
          <w:szCs w:val="24"/>
          <w:rtl w:val="0"/>
        </w:rPr>
        <w:t xml:space="preserve"> (Lepidoptera: Pyralidae). </w:t>
      </w:r>
      <w:r w:rsidDel="00000000" w:rsidR="00000000" w:rsidRPr="00000000">
        <w:rPr>
          <w:b w:val="1"/>
          <w:sz w:val="24"/>
          <w:szCs w:val="24"/>
          <w:rtl w:val="0"/>
        </w:rPr>
        <w:t xml:space="preserve">Journal of Stored Product Research</w:t>
      </w:r>
      <w:r w:rsidDel="00000000" w:rsidR="00000000" w:rsidRPr="00000000">
        <w:rPr>
          <w:sz w:val="24"/>
          <w:szCs w:val="24"/>
          <w:rtl w:val="0"/>
        </w:rPr>
        <w:t xml:space="preserve">, Amsterdam, v.37, n.1, p.153-164, 2001. </w:t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Tese/Dissertação/Monografia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SOBRENOME, Letras Iniciais dos Nomes.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Título da tese/dissertação/monografia</w:t>
      </w:r>
      <w:r w:rsidDel="00000000" w:rsidR="00000000" w:rsidRPr="00000000">
        <w:rPr>
          <w:sz w:val="24"/>
          <w:szCs w:val="24"/>
          <w:rtl w:val="0"/>
        </w:rPr>
        <w:t xml:space="preserve">. Data de publicação. Tese/Dissertação/monografia (Doutorado/Mestrado/Especialização em ...) - Programa, Universidade.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Ex.: KLEINOWSKI, A.M.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Produção de betacianina, crescimento e potencial bioativo de plantas do gênero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Alternanthera</w:t>
      </w:r>
      <w:r w:rsidDel="00000000" w:rsidR="00000000" w:rsidRPr="00000000">
        <w:rPr>
          <w:sz w:val="24"/>
          <w:szCs w:val="24"/>
          <w:rtl w:val="0"/>
        </w:rPr>
        <w:t xml:space="preserve">. 2011. 71f. Dissertação (Mestrado em Fisiologia Vegetal) - Curso de Pós-graduação em Fisiologia Vegetal, Universidade Federal de Pelotas.</w:t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Resumo de Evento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SOBRENOME, Letras Iniciais dos Nomes. Título do trabalho. In: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DO EVENTO EM CAIXA ALTA</w:t>
      </w:r>
      <w:r w:rsidDel="00000000" w:rsidR="00000000" w:rsidRPr="00000000">
        <w:rPr>
          <w:sz w:val="24"/>
          <w:szCs w:val="24"/>
          <w:rtl w:val="0"/>
        </w:rPr>
        <w:t xml:space="preserve">, 5., Cidade, ano. Título Anais, Proceedings... Local de edição: Editora, ano. página do trabalho.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Ex.: RIZZARDI, M.A.; MILGIORANÇA, M.E. Avaliação de cultivares do ensaio nacional de girassol. In: </w:t>
      </w:r>
      <w:r w:rsidDel="00000000" w:rsidR="00000000" w:rsidRPr="00000000">
        <w:rPr>
          <w:b w:val="1"/>
          <w:sz w:val="24"/>
          <w:szCs w:val="24"/>
          <w:rtl w:val="0"/>
        </w:rPr>
        <w:t xml:space="preserve">JORNADA DE PESQUISA DA UFSM</w:t>
      </w:r>
      <w:r w:rsidDel="00000000" w:rsidR="00000000" w:rsidRPr="00000000">
        <w:rPr>
          <w:sz w:val="24"/>
          <w:szCs w:val="24"/>
          <w:rtl w:val="0"/>
        </w:rPr>
        <w:t xml:space="preserve">, 1., Santa Maria, 1992, </w:t>
      </w:r>
      <w:r w:rsidDel="00000000" w:rsidR="00000000" w:rsidRPr="00000000">
        <w:rPr>
          <w:b w:val="1"/>
          <w:sz w:val="24"/>
          <w:szCs w:val="24"/>
          <w:rtl w:val="0"/>
        </w:rPr>
        <w:t xml:space="preserve">Anais...</w:t>
      </w:r>
      <w:r w:rsidDel="00000000" w:rsidR="00000000" w:rsidRPr="00000000">
        <w:rPr>
          <w:sz w:val="24"/>
          <w:szCs w:val="24"/>
          <w:rtl w:val="0"/>
        </w:rPr>
        <w:t xml:space="preserve"> Santa Maria: Pró-reitoria de Pós-graduação e Pesquisa, 1992. v.1. p.420.</w:t>
      </w:r>
    </w:p>
    <w:p w:rsidR="00000000" w:rsidDel="00000000" w:rsidP="00000000" w:rsidRDefault="00000000" w:rsidRPr="00000000" w14:paraId="000000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Documentos eletrônicos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UFRGS. </w:t>
      </w:r>
      <w:r w:rsidDel="00000000" w:rsidR="00000000" w:rsidRPr="00000000">
        <w:rPr>
          <w:b w:val="1"/>
          <w:sz w:val="24"/>
          <w:szCs w:val="24"/>
          <w:rtl w:val="0"/>
        </w:rPr>
        <w:t xml:space="preserve">Transgênicos</w:t>
      </w:r>
      <w:r w:rsidDel="00000000" w:rsidR="00000000" w:rsidRPr="00000000">
        <w:rPr>
          <w:sz w:val="24"/>
          <w:szCs w:val="24"/>
          <w:rtl w:val="0"/>
        </w:rPr>
        <w:t xml:space="preserve">. Zero Hora Digital, Porto Alegre, 23 mar. 2000. Especiais. Acessado em 23 mar. 2000. Online. Disponível em: http://www.zh.com.br/especial/index.htm</w:t>
      </w:r>
    </w:p>
    <w:sectPr>
      <w:headerReference r:id="rId6" w:type="default"/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-1092329</wp:posOffset>
          </wp:positionH>
          <wp:positionV relativeFrom="margin">
            <wp:posOffset>-884737</wp:posOffset>
          </wp:positionV>
          <wp:extent cx="7636364" cy="7200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6364" cy="72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