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501CAC" w:rsidRPr="00501CAC">
                  <w:rPr>
                    <w:rStyle w:val="TtuloChar"/>
                  </w:rPr>
                  <w:t>ECONOMIA RURAL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860DB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0DB5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28631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CAC">
              <w:rPr>
                <w:noProof/>
              </w:rPr>
              <w:t>7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01CAC" w:rsidRPr="00501CAC">
                  <w:rPr>
                    <w:rStyle w:val="Rogers2Char"/>
                  </w:rPr>
                  <w:t>Departamento de Ciências Sociais Agrárias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501CAC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CAC">
              <w:rPr>
                <w:noProof/>
              </w:rPr>
              <w:t>18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01CAC" w:rsidRPr="00501CAC">
                  <w:rPr>
                    <w:rStyle w:val="Rogers2Char"/>
                  </w:rPr>
                  <w:t>Henrique Andrade Furtado de Mendonça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501CAC">
              <w:rPr>
                <w:rStyle w:val="Rogers2Char"/>
                <w:noProof/>
              </w:rPr>
              <w:instrText>17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01CAC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501CAC">
              <w:rPr>
                <w:rStyle w:val="Rogers2Char"/>
                <w:noProof/>
              </w:rPr>
              <w:instrText>1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01CAC">
              <w:rPr>
                <w:rStyle w:val="Rogers2Char"/>
                <w:noProof/>
              </w:rPr>
              <w:t>1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01CAC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501CAC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501CAC" w:rsidRPr="00501CAC">
                  <w:rPr>
                    <w:rFonts w:ascii="Arial" w:hAnsi="Arial" w:cs="Arial"/>
                    <w:sz w:val="24"/>
                  </w:rPr>
                  <w:t>Cálculo 1A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2C16EE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501CAC" w:rsidP="004F4A67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Permitir ao acadêmico o conhecimento dos conceitos fundamentais da ciência econômica, sua evolução e a compreensão do campo da economia </w:t>
                </w:r>
                <w:proofErr w:type="gram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agrícola.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501CAC" w:rsidP="0028631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proofErr w:type="gramEnd"/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)Conhecer a estrutura e a organização da produção e dos mercados </w:t>
                </w:r>
                <w:proofErr w:type="spell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agrícolas;b</w:t>
                </w:r>
                <w:proofErr w:type="spellEnd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) Identificar a ação do Estado na economia.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501CAC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Conhecimentos básicos de economia; aspectos específicos da teoria econômica nos campos da macro e </w:t>
                </w:r>
                <w:proofErr w:type="gram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microeconomia.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Introdução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Problemas e objetivos econômicos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A ação econômica do governo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Conceitos básicos da ciência econômica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Evolução do pensamento econômico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Sistemas econômicos 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Fundamentos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Modelos e estruturas econômicas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Análise macroeconômica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As </w:t>
                </w:r>
                <w:proofErr w:type="spell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macrovariáveis</w:t>
                </w:r>
                <w:proofErr w:type="spellEnd"/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 da análise </w:t>
                </w:r>
                <w:proofErr w:type="spell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keynesiana</w:t>
                </w:r>
                <w:proofErr w:type="spellEnd"/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O debate entre a escola clássica e os </w:t>
                </w:r>
                <w:proofErr w:type="spell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keynesianos</w:t>
                </w:r>
                <w:proofErr w:type="spellEnd"/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O consumo, a poupança, os investimentos e os gastos </w:t>
                </w:r>
                <w:proofErr w:type="gram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governamentais</w:t>
                </w:r>
                <w:proofErr w:type="gramEnd"/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Avaliação do desempenho econômico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Crescimento e desenvolvimento econômico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Medidas de desempenho econômico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A teoria da produção agrícola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Os critérios de </w:t>
                </w:r>
                <w:proofErr w:type="gram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otimização</w:t>
                </w:r>
                <w:proofErr w:type="gramEnd"/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 da produção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Os custos da produção agrícola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Derivação da oferta de produtos agrícolas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Teoria dos mercados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Estruturas de mercados</w:t>
                </w:r>
              </w:p>
              <w:p w:rsidR="003D346E" w:rsidRPr="00072857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Formação dos preços agrícolas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MONTORO FILHO, André F. Manual de Economia. São Paulo: </w:t>
                </w:r>
                <w:proofErr w:type="gram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Saraiva,</w:t>
                </w:r>
                <w:proofErr w:type="gramEnd"/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 1998. 3ª Ed.</w:t>
                </w:r>
              </w:p>
              <w:p w:rsidR="00501CAC" w:rsidRPr="00501C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ARBAGE, A. Fundamentos de Economia Rural. Chapecó. Editora Argos. 2006.</w:t>
                </w:r>
              </w:p>
              <w:p w:rsidR="003D346E" w:rsidRPr="001409AC" w:rsidRDefault="00501CAC" w:rsidP="00501CA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VASCONCELOS, M.A. Economia Micro e Macro. 4ª edição. São Paulo. Editora Atlas. </w:t>
                </w:r>
                <w:proofErr w:type="gram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2007.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501CAC" w:rsidRPr="00501CAC" w:rsidRDefault="00501CAC" w:rsidP="00501C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BACHA, C. J. C. Economia e Política Agrícola no Brasil. São Paulo: Atlas, 2004.</w:t>
                </w:r>
              </w:p>
              <w:p w:rsidR="00501CAC" w:rsidRPr="00501CAC" w:rsidRDefault="00501CAC" w:rsidP="00501C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BANCO CENTRAL. MCR. Manual de Crédito Rural. Brasília, DF.</w:t>
                </w:r>
              </w:p>
              <w:p w:rsidR="00501CAC" w:rsidRPr="00501CAC" w:rsidRDefault="00501CAC" w:rsidP="00501C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FERGUNSON, C. E. Microeconomia. Rio de Janeiro, Forense Universitária, 1983.</w:t>
                </w:r>
              </w:p>
              <w:p w:rsidR="00501CAC" w:rsidRPr="00501CAC" w:rsidRDefault="00501CAC" w:rsidP="00501C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GASTALDI, J. </w:t>
                </w:r>
                <w:proofErr w:type="spell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Petrelli</w:t>
                </w:r>
                <w:proofErr w:type="spellEnd"/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. Elementos de Economia Política. São Paulo, Ed. </w:t>
                </w:r>
                <w:proofErr w:type="gram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Saraiva,</w:t>
                </w:r>
                <w:proofErr w:type="gramEnd"/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 1983.</w:t>
                </w:r>
              </w:p>
              <w:p w:rsidR="00501CAC" w:rsidRPr="00501CAC" w:rsidRDefault="00501CAC" w:rsidP="00501C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KENNEDY, Peter. Introdução à Macroeconomia. São Paulo</w:t>
                </w:r>
                <w:proofErr w:type="gram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, Saraiva</w:t>
                </w:r>
                <w:proofErr w:type="gramEnd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, 1982.</w:t>
                </w:r>
              </w:p>
              <w:p w:rsidR="00501CAC" w:rsidRPr="00501CAC" w:rsidRDefault="00501CAC" w:rsidP="00501C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KRAEMER, Armando. Noções de Macroeconomia. Porto Alegre, Sulina, 1983.</w:t>
                </w:r>
              </w:p>
              <w:p w:rsidR="00501CAC" w:rsidRPr="00501CAC" w:rsidRDefault="00501CAC" w:rsidP="00501C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LEFTWICH, Richard H. O Sistema de Preços e a Alocação de Recursos. São Paulo, Livraria Pioneira Editora, 1983.</w:t>
                </w:r>
              </w:p>
              <w:p w:rsidR="00501CAC" w:rsidRPr="00501CAC" w:rsidRDefault="00501CAC" w:rsidP="00501C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PAIVA,</w:t>
                </w:r>
                <w:proofErr w:type="gramEnd"/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C. Á. </w:t>
                </w:r>
                <w:proofErr w:type="gram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gramEnd"/>
                <w:r w:rsidRPr="00501CAC">
                  <w:rPr>
                    <w:rFonts w:ascii="Arial" w:hAnsi="Arial" w:cs="Arial"/>
                    <w:sz w:val="20"/>
                    <w:szCs w:val="20"/>
                  </w:rPr>
                  <w:t xml:space="preserve"> CUNHA,.A. M. Noções de economia  — Fundação Alexandre de Gusmão, Brasília,  2008.</w:t>
                </w:r>
              </w:p>
              <w:p w:rsidR="00501CAC" w:rsidRPr="00501CAC" w:rsidRDefault="00501CAC" w:rsidP="00501C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RAMOS, E. Lacerda. Economia Rural: Princípios de Administração. Salvador, Centro Editorial e Didático da UFBA, 1988.</w:t>
                </w:r>
              </w:p>
              <w:p w:rsidR="00501CAC" w:rsidRPr="00501CAC" w:rsidRDefault="00501CAC" w:rsidP="00501CA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ROSSETTI, J. Paschoal. Introdução à Economia. São Paulo, Ed. Atlas, 1988.</w:t>
                </w:r>
              </w:p>
              <w:p w:rsidR="003D346E" w:rsidRPr="00072857" w:rsidRDefault="00501CAC" w:rsidP="00501CAC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01CAC">
                  <w:rPr>
                    <w:rFonts w:ascii="Arial" w:hAnsi="Arial" w:cs="Arial"/>
                    <w:sz w:val="20"/>
                    <w:szCs w:val="20"/>
                  </w:rPr>
                  <w:t>SINGER, Paul. Aprender Economia. (várias edições</w:t>
                </w:r>
                <w:proofErr w:type="gramStart"/>
                <w:r w:rsidRPr="00501CAC">
                  <w:rPr>
                    <w:rFonts w:ascii="Arial" w:hAnsi="Arial" w:cs="Arial"/>
                    <w:sz w:val="20"/>
                    <w:szCs w:val="20"/>
                  </w:rPr>
                  <w:t>).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91" w:rsidRDefault="00E03291">
      <w:r>
        <w:separator/>
      </w:r>
    </w:p>
  </w:endnote>
  <w:endnote w:type="continuationSeparator" w:id="0">
    <w:p w:rsidR="00E03291" w:rsidRDefault="00E0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91" w:rsidRDefault="00E03291">
      <w:r>
        <w:separator/>
      </w:r>
    </w:p>
  </w:footnote>
  <w:footnote w:type="continuationSeparator" w:id="0">
    <w:p w:rsidR="00E03291" w:rsidRDefault="00E0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B4F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86315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2BA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4F4A67"/>
    <w:rsid w:val="00501CAC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24D4D"/>
    <w:rsid w:val="00830D6C"/>
    <w:rsid w:val="0083275C"/>
    <w:rsid w:val="0084464C"/>
    <w:rsid w:val="008533B0"/>
    <w:rsid w:val="00860DB5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E2B55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429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3AD7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03291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4A5A"/>
    <w:rsid w:val="00EE720F"/>
    <w:rsid w:val="00EE7821"/>
    <w:rsid w:val="00EF2395"/>
    <w:rsid w:val="00EF3702"/>
    <w:rsid w:val="00EF3980"/>
    <w:rsid w:val="00F00718"/>
    <w:rsid w:val="00F05821"/>
    <w:rsid w:val="00F0708C"/>
    <w:rsid w:val="00F2156B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C2AC5"/>
    <w:rsid w:val="004D294A"/>
    <w:rsid w:val="00616A82"/>
    <w:rsid w:val="00794E05"/>
    <w:rsid w:val="009C5DA2"/>
    <w:rsid w:val="00A02A59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4D84-BFD8-47B1-9EA0-ECF73CAA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5</cp:revision>
  <cp:lastPrinted>2016-05-29T14:29:00Z</cp:lastPrinted>
  <dcterms:created xsi:type="dcterms:W3CDTF">2016-06-15T15:50:00Z</dcterms:created>
  <dcterms:modified xsi:type="dcterms:W3CDTF">2016-06-15T16:07:00Z</dcterms:modified>
</cp:coreProperties>
</file>