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292AA4" w:rsidRPr="00292AA4">
                  <w:rPr>
                    <w:rStyle w:val="TtuloChar"/>
                  </w:rPr>
                  <w:t>MÁQUINAS E MECANIZAÇÃO AGRÍCOLA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292AA4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292AA4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2" w:name="Unidade"/>
        <w:tc>
          <w:tcPr>
            <w:tcW w:w="2268" w:type="dxa"/>
            <w:vAlign w:val="center"/>
          </w:tcPr>
          <w:p w:rsidR="00545C0A" w:rsidRPr="00072857" w:rsidRDefault="00C20096" w:rsidP="006A1970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AA4">
              <w:rPr>
                <w:noProof/>
              </w:rPr>
              <w:t>10</w:t>
            </w:r>
            <w:r w:rsidR="006A1970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92AA4" w:rsidRPr="00292AA4">
                  <w:rPr>
                    <w:rStyle w:val="Rogers2Char"/>
                  </w:rPr>
                  <w:t>Departamento de Engenharia Rural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292AA4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AA4">
              <w:rPr>
                <w:noProof/>
              </w:rPr>
              <w:t>019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92AA4" w:rsidRPr="00292AA4">
                  <w:rPr>
                    <w:rStyle w:val="Rogers2Char"/>
                  </w:rPr>
                  <w:t xml:space="preserve">Roberto </w:t>
                </w:r>
                <w:proofErr w:type="spellStart"/>
                <w:r w:rsidR="00292AA4" w:rsidRPr="00292AA4">
                  <w:rPr>
                    <w:rStyle w:val="Rogers2Char"/>
                  </w:rPr>
                  <w:t>Lilles</w:t>
                </w:r>
                <w:proofErr w:type="spellEnd"/>
                <w:r w:rsidR="00292AA4" w:rsidRPr="00292AA4">
                  <w:rPr>
                    <w:rStyle w:val="Rogers2Char"/>
                  </w:rPr>
                  <w:t xml:space="preserve"> Tavares Machado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instrText>82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82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instrText>4.82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4.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8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292AA4">
              <w:rPr>
                <w:rStyle w:val="Rogers2Char"/>
                <w:noProof/>
              </w:rPr>
              <w:t>6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proofErr w:type="spellStart"/>
                <w:r w:rsidR="00292AA4">
                  <w:rPr>
                    <w:rFonts w:ascii="Arial" w:hAnsi="Arial" w:cs="Arial"/>
                    <w:sz w:val="24"/>
                  </w:rPr>
                  <w:t>Física;Desenho</w:t>
                </w:r>
                <w:proofErr w:type="spellEnd"/>
                <w:r w:rsidR="00292AA4">
                  <w:rPr>
                    <w:rFonts w:ascii="Arial" w:hAnsi="Arial" w:cs="Arial"/>
                    <w:sz w:val="24"/>
                  </w:rPr>
                  <w:t xml:space="preserve">; Física do solo; </w:t>
                </w:r>
                <w:r w:rsidR="00292AA4" w:rsidRPr="00292AA4">
                  <w:rPr>
                    <w:rFonts w:ascii="Arial" w:hAnsi="Arial" w:cs="Arial"/>
                    <w:sz w:val="24"/>
                  </w:rPr>
                  <w:t>Agrometeorologia</w:t>
                </w:r>
                <w:r w:rsidR="00292AA4">
                  <w:rPr>
                    <w:rFonts w:ascii="Arial" w:hAnsi="Arial" w:cs="Arial"/>
                    <w:sz w:val="24"/>
                  </w:rPr>
                  <w:t>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292AA4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Possibilitar ao estudante o conhecimento das máquinas utilizadas na propriedade rural e o correto planejamento para a utilização das mesmas dentro da propriedade rural, habilitando-o à utilização adequada destas, motivando o aluno a promover o bem estar social do homem do campo, tornando-o mais produtivo, através do uso sustentável, correto e seguro de tratores, máquinas e equipamentos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agrícolas.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Proporcionar ao aluno conhecimentos legislação e normas de segurança em máquinas agrícolas;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Proporcionar conhecimento sobre mecanismos, máquinas e equipamentos básicos de uso na propriedade agrícola;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Habilitar o estudante a regular e manter as máquinas agrícolas;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Familiarizar o discente com as máquinas agrícolas de forma a estimular sua autoconfiança quando frente a máquinas ou equipamentos desconhecidos;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- Possibilitar ao aluno a identificação, seleção e planejamento qualitativo e quantitativo das necessidades de máquinas agrícolas para a exploração racional e sustentável da propriedade rural;</w:t>
                </w:r>
              </w:p>
              <w:p w:rsidR="003D346E" w:rsidRPr="00072857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- Estimular o desenvolvimento do espírito crítico quanto às técnicas que envolvem o uso de máquinas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agrícolas.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292AA4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Introdução às máquinas agrícolas; Segurança na Utilização de Máquinas Agrícolas; Combustíveis e lubrificantes; Motores de uso agrícola; Tratores agrícolas; Máquinas para preparo do solo; Máquinas para semeadura e adubação; Máquinas para tratamentos culturais; Máquinas para colheita; Introdução a Mecanização Agrícola; Dimensionamento e Logística da frota de máquinas e implementos agrícolas; Controle Operacional e Custos de máquinas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agrícolas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Introdução às Máquinas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2. Segurança na Utilização de Máquinas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Combustíveis e lubrificantes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Derivados do petróleo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Combustíveis alternativos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Armazenamento e manipulação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Lubrificantes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Atrito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Tipos de lubrificantes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Viscosidade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Lubrificantes líquidos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3.4.5.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Lubrificantes pastosos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3.4.6.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Lubrificação de máquinas e implementos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Motores de uso agrícola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Princípios de funcionamento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Ignição por </w:t>
                </w:r>
                <w:proofErr w:type="spell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centelhamento</w:t>
                </w:r>
                <w:proofErr w:type="spellEnd"/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Ignição por compressão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Constituição dos motores diesel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4.4.1.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Partes componentes fundamentais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4.4.2.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Sistemas complementares e seu funcionamento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Características de desempenho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4.6.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7.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Tratores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7.1.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Tipos de tratores e sua aplicação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7.2.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Constituição dos tratores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7.3.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 dos tratores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preparo do solo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O preparo do solo.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8.1.1. Tipos de preparo do solo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Arados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Arados de aivecas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Arados de discos independentes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Arados de discos interdependentes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8.2.6.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Escarificadores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8.3.2.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8.3.3.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Enxadas Rotativas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8.4.1.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8.4.2.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Subsoladores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8.5.1.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8.5.2.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Grades agrícolas partes componentes e suas funções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Grade agrícola de dentes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Grade agrícola de discos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8.6.4.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semeadura e adubação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Classificação das máquinas para semeadura e adubação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Semeadura de precisão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Semeadora-adubadora em linha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Adubadoras e semeadoras  a lanço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9.6.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tratamentos culturais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Cultivadores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10.1.1.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10.1.2.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de Controle Térmico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Aplicação de Agrotóxicos e Afins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Pulverizadores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Atomizadores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Polvilhadores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Calibração dos Equipamentos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10.3.5.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 das Máquinas para Aplicação de Agrotóxicos e Afins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Máquinas para a colheita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Tipos de colheita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Colhedora de grãos </w:t>
                </w:r>
                <w:proofErr w:type="spell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autopropelida</w:t>
                </w:r>
                <w:proofErr w:type="spellEnd"/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11.3.1.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Unidade de corte e recolhimento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Unidade de trilha 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11.3.3.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Unidade de separação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11.3.4.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Unidade de limpeza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11.3.5.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Unidade de armazenamento e descarregamento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11.5.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Regulagens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11.6. Perdas na colheita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11.7.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Manutenção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Introdução a Mecanização Agrícola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12.1.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Dimensionamento e Logística da Frota de Máquinas e Implementos Agrícolas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12.2.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Controle Operacional de Máquinas Agrícolas</w:t>
                </w:r>
              </w:p>
              <w:p w:rsidR="003D346E" w:rsidRPr="00072857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12.3. Custos de Máquinas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Agrícolas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REIS A. V. dos; TOESCHER, C. F.; MACHADO, A. L. T. Máquinas para colheita e processamento dos grãos.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1996. 153p.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REIS A. V. dos; TOESCHER, C. F.; MACHADO, A. L. T. Máquinas para colheita e processamento dos grãos.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2000. 150p.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REIS A. V. dos; TOESCHER, C. F.; MACHADO, A. L. T. Máquinas para colheita e processamento dos grãos.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2005. 151p.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REIS A. V. dos; MACHADO, A. L. T; 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TILLMANN, C. A. C. Motores, tratores, combustíveis e lubrificantes.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1999. 315p.*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REIS A. V. dos; MACHADO, A. L. T; 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TILLMANN, C. A. C. Motores, tratores, combustíveis e lubrificantes.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2002. 315p.*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REIS A. V. dos; MACHADO, A. L. T; MORAES,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M .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L. B. de; TILLMANN, C. A. C. Motores, tratores, combustíveis e lubrificantes.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2005. 307p.*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MACHADO, A. L. T., REIS, A. V. DOS, MORAES, M. L. B. de, ALONÇO, A. dos S. Máquinas para preparo do solo, semeadura, adubação e tratamentos culturais.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1996. 229p.</w:t>
                </w:r>
              </w:p>
              <w:p w:rsidR="00292AA4" w:rsidRPr="00292AA4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MACHADO, A. L. T., REIS, A. V. DOS, MORAES, M. L. B. de, ALONÇO, A. dos S. Máquinas para preparo do solo, semeadura, adubação e tratamentos culturais. Pelotas: Editora e Gráfica da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2005. 253p.</w:t>
                </w:r>
              </w:p>
              <w:p w:rsidR="003D346E" w:rsidRPr="001409AC" w:rsidRDefault="00292AA4" w:rsidP="00292AA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MIALHE, L. G. Manual de mecanização agrícola. São Paulo: Editora Agronômica Ceres Ltda., 1974.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301p.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BALASTREIRE, L. A. Máquinas Agrícolas. São Paulo: Malone </w:t>
                </w:r>
                <w:proofErr w:type="spell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1987. 370p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MACHADO, A. L. T., REIS, A. V. dos, MACHADO, R. L. T. Tratores para Agricultura Familiar: guia de referência. Pelotas: Ed. Universitária UFPEL, 2010. 124p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REIS A. V. dos; MACHADO, R. L. T., MACHADO, A. L. T. Acidentes com Máquinas Agrícolas: cartilha para agricultores. Pelotas: Ed. Universitária UFPEL, 2010. 48p.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>REIS A. V. dos; MACHADO, R. L. T., MACHADO, A. L. T. Acidentes com Máquinas Agrícolas: cartilha para agricultores. Pelotas: Ed. Universitária UFPEL, 2010. 48p. (http://wp.ufpel.edu.br/nimeq/files/2011/04/CartilhaAgricultoresInternet.pdf)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REIS A. V. dos; MACHADO, A. L. T. Acidentes com Máquinas Agrícolas: Texto de referência para técnicos e </w:t>
                </w:r>
                <w:proofErr w:type="spell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extensionistas</w:t>
                </w:r>
                <w:proofErr w:type="spell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. Pelotas: Ed. Universitária UFPEL, 2009. 103p. (http://wp.ufpel.edu.br/nimeq/files/2011/04/LivroSeguran%C3%A7aInternet.pdf)</w:t>
                </w:r>
              </w:p>
              <w:p w:rsidR="00292AA4" w:rsidRPr="00292AA4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BARGER, E. L.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 al. Tratores e seus motores. São Paulo: Edgard </w:t>
                </w:r>
                <w:proofErr w:type="spellStart"/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BlücherLtda</w:t>
                </w:r>
                <w:proofErr w:type="spellEnd"/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, 1963. 398p.</w:t>
                </w:r>
              </w:p>
              <w:p w:rsidR="003D346E" w:rsidRPr="00072857" w:rsidRDefault="00292AA4" w:rsidP="00292AA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SILVEIRA, G. M. Os cuidados com o trator. Rio de Janeiro: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Editora Globo</w:t>
                </w:r>
                <w:proofErr w:type="gramEnd"/>
                <w:r w:rsidRPr="00292AA4">
                  <w:rPr>
                    <w:rFonts w:ascii="Arial" w:hAnsi="Arial" w:cs="Arial"/>
                    <w:sz w:val="20"/>
                    <w:szCs w:val="20"/>
                  </w:rPr>
                  <w:t xml:space="preserve">, 1987. </w:t>
                </w:r>
                <w:proofErr w:type="gramStart"/>
                <w:r w:rsidRPr="00292AA4">
                  <w:rPr>
                    <w:rFonts w:ascii="Arial" w:hAnsi="Arial" w:cs="Arial"/>
                    <w:sz w:val="20"/>
                    <w:szCs w:val="20"/>
                  </w:rPr>
                  <w:t>245p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B" w:rsidRDefault="00F022AB">
      <w:r>
        <w:separator/>
      </w:r>
    </w:p>
  </w:endnote>
  <w:endnote w:type="continuationSeparator" w:id="0">
    <w:p w:rsidR="00F022AB" w:rsidRDefault="00F0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B" w:rsidRDefault="00F022AB">
      <w:r>
        <w:separator/>
      </w:r>
    </w:p>
  </w:footnote>
  <w:footnote w:type="continuationSeparator" w:id="0">
    <w:p w:rsidR="00F022AB" w:rsidRDefault="00F0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2AA4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7654E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2D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76181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22AB"/>
    <w:rsid w:val="00F05821"/>
    <w:rsid w:val="00F0708C"/>
    <w:rsid w:val="00F15B3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26E4C"/>
    <w:rsid w:val="0048577E"/>
    <w:rsid w:val="004A4BC9"/>
    <w:rsid w:val="004D294A"/>
    <w:rsid w:val="00656B02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C2A2-9B10-4C8E-90D1-353B4FBB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2</cp:revision>
  <cp:lastPrinted>2016-05-29T14:29:00Z</cp:lastPrinted>
  <dcterms:created xsi:type="dcterms:W3CDTF">2016-06-09T19:07:00Z</dcterms:created>
  <dcterms:modified xsi:type="dcterms:W3CDTF">2016-06-09T19:07:00Z</dcterms:modified>
</cp:coreProperties>
</file>