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688"/>
        <w:gridCol w:w="3260"/>
        <w:gridCol w:w="14"/>
        <w:gridCol w:w="2268"/>
      </w:tblGrid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1. Identificação</w:t>
            </w:r>
          </w:p>
        </w:tc>
        <w:tc>
          <w:tcPr>
            <w:tcW w:w="2268" w:type="dxa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 Disciplina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TtuloChar"/>
                </w:rPr>
                <w:id w:val="-350421895"/>
                <w:placeholder>
                  <w:docPart w:val="DefaultPlaceholder_1082065158"/>
                </w:placeholder>
              </w:sdtPr>
              <w:sdtEndPr>
                <w:rPr>
                  <w:rStyle w:val="TtuloChar"/>
                </w:rPr>
              </w:sdtEndPr>
              <w:sdtContent>
                <w:r w:rsidR="000431E7" w:rsidRPr="000431E7">
                  <w:rPr>
                    <w:rStyle w:val="TtuloChar"/>
                  </w:rPr>
                  <w:t>MELHORAMENTO E REPRODUÇÃO ANIMAL</w:t>
                </w:r>
              </w:sdtContent>
            </w:sdt>
          </w:p>
        </w:tc>
        <w:bookmarkStart w:id="0" w:name="Disciplina"/>
        <w:tc>
          <w:tcPr>
            <w:tcW w:w="2268" w:type="dxa"/>
            <w:vAlign w:val="center"/>
          </w:tcPr>
          <w:p w:rsidR="00545C0A" w:rsidRPr="00C20096" w:rsidRDefault="00C20096" w:rsidP="00921405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Disciplina"/>
                  <w:enabled/>
                  <w:calcOnExit/>
                  <w:textInput>
                    <w:type w:val="number"/>
                    <w:default w:val="000000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21405">
              <w:rPr>
                <w:noProof/>
              </w:rPr>
              <w:t>0</w:t>
            </w:r>
            <w:r>
              <w:fldChar w:fldCharType="end"/>
            </w:r>
            <w:bookmarkEnd w:id="0"/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5F541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1.2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2857">
              <w:rPr>
                <w:rFonts w:ascii="Arial" w:hAnsi="Arial" w:cs="Arial"/>
                <w:sz w:val="24"/>
                <w:szCs w:val="24"/>
              </w:rPr>
              <w:t>Unidade</w:t>
            </w:r>
            <w:proofErr w:type="gramEnd"/>
            <w:r w:rsidR="003E6C5E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874038361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5F5415">
                  <w:rPr>
                    <w:rStyle w:val="Rogers2Char"/>
                  </w:rPr>
                  <w:t>FAEM</w:t>
                </w:r>
              </w:sdtContent>
            </w:sdt>
          </w:p>
        </w:tc>
        <w:bookmarkStart w:id="1" w:name="Unidade"/>
        <w:tc>
          <w:tcPr>
            <w:tcW w:w="2268" w:type="dxa"/>
            <w:vAlign w:val="center"/>
          </w:tcPr>
          <w:p w:rsidR="00545C0A" w:rsidRPr="00072857" w:rsidRDefault="00C20096" w:rsidP="003966CA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Unidade"/>
                  <w:enabled/>
                  <w:calcOnExit w:val="0"/>
                  <w:textInput>
                    <w:type w:val="number"/>
                    <w:default w:val="00000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21405">
              <w:rPr>
                <w:noProof/>
              </w:rPr>
              <w:t>10</w:t>
            </w:r>
            <w:r w:rsidR="003966CA">
              <w:rPr>
                <w:noProof/>
              </w:rPr>
              <w:t>0</w:t>
            </w:r>
            <w:r>
              <w:fldChar w:fldCharType="end"/>
            </w:r>
            <w:bookmarkEnd w:id="1"/>
          </w:p>
        </w:tc>
      </w:tr>
      <w:tr w:rsidR="003E6C5E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3E6C5E" w:rsidRPr="00072857" w:rsidRDefault="003E6C5E" w:rsidP="003966C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1.3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072857">
              <w:rPr>
                <w:rFonts w:ascii="Arial" w:hAnsi="Arial" w:cs="Arial"/>
                <w:sz w:val="24"/>
                <w:szCs w:val="24"/>
              </w:rPr>
              <w:t>esponsável</w:t>
            </w:r>
            <w:proofErr w:type="gramEnd"/>
            <w:r w:rsidR="004D21F6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986208779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0431E7" w:rsidRPr="000431E7">
                  <w:rPr>
                    <w:rStyle w:val="Rogers2Char"/>
                  </w:rPr>
                  <w:t>Departamento de Zootecnia</w:t>
                </w:r>
              </w:sdtContent>
            </w:sdt>
          </w:p>
        </w:tc>
        <w:bookmarkStart w:id="2" w:name="Responsável"/>
        <w:tc>
          <w:tcPr>
            <w:tcW w:w="2268" w:type="dxa"/>
            <w:vAlign w:val="center"/>
          </w:tcPr>
          <w:p w:rsidR="003E6C5E" w:rsidRPr="00072857" w:rsidRDefault="00C20096" w:rsidP="00921405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Responsável"/>
                  <w:enabled/>
                  <w:calcOnExit w:val="0"/>
                  <w:textInput>
                    <w:type w:val="number"/>
                    <w:default w:val="0000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21405">
              <w:rPr>
                <w:noProof/>
              </w:rPr>
              <w:t>023</w:t>
            </w:r>
            <w:r>
              <w:fldChar w:fldCharType="end"/>
            </w:r>
            <w:bookmarkEnd w:id="2"/>
          </w:p>
        </w:tc>
      </w:tr>
      <w:tr w:rsidR="00545C0A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8995" w:type="dxa"/>
            <w:gridSpan w:val="5"/>
            <w:vAlign w:val="center"/>
          </w:tcPr>
          <w:p w:rsidR="00545C0A" w:rsidRPr="00072857" w:rsidRDefault="00545C0A" w:rsidP="005F05ED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4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>Professor(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a) 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egente:</w:t>
            </w:r>
            <w:r w:rsidR="0086456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id w:val="449524688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0431E7" w:rsidRPr="000431E7">
                  <w:rPr>
                    <w:rStyle w:val="Rogers2Char"/>
                  </w:rPr>
                  <w:t xml:space="preserve">Nelson José </w:t>
                </w:r>
                <w:proofErr w:type="spellStart"/>
                <w:r w:rsidR="000431E7" w:rsidRPr="000431E7">
                  <w:rPr>
                    <w:rStyle w:val="Rogers2Char"/>
                  </w:rPr>
                  <w:t>Laurino</w:t>
                </w:r>
                <w:proofErr w:type="spellEnd"/>
                <w:r w:rsidR="000431E7" w:rsidRPr="000431E7">
                  <w:rPr>
                    <w:rStyle w:val="Rogers2Char"/>
                  </w:rPr>
                  <w:t xml:space="preserve"> </w:t>
                </w:r>
                <w:proofErr w:type="spellStart"/>
                <w:r w:rsidR="000431E7" w:rsidRPr="000431E7">
                  <w:rPr>
                    <w:rStyle w:val="Rogers2Char"/>
                  </w:rPr>
                  <w:t>Dion</w:t>
                </w:r>
                <w:r w:rsidR="000431E7">
                  <w:rPr>
                    <w:rStyle w:val="Rogers2Char"/>
                  </w:rPr>
                  <w:t>ello</w:t>
                </w:r>
                <w:proofErr w:type="spellEnd"/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1"/>
          <w:jc w:val="center"/>
        </w:trPr>
        <w:tc>
          <w:tcPr>
            <w:tcW w:w="3453" w:type="dxa"/>
            <w:gridSpan w:val="2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5</w:t>
            </w:r>
            <w:r w:rsidRPr="00072857">
              <w:rPr>
                <w:rFonts w:ascii="Arial" w:hAnsi="Arial" w:cs="Arial"/>
                <w:sz w:val="24"/>
              </w:rPr>
              <w:t xml:space="preserve"> Carga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</w:rPr>
              <w:t>h</w:t>
            </w:r>
            <w:r w:rsidRPr="00072857">
              <w:rPr>
                <w:rFonts w:ascii="Arial" w:hAnsi="Arial" w:cs="Arial"/>
                <w:sz w:val="24"/>
              </w:rPr>
              <w:t xml:space="preserve">orária </w:t>
            </w:r>
            <w:r w:rsidR="005E3A7E">
              <w:rPr>
                <w:rFonts w:ascii="Arial" w:hAnsi="Arial" w:cs="Arial"/>
                <w:sz w:val="24"/>
              </w:rPr>
              <w:t>t</w:t>
            </w:r>
            <w:r>
              <w:rPr>
                <w:rFonts w:ascii="Arial" w:hAnsi="Arial" w:cs="Arial"/>
                <w:sz w:val="24"/>
              </w:rPr>
              <w:t>otal</w:t>
            </w:r>
            <w:r w:rsidR="005C42ED">
              <w:rPr>
                <w:rFonts w:ascii="Arial" w:hAnsi="Arial" w:cs="Arial"/>
                <w:sz w:val="24"/>
              </w:rPr>
              <w:t>: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bookmarkStart w:id="3" w:name="CHTotal"/>
            <w:r w:rsidR="00D255C4">
              <w:rPr>
                <w:rStyle w:val="Rogers2Char"/>
              </w:rPr>
              <w:fldChar w:fldCharType="begin">
                <w:ffData>
                  <w:name w:val="CHTotal"/>
                  <w:enabled w:val="0"/>
                  <w:calcOnExit/>
                  <w:textInput>
                    <w:type w:val="calculated"/>
                    <w:default w:val="=(TEO+PRA+EXE+EAD+SP+AEX)"/>
                    <w:maxLength w:val="3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=(TEO+PRA+EXE+EAD+SP+AEX) </w:instrText>
            </w:r>
            <w:r w:rsidR="00D255C4">
              <w:rPr>
                <w:rStyle w:val="Rogers2Char"/>
              </w:rPr>
              <w:fldChar w:fldCharType="separate"/>
            </w:r>
            <w:r w:rsidR="000431E7">
              <w:rPr>
                <w:rStyle w:val="Rogers2Char"/>
                <w:noProof/>
              </w:rPr>
              <w:instrText>68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0431E7">
              <w:rPr>
                <w:rStyle w:val="Rogers2Char"/>
                <w:noProof/>
              </w:rPr>
              <w:t>68</w:t>
            </w:r>
            <w:r w:rsidR="00D255C4">
              <w:rPr>
                <w:rStyle w:val="Rogers2Char"/>
              </w:rPr>
              <w:fldChar w:fldCharType="end"/>
            </w:r>
            <w:bookmarkEnd w:id="3"/>
          </w:p>
        </w:tc>
        <w:tc>
          <w:tcPr>
            <w:tcW w:w="3260" w:type="dxa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6</w:t>
            </w:r>
            <w:r w:rsidRPr="00072857">
              <w:rPr>
                <w:rFonts w:ascii="Arial" w:hAnsi="Arial" w:cs="Arial"/>
                <w:sz w:val="24"/>
              </w:rPr>
              <w:t xml:space="preserve"> Número de </w:t>
            </w:r>
            <w:proofErr w:type="gramStart"/>
            <w:r w:rsidR="005E3A7E">
              <w:rPr>
                <w:rFonts w:ascii="Arial" w:hAnsi="Arial" w:cs="Arial"/>
                <w:sz w:val="24"/>
              </w:rPr>
              <w:t>c</w:t>
            </w:r>
            <w:r w:rsidRPr="00072857">
              <w:rPr>
                <w:rFonts w:ascii="Arial" w:hAnsi="Arial" w:cs="Arial"/>
                <w:sz w:val="24"/>
              </w:rPr>
              <w:t>réditos:</w:t>
            </w:r>
            <w:bookmarkStart w:id="4" w:name="CRED"/>
            <w:proofErr w:type="gramEnd"/>
            <w:r w:rsidR="00D255C4">
              <w:rPr>
                <w:rStyle w:val="Rogers2Char"/>
              </w:rPr>
              <w:fldChar w:fldCharType="begin">
                <w:ffData>
                  <w:name w:val="CRED"/>
                  <w:enabled w:val="0"/>
                  <w:calcOnExit w:val="0"/>
                  <w:textInput>
                    <w:type w:val="calculated"/>
                    <w:default w:val="=CHTotal/17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=CHTotal/17 </w:instrText>
            </w:r>
            <w:r w:rsidR="00D255C4">
              <w:rPr>
                <w:rStyle w:val="Rogers2Char"/>
              </w:rPr>
              <w:fldChar w:fldCharType="separate"/>
            </w:r>
            <w:r w:rsidR="000431E7">
              <w:rPr>
                <w:rStyle w:val="Rogers2Char"/>
                <w:noProof/>
              </w:rPr>
              <w:instrText>4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0431E7">
              <w:rPr>
                <w:rStyle w:val="Rogers2Char"/>
                <w:noProof/>
              </w:rPr>
              <w:t>4</w:t>
            </w:r>
            <w:r w:rsidR="00D255C4">
              <w:rPr>
                <w:rStyle w:val="Rogers2Char"/>
              </w:rPr>
              <w:fldChar w:fldCharType="end"/>
            </w:r>
            <w:bookmarkEnd w:id="4"/>
          </w:p>
        </w:tc>
        <w:tc>
          <w:tcPr>
            <w:tcW w:w="2282" w:type="dxa"/>
            <w:gridSpan w:val="2"/>
            <w:vMerge w:val="restart"/>
          </w:tcPr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8</w:t>
            </w:r>
            <w:r w:rsidRPr="00072857">
              <w:rPr>
                <w:rFonts w:ascii="Arial" w:hAnsi="Arial" w:cs="Arial"/>
                <w:sz w:val="24"/>
              </w:rPr>
              <w:t xml:space="preserve"> Caráter: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5" w:name="Selecionar3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5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brigatória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6" w:name="Selecionar4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6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ptativa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EC043B" w:rsidRDefault="00EC043B" w:rsidP="00EC043B">
            <w:pPr>
              <w:spacing w:after="0"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proofErr w:type="gramEnd"/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7"/>
          <w:jc w:val="center"/>
        </w:trPr>
        <w:tc>
          <w:tcPr>
            <w:tcW w:w="1765" w:type="dxa"/>
            <w:tcBorders>
              <w:bottom w:val="single" w:sz="4" w:space="0" w:color="auto"/>
            </w:tcBorders>
          </w:tcPr>
          <w:p w:rsidR="00EC043B" w:rsidRPr="00072857" w:rsidRDefault="00EC043B" w:rsidP="00A344A1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Teórica: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bookmarkStart w:id="7" w:name="TEO"/>
            <w:r w:rsidR="00D255C4">
              <w:rPr>
                <w:rStyle w:val="Rogers2Char"/>
              </w:rPr>
              <w:fldChar w:fldCharType="begin">
                <w:ffData>
                  <w:name w:val="TEO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0431E7">
              <w:rPr>
                <w:rStyle w:val="Rogers2Char"/>
                <w:noProof/>
              </w:rPr>
              <w:t>68</w:t>
            </w:r>
            <w:r w:rsidR="00D255C4">
              <w:rPr>
                <w:rStyle w:val="Rogers2Char"/>
              </w:rPr>
              <w:fldChar w:fldCharType="end"/>
            </w:r>
            <w:bookmarkEnd w:id="7"/>
          </w:p>
          <w:p w:rsidR="00EC043B" w:rsidRDefault="004C0A44" w:rsidP="003D346E">
            <w:pPr>
              <w:spacing w:after="0" w:line="360" w:lineRule="auto"/>
              <w:rPr>
                <w:rStyle w:val="Rogers2Char"/>
              </w:rPr>
            </w:pPr>
            <w:r w:rsidRPr="00072857">
              <w:rPr>
                <w:rFonts w:ascii="Arial" w:hAnsi="Arial" w:cs="Arial"/>
                <w:sz w:val="24"/>
              </w:rPr>
              <w:t>Prática:</w:t>
            </w:r>
            <w:r w:rsidR="003D346E">
              <w:rPr>
                <w:rFonts w:ascii="Arial" w:hAnsi="Arial" w:cs="Arial"/>
                <w:sz w:val="24"/>
              </w:rPr>
              <w:t xml:space="preserve">  </w:t>
            </w:r>
            <w:bookmarkStart w:id="8" w:name="PRA"/>
            <w:r w:rsidR="00D255C4">
              <w:rPr>
                <w:rStyle w:val="Rogers2Char"/>
              </w:rPr>
              <w:fldChar w:fldCharType="begin">
                <w:ffData>
                  <w:name w:val="PRA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0431E7">
              <w:rPr>
                <w:rStyle w:val="Rogers2Char"/>
                <w:noProof/>
              </w:rPr>
              <w:t>0</w:t>
            </w:r>
            <w:r w:rsidR="00D255C4">
              <w:rPr>
                <w:rStyle w:val="Rogers2Char"/>
              </w:rPr>
              <w:fldChar w:fldCharType="end"/>
            </w:r>
            <w:bookmarkEnd w:id="8"/>
          </w:p>
          <w:p w:rsidR="00D255C4" w:rsidRPr="00D255C4" w:rsidRDefault="00D255C4" w:rsidP="00D255C4">
            <w:pPr>
              <w:spacing w:after="0" w:line="360" w:lineRule="auto"/>
              <w:rPr>
                <w:color w:val="FFFFFF" w:themeColor="background1"/>
              </w:rPr>
            </w:pPr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SP:        </w:t>
            </w:r>
            <w:bookmarkStart w:id="9" w:name="SP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SP"/>
                  <w:enabled/>
                  <w:calcOnExit/>
                  <w:textInput>
                    <w:type w:val="number"/>
                    <w:default w:val="00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9"/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3D346E" w:rsidRDefault="004C0A44" w:rsidP="003D346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Exercícios:</w:t>
            </w:r>
            <w:bookmarkStart w:id="10" w:name="EXE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XE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255C4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0"/>
          </w:p>
          <w:p w:rsidR="00EC043B" w:rsidRDefault="00EC043B" w:rsidP="003D346E">
            <w:pPr>
              <w:spacing w:after="0" w:line="360" w:lineRule="auto"/>
              <w:rPr>
                <w:rStyle w:val="Rogers2Char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EAD</w:t>
            </w:r>
            <w:r w:rsidR="003D346E">
              <w:rPr>
                <w:rFonts w:ascii="Arial" w:hAnsi="Arial" w:cs="Arial"/>
                <w:sz w:val="24"/>
              </w:rPr>
              <w:t xml:space="preserve">         </w:t>
            </w:r>
            <w:r>
              <w:rPr>
                <w:rFonts w:ascii="Arial" w:hAnsi="Arial" w:cs="Arial"/>
                <w:sz w:val="24"/>
              </w:rPr>
              <w:t>:</w:t>
            </w:r>
            <w:bookmarkStart w:id="11" w:name="EAD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AD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935A3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1"/>
          </w:p>
          <w:p w:rsidR="00D255C4" w:rsidRPr="00D255C4" w:rsidRDefault="00D255C4" w:rsidP="00D255C4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24"/>
              </w:rPr>
            </w:pPr>
            <w:proofErr w:type="gramStart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>AEx</w:t>
            </w:r>
            <w:proofErr w:type="gramEnd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:          </w:t>
            </w:r>
            <w:bookmarkStart w:id="12" w:name="AEX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AEX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12"/>
          </w:p>
        </w:tc>
        <w:tc>
          <w:tcPr>
            <w:tcW w:w="3260" w:type="dxa"/>
          </w:tcPr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7</w:t>
            </w:r>
            <w:r w:rsidRPr="00072857">
              <w:rPr>
                <w:rFonts w:ascii="Arial" w:hAnsi="Arial" w:cs="Arial"/>
                <w:sz w:val="24"/>
              </w:rPr>
              <w:t xml:space="preserve"> Currículo:</w:t>
            </w:r>
          </w:p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13" w:name="Selecionar1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3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emestral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072857" w:rsidRDefault="00EC043B" w:rsidP="003D346E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gramEnd"/>
            <w:r w:rsidRPr="00072857">
              <w:rPr>
                <w:rFonts w:ascii="Arial" w:hAnsi="Arial" w:cs="Arial"/>
                <w:sz w:val="24"/>
              </w:rPr>
              <w:t>(</w:t>
            </w:r>
            <w:bookmarkStart w:id="14" w:name="Selecionar2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4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a</w:t>
            </w:r>
            <w:r w:rsidRPr="00072857">
              <w:rPr>
                <w:rFonts w:ascii="Arial" w:hAnsi="Arial" w:cs="Arial"/>
                <w:sz w:val="24"/>
              </w:rPr>
              <w:t>nual</w:t>
            </w:r>
          </w:p>
        </w:tc>
        <w:tc>
          <w:tcPr>
            <w:tcW w:w="2282" w:type="dxa"/>
            <w:gridSpan w:val="2"/>
            <w:vMerge/>
          </w:tcPr>
          <w:p w:rsidR="00EC043B" w:rsidRPr="00072857" w:rsidRDefault="00EC043B" w:rsidP="00EC043B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921405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9</w:t>
            </w:r>
            <w:r w:rsidRPr="00072857">
              <w:rPr>
                <w:rFonts w:ascii="Arial" w:hAnsi="Arial" w:cs="Arial"/>
                <w:sz w:val="24"/>
              </w:rPr>
              <w:t xml:space="preserve"> Pré-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equisito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(s): </w:t>
            </w:r>
            <w:sdt>
              <w:sdtPr>
                <w:rPr>
                  <w:rFonts w:ascii="Arial" w:hAnsi="Arial" w:cs="Arial"/>
                  <w:sz w:val="24"/>
                </w:rPr>
                <w:id w:val="-154763744"/>
                <w:placeholder>
                  <w:docPart w:val="DefaultPlaceholder_1082065158"/>
                </w:placeholder>
              </w:sdtPr>
              <w:sdtEndPr/>
              <w:sdtContent>
                <w:r w:rsidR="000431E7" w:rsidRPr="000431E7">
                  <w:rPr>
                    <w:rFonts w:ascii="Arial" w:hAnsi="Arial" w:cs="Arial"/>
                    <w:sz w:val="24"/>
                  </w:rPr>
                  <w:t>Genética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8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10</w:t>
            </w:r>
            <w:r w:rsidRPr="00072857">
              <w:rPr>
                <w:rFonts w:ascii="Arial" w:hAnsi="Arial" w:cs="Arial"/>
                <w:sz w:val="24"/>
              </w:rPr>
              <w:t xml:space="preserve"> Ano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/</w:t>
            </w:r>
            <w:r w:rsidR="00743A44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emestre: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alias w:val="Ano"/>
                <w:tag w:val="Ano"/>
                <w:id w:val="48374636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>
                <w:rPr>
                  <w:rStyle w:val="Rogers2Char"/>
                </w:rPr>
              </w:sdtEndPr>
              <w:sdtContent>
                <w:r w:rsidR="00DD7745">
                  <w:rPr>
                    <w:rStyle w:val="Rogers2Char"/>
                  </w:rPr>
                  <w:t>2</w:t>
                </w:r>
              </w:sdtContent>
            </w:sdt>
            <w:r w:rsidR="003D346E" w:rsidRPr="003D346E">
              <w:rPr>
                <w:rStyle w:val="Rogers2Char"/>
              </w:rPr>
              <w:t xml:space="preserve">º Ano/ </w:t>
            </w:r>
            <w:sdt>
              <w:sdtPr>
                <w:rPr>
                  <w:rStyle w:val="Rogers2Char"/>
                </w:rPr>
                <w:alias w:val="Semestre"/>
                <w:tag w:val="Semestre"/>
                <w:id w:val="3663240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</w:comboBox>
              </w:sdtPr>
              <w:sdtEndPr>
                <w:rPr>
                  <w:rStyle w:val="Rogers2Char"/>
                </w:rPr>
              </w:sdtEndPr>
              <w:sdtContent>
                <w:r w:rsidR="0070430C">
                  <w:rPr>
                    <w:rStyle w:val="Rogers2Char"/>
                  </w:rPr>
                  <w:t>2</w:t>
                </w:r>
              </w:sdtContent>
            </w:sdt>
            <w:r w:rsidR="003D346E" w:rsidRPr="003D346E">
              <w:rPr>
                <w:rStyle w:val="Rogers2Char"/>
              </w:rPr>
              <w:t>º Semestre</w:t>
            </w:r>
          </w:p>
        </w:tc>
      </w:tr>
      <w:tr w:rsidR="00EC043B" w:rsidRPr="00072857" w:rsidTr="00E02838">
        <w:trPr>
          <w:trHeight w:val="518"/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1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 </w:t>
            </w:r>
            <w:proofErr w:type="gramStart"/>
            <w:r w:rsidR="005E3A7E">
              <w:rPr>
                <w:rFonts w:ascii="Arial" w:hAnsi="Arial" w:cs="Arial"/>
                <w:sz w:val="24"/>
                <w:szCs w:val="24"/>
              </w:rPr>
              <w:t>g</w:t>
            </w:r>
            <w:r w:rsidRPr="00072857">
              <w:rPr>
                <w:rFonts w:ascii="Arial" w:hAnsi="Arial" w:cs="Arial"/>
                <w:sz w:val="24"/>
                <w:szCs w:val="24"/>
              </w:rPr>
              <w:t>eral(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ais):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71932585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0431E7" w:rsidP="00C337F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>Proporcionar ao aluno conhecimento sobre o melhoramento e reprodução animal e sua interação</w:t>
                </w:r>
                <w:proofErr w:type="gramStart"/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  <w:proofErr w:type="gramEnd"/>
                <w:r w:rsidRPr="000431E7">
                  <w:rPr>
                    <w:rFonts w:ascii="Arial" w:hAnsi="Arial" w:cs="Arial"/>
                    <w:sz w:val="20"/>
                    <w:szCs w:val="20"/>
                  </w:rPr>
                  <w:t>com as demais disciplinas, conjuntura cientí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fica, didática e profissional. </w:t>
                </w:r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2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específico(s):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56733164"/>
              <w:placeholder>
                <w:docPart w:val="DefaultPlaceholder_1082065158"/>
              </w:placeholder>
            </w:sdtPr>
            <w:sdtEndPr/>
            <w:sdtContent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>a) Identificar os fatores que influem no melhoramento animal;</w:t>
                </w:r>
              </w:p>
              <w:p w:rsidR="003D346E" w:rsidRPr="0007285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b) Identificar os fatores que influem na reprodução </w:t>
                </w:r>
                <w:proofErr w:type="gramStart"/>
                <w:r w:rsidRPr="000431E7">
                  <w:rPr>
                    <w:rFonts w:ascii="Arial" w:hAnsi="Arial" w:cs="Arial"/>
                    <w:sz w:val="20"/>
                    <w:szCs w:val="20"/>
                  </w:rPr>
                  <w:t>animal.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3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Ementa: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57844287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0431E7" w:rsidP="0041734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Introdução. Genética básica. Biotecnologias. Genéticas de populações e quantitativa. Parâmetros genéticos. Seleção. Métodos de seleção. Endogamia e exogamia. Estratégias para o melhoramento genético animal. Desenvolvimento embrionário e diferenciação sexual. Aparelho reprodutivo do macho e da fêmea. Endocrinologia reprodutiva. Ciclo estral. Fertilização e gestação. Parto e puerpério. Manejo reprodutivo de bovinos, ovinos, suínos e equinos. </w:t>
                </w:r>
                <w:proofErr w:type="spellStart"/>
                <w:r w:rsidRPr="000431E7">
                  <w:rPr>
                    <w:rFonts w:ascii="Arial" w:hAnsi="Arial" w:cs="Arial"/>
                    <w:sz w:val="20"/>
                    <w:szCs w:val="20"/>
                  </w:rPr>
                  <w:t>Biotécnicas</w:t>
                </w:r>
                <w:proofErr w:type="spellEnd"/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de </w:t>
                </w:r>
                <w:proofErr w:type="gramStart"/>
                <w:r w:rsidRPr="000431E7">
                  <w:rPr>
                    <w:rFonts w:ascii="Arial" w:hAnsi="Arial" w:cs="Arial"/>
                    <w:sz w:val="20"/>
                    <w:szCs w:val="20"/>
                  </w:rPr>
                  <w:t>reprodução.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4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Programa: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23894460"/>
              <w:placeholder>
                <w:docPart w:val="DefaultPlaceholder_1082065158"/>
              </w:placeholder>
            </w:sdtPr>
            <w:sdtEndPr/>
            <w:sdtContent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>Parte de Melhoramento Animal</w:t>
                </w:r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>Unidade 1. Introdução</w:t>
                </w:r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>Histórico do Melhoramento Animal</w:t>
                </w:r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>Precursores importantes</w:t>
                </w:r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>Principais programas</w:t>
                </w:r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Unidade 2. Conceitos básicos de genética aplicados ao melhoramento animal. </w:t>
                </w:r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           2.1 Gametogênese</w:t>
                </w:r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           2.2 Segregação e recombinação</w:t>
                </w:r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           2.3 Ligamento e mutações</w:t>
                </w:r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           2.4 Tipos de ação gênica</w:t>
                </w:r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>Unidade 3. Técnicas de amplificação reprodutiva e de biotecnologia aplicadas ao melhoramento animal</w:t>
                </w:r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                 </w:t>
                </w:r>
                <w:proofErr w:type="gramStart"/>
                <w:r w:rsidRPr="000431E7">
                  <w:rPr>
                    <w:rFonts w:ascii="Arial" w:hAnsi="Arial" w:cs="Arial"/>
                    <w:sz w:val="20"/>
                    <w:szCs w:val="20"/>
                  </w:rPr>
                  <w:t>3.1 Base</w:t>
                </w:r>
                <w:proofErr w:type="gramEnd"/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genética dos efeitos hereditários</w:t>
                </w:r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                  3.2 Exemplos em várias espécies</w:t>
                </w:r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                  3.3 </w:t>
                </w:r>
                <w:proofErr w:type="gramStart"/>
                <w:r w:rsidRPr="000431E7">
                  <w:rPr>
                    <w:rFonts w:ascii="Arial" w:hAnsi="Arial" w:cs="Arial"/>
                    <w:sz w:val="20"/>
                    <w:szCs w:val="20"/>
                  </w:rPr>
                  <w:t>Prova</w:t>
                </w:r>
                <w:proofErr w:type="gramEnd"/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de </w:t>
                </w:r>
                <w:proofErr w:type="spellStart"/>
                <w:r w:rsidRPr="000431E7">
                  <w:rPr>
                    <w:rFonts w:ascii="Arial" w:hAnsi="Arial" w:cs="Arial"/>
                    <w:sz w:val="20"/>
                    <w:szCs w:val="20"/>
                  </w:rPr>
                  <w:t>homozigose</w:t>
                </w:r>
                <w:proofErr w:type="spellEnd"/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para reprodutores</w:t>
                </w:r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>Unidade 4. Genética de populações</w:t>
                </w:r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                  4.1 </w:t>
                </w:r>
                <w:proofErr w:type="spellStart"/>
                <w:r w:rsidRPr="000431E7">
                  <w:rPr>
                    <w:rFonts w:ascii="Arial" w:hAnsi="Arial" w:cs="Arial"/>
                    <w:sz w:val="20"/>
                    <w:szCs w:val="20"/>
                  </w:rPr>
                  <w:t>Freqüências</w:t>
                </w:r>
                <w:proofErr w:type="spellEnd"/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fenotípicas, genotípicas e </w:t>
                </w:r>
                <w:proofErr w:type="gramStart"/>
                <w:r w:rsidRPr="000431E7">
                  <w:rPr>
                    <w:rFonts w:ascii="Arial" w:hAnsi="Arial" w:cs="Arial"/>
                    <w:sz w:val="20"/>
                    <w:szCs w:val="20"/>
                  </w:rPr>
                  <w:t>gênicas</w:t>
                </w:r>
                <w:proofErr w:type="gramEnd"/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                  4.2 Causas de mudança nas </w:t>
                </w:r>
                <w:proofErr w:type="spellStart"/>
                <w:r w:rsidRPr="000431E7">
                  <w:rPr>
                    <w:rFonts w:ascii="Arial" w:hAnsi="Arial" w:cs="Arial"/>
                    <w:sz w:val="20"/>
                    <w:szCs w:val="20"/>
                  </w:rPr>
                  <w:t>freqüências</w:t>
                </w:r>
                <w:proofErr w:type="spellEnd"/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gênicas</w:t>
                </w:r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                  </w:t>
                </w:r>
                <w:proofErr w:type="gramStart"/>
                <w:r w:rsidRPr="000431E7">
                  <w:rPr>
                    <w:rFonts w:ascii="Arial" w:hAnsi="Arial" w:cs="Arial"/>
                    <w:sz w:val="20"/>
                    <w:szCs w:val="20"/>
                  </w:rPr>
                  <w:t>4.3 Equilíbrio</w:t>
                </w:r>
                <w:proofErr w:type="gramEnd"/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de </w:t>
                </w:r>
                <w:proofErr w:type="spellStart"/>
                <w:r w:rsidRPr="000431E7">
                  <w:rPr>
                    <w:rFonts w:ascii="Arial" w:hAnsi="Arial" w:cs="Arial"/>
                    <w:sz w:val="20"/>
                    <w:szCs w:val="20"/>
                  </w:rPr>
                  <w:t>Hardy</w:t>
                </w:r>
                <w:proofErr w:type="spellEnd"/>
                <w:r w:rsidRPr="000431E7">
                  <w:rPr>
                    <w:rFonts w:ascii="Arial" w:hAnsi="Arial" w:cs="Arial"/>
                    <w:sz w:val="20"/>
                    <w:szCs w:val="20"/>
                  </w:rPr>
                  <w:t>-Weinberg</w:t>
                </w:r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>Unidade 5.  Genética Quantitativa</w:t>
                </w:r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lastRenderedPageBreak/>
                  <w:t xml:space="preserve">                   5.1 Conceitos estatísticos usados no melhoramento animal</w:t>
                </w:r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                  5.2 Caracteres qualitativos e quantitativos</w:t>
                </w:r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                  </w:t>
                </w:r>
                <w:proofErr w:type="gramStart"/>
                <w:r w:rsidRPr="000431E7">
                  <w:rPr>
                    <w:rFonts w:ascii="Arial" w:hAnsi="Arial" w:cs="Arial"/>
                    <w:sz w:val="20"/>
                    <w:szCs w:val="20"/>
                  </w:rPr>
                  <w:t>5.3 Fenótipo</w:t>
                </w:r>
                <w:proofErr w:type="gramEnd"/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como expressão do genótipo e do ambiente</w:t>
                </w:r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                  </w:t>
                </w:r>
                <w:proofErr w:type="gramStart"/>
                <w:r w:rsidRPr="000431E7">
                  <w:rPr>
                    <w:rFonts w:ascii="Arial" w:hAnsi="Arial" w:cs="Arial"/>
                    <w:sz w:val="20"/>
                    <w:szCs w:val="20"/>
                  </w:rPr>
                  <w:t>5.4 Interação</w:t>
                </w:r>
                <w:proofErr w:type="gramEnd"/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genótipo-ambiente</w:t>
                </w:r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                  5.5 Componentes da variação fenotípica e genética na população</w:t>
                </w:r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>Unidade 6.  Parâmetros genéticos</w:t>
                </w:r>
                <w:proofErr w:type="gramStart"/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  <w:proofErr w:type="gramEnd"/>
                <w:r w:rsidRPr="000431E7">
                  <w:rPr>
                    <w:rFonts w:ascii="Arial" w:hAnsi="Arial" w:cs="Arial"/>
                    <w:sz w:val="20"/>
                    <w:szCs w:val="20"/>
                  </w:rPr>
                  <w:t>no melhoramento animal</w:t>
                </w:r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ab/>
                  <w:t xml:space="preserve">      6.1 </w:t>
                </w:r>
                <w:proofErr w:type="spellStart"/>
                <w:r w:rsidRPr="000431E7">
                  <w:rPr>
                    <w:rFonts w:ascii="Arial" w:hAnsi="Arial" w:cs="Arial"/>
                    <w:sz w:val="20"/>
                    <w:szCs w:val="20"/>
                  </w:rPr>
                  <w:t>Herdabilidade</w:t>
                </w:r>
                <w:proofErr w:type="spellEnd"/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das características de importância econômica</w:t>
                </w:r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ab/>
                  <w:t xml:space="preserve">      6.2 </w:t>
                </w:r>
                <w:proofErr w:type="spellStart"/>
                <w:r w:rsidRPr="000431E7">
                  <w:rPr>
                    <w:rFonts w:ascii="Arial" w:hAnsi="Arial" w:cs="Arial"/>
                    <w:sz w:val="20"/>
                    <w:szCs w:val="20"/>
                  </w:rPr>
                  <w:t>Repetibilidade</w:t>
                </w:r>
                <w:proofErr w:type="spellEnd"/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das características de importância econômica.</w:t>
                </w:r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ab/>
                  <w:t xml:space="preserve">      6.3 Correlações genéticas entre características de importância econômica</w:t>
                </w:r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>Unidade 7.  Seleção Individual</w:t>
                </w:r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            7.1 Fontes de informação e critérios de seleção</w:t>
                </w:r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                 </w:t>
                </w:r>
                <w:proofErr w:type="gramStart"/>
                <w:r w:rsidRPr="000431E7">
                  <w:rPr>
                    <w:rFonts w:ascii="Arial" w:hAnsi="Arial" w:cs="Arial"/>
                    <w:sz w:val="20"/>
                    <w:szCs w:val="20"/>
                  </w:rPr>
                  <w:t>7.2 Avaliação</w:t>
                </w:r>
                <w:proofErr w:type="gramEnd"/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dos animais através de provas de comportamento (performance). Fatores de correção para diferenças ambientais.</w:t>
                </w:r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                  </w:t>
                </w:r>
                <w:proofErr w:type="gramStart"/>
                <w:r w:rsidRPr="000431E7">
                  <w:rPr>
                    <w:rFonts w:ascii="Arial" w:hAnsi="Arial" w:cs="Arial"/>
                    <w:sz w:val="20"/>
                    <w:szCs w:val="20"/>
                  </w:rPr>
                  <w:t>7.3 Ganho</w:t>
                </w:r>
                <w:proofErr w:type="gramEnd"/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genético por geração, diferencial de seleção, intervalo entre gerações, intensidade de seleção.</w:t>
                </w:r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Unidade 8. Métodos de seleção </w:t>
                </w:r>
                <w:r w:rsidRPr="000431E7">
                  <w:rPr>
                    <w:rFonts w:ascii="Arial" w:hAnsi="Arial" w:cs="Arial"/>
                    <w:sz w:val="20"/>
                    <w:szCs w:val="20"/>
                  </w:rPr>
                  <w:tab/>
                </w:r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                  </w:t>
                </w:r>
                <w:proofErr w:type="gramStart"/>
                <w:r w:rsidRPr="000431E7">
                  <w:rPr>
                    <w:rFonts w:ascii="Arial" w:hAnsi="Arial" w:cs="Arial"/>
                    <w:sz w:val="20"/>
                    <w:szCs w:val="20"/>
                  </w:rPr>
                  <w:t>8.1 Avaliação</w:t>
                </w:r>
                <w:proofErr w:type="gramEnd"/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dos animais através de provas de descendência (progênie)</w:t>
                </w:r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                  </w:t>
                </w:r>
                <w:proofErr w:type="gramStart"/>
                <w:r w:rsidRPr="000431E7">
                  <w:rPr>
                    <w:rFonts w:ascii="Arial" w:hAnsi="Arial" w:cs="Arial"/>
                    <w:sz w:val="20"/>
                    <w:szCs w:val="20"/>
                  </w:rPr>
                  <w:t>8.2 Valor</w:t>
                </w:r>
                <w:proofErr w:type="gramEnd"/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genético aditivo (VGA)</w:t>
                </w:r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                  8.3 Diferenças esperadas na progênie (DEP)</w:t>
                </w:r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                  </w:t>
                </w:r>
                <w:proofErr w:type="gramStart"/>
                <w:r w:rsidRPr="000431E7">
                  <w:rPr>
                    <w:rFonts w:ascii="Arial" w:hAnsi="Arial" w:cs="Arial"/>
                    <w:sz w:val="20"/>
                    <w:szCs w:val="20"/>
                  </w:rPr>
                  <w:t>8.4 Interpretação</w:t>
                </w:r>
                <w:proofErr w:type="gramEnd"/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de sumários de reprodutores.</w:t>
                </w:r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>Unidade 9. Endogamia</w:t>
                </w:r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                  </w:t>
                </w:r>
                <w:proofErr w:type="gramStart"/>
                <w:r w:rsidRPr="000431E7">
                  <w:rPr>
                    <w:rFonts w:ascii="Arial" w:hAnsi="Arial" w:cs="Arial"/>
                    <w:sz w:val="20"/>
                    <w:szCs w:val="20"/>
                  </w:rPr>
                  <w:t>9.1 Formação</w:t>
                </w:r>
                <w:proofErr w:type="gramEnd"/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de linhas </w:t>
                </w:r>
                <w:proofErr w:type="spellStart"/>
                <w:r w:rsidRPr="000431E7">
                  <w:rPr>
                    <w:rFonts w:ascii="Arial" w:hAnsi="Arial" w:cs="Arial"/>
                    <w:sz w:val="20"/>
                    <w:szCs w:val="20"/>
                  </w:rPr>
                  <w:t>consangüíneas</w:t>
                </w:r>
                <w:proofErr w:type="spellEnd"/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                  9.2 Efeitos da endogamia nos animais domésticos</w:t>
                </w:r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                  </w:t>
                </w:r>
                <w:proofErr w:type="gramStart"/>
                <w:r w:rsidRPr="000431E7">
                  <w:rPr>
                    <w:rFonts w:ascii="Arial" w:hAnsi="Arial" w:cs="Arial"/>
                    <w:sz w:val="20"/>
                    <w:szCs w:val="20"/>
                  </w:rPr>
                  <w:t>9.3 Uso</w:t>
                </w:r>
                <w:proofErr w:type="gramEnd"/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da endogamia em cruzamentos</w:t>
                </w:r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>Unidade 10. Exogamia e cruzamentos</w:t>
                </w:r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                 </w:t>
                </w:r>
                <w:proofErr w:type="gramStart"/>
                <w:r w:rsidRPr="000431E7">
                  <w:rPr>
                    <w:rFonts w:ascii="Arial" w:hAnsi="Arial" w:cs="Arial"/>
                    <w:sz w:val="20"/>
                    <w:szCs w:val="20"/>
                  </w:rPr>
                  <w:t>10.1 Habilidade</w:t>
                </w:r>
                <w:proofErr w:type="gramEnd"/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combinatória</w:t>
                </w:r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                 </w:t>
                </w:r>
                <w:proofErr w:type="gramStart"/>
                <w:r w:rsidRPr="000431E7">
                  <w:rPr>
                    <w:rFonts w:ascii="Arial" w:hAnsi="Arial" w:cs="Arial"/>
                    <w:sz w:val="20"/>
                    <w:szCs w:val="20"/>
                  </w:rPr>
                  <w:t>10.2 Heterose</w:t>
                </w:r>
                <w:proofErr w:type="gramEnd"/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nas características de importância econômica em bovinos.</w:t>
                </w:r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                 10.3 Sistemas de cruzamento e resultados dos cruzamentos</w:t>
                </w:r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>Unidade 11. Estratégias para o melhoramento genético animal</w:t>
                </w:r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                 11.1 Opções em nível de fazenda, regional e </w:t>
                </w:r>
                <w:proofErr w:type="gramStart"/>
                <w:r w:rsidRPr="000431E7">
                  <w:rPr>
                    <w:rFonts w:ascii="Arial" w:hAnsi="Arial" w:cs="Arial"/>
                    <w:sz w:val="20"/>
                    <w:szCs w:val="20"/>
                  </w:rPr>
                  <w:t>nacional</w:t>
                </w:r>
                <w:proofErr w:type="gramEnd"/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                 </w:t>
                </w:r>
                <w:proofErr w:type="gramStart"/>
                <w:r w:rsidRPr="000431E7">
                  <w:rPr>
                    <w:rFonts w:ascii="Arial" w:hAnsi="Arial" w:cs="Arial"/>
                    <w:sz w:val="20"/>
                    <w:szCs w:val="20"/>
                  </w:rPr>
                  <w:t>11.2 Estrutura</w:t>
                </w:r>
                <w:proofErr w:type="gramEnd"/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da criação</w:t>
                </w:r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                 11.3 Exemplos de programas de melhoramento genético nas diversas espécies</w:t>
                </w:r>
              </w:p>
              <w:p w:rsid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>Parte de Reprodução Animal</w:t>
                </w:r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Unidade 1. Desenvolvimento </w:t>
                </w:r>
                <w:proofErr w:type="spellStart"/>
                <w:r w:rsidRPr="000431E7">
                  <w:rPr>
                    <w:rFonts w:ascii="Arial" w:hAnsi="Arial" w:cs="Arial"/>
                    <w:sz w:val="20"/>
                    <w:szCs w:val="20"/>
                  </w:rPr>
                  <w:t>embrionario</w:t>
                </w:r>
                <w:proofErr w:type="spellEnd"/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e diferenciação sexual</w:t>
                </w:r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Determinação, diferenciação e manifestação do </w:t>
                </w:r>
                <w:proofErr w:type="gramStart"/>
                <w:r w:rsidRPr="000431E7">
                  <w:rPr>
                    <w:rFonts w:ascii="Arial" w:hAnsi="Arial" w:cs="Arial"/>
                    <w:sz w:val="20"/>
                    <w:szCs w:val="20"/>
                  </w:rPr>
                  <w:t>sexo</w:t>
                </w:r>
                <w:proofErr w:type="gramEnd"/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0431E7">
                  <w:rPr>
                    <w:rFonts w:ascii="Arial" w:hAnsi="Arial" w:cs="Arial"/>
                    <w:sz w:val="20"/>
                    <w:szCs w:val="20"/>
                  </w:rPr>
                  <w:t>1.2 Inter-relação</w:t>
                </w:r>
                <w:proofErr w:type="gramEnd"/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hipotálamo-hipófise-</w:t>
                </w:r>
                <w:proofErr w:type="spellStart"/>
                <w:r w:rsidRPr="000431E7">
                  <w:rPr>
                    <w:rFonts w:ascii="Arial" w:hAnsi="Arial" w:cs="Arial"/>
                    <w:sz w:val="20"/>
                    <w:szCs w:val="20"/>
                  </w:rPr>
                  <w:t>gônodas</w:t>
                </w:r>
                <w:proofErr w:type="spellEnd"/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Unidade 2. Aparelho sexual da fêmea </w:t>
                </w:r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gramStart"/>
                <w:r w:rsidRPr="000431E7">
                  <w:rPr>
                    <w:rFonts w:ascii="Arial" w:hAnsi="Arial" w:cs="Arial"/>
                    <w:sz w:val="20"/>
                    <w:szCs w:val="20"/>
                  </w:rPr>
                  <w:t>2.1 Morfologia</w:t>
                </w:r>
                <w:proofErr w:type="gramEnd"/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genital</w:t>
                </w:r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2.2 Endocrinologia</w:t>
                </w:r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2.3 </w:t>
                </w:r>
                <w:proofErr w:type="spellStart"/>
                <w:r w:rsidRPr="000431E7">
                  <w:rPr>
                    <w:rFonts w:ascii="Arial" w:hAnsi="Arial" w:cs="Arial"/>
                    <w:sz w:val="20"/>
                    <w:szCs w:val="20"/>
                  </w:rPr>
                  <w:t>Foliculogênese</w:t>
                </w:r>
                <w:proofErr w:type="spellEnd"/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>Unidade 3. Aparelho sexual do macho</w:t>
                </w:r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gramStart"/>
                <w:r w:rsidRPr="000431E7">
                  <w:rPr>
                    <w:rFonts w:ascii="Arial" w:hAnsi="Arial" w:cs="Arial"/>
                    <w:sz w:val="20"/>
                    <w:szCs w:val="20"/>
                  </w:rPr>
                  <w:t>3.1 Morfologia</w:t>
                </w:r>
                <w:proofErr w:type="gramEnd"/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genital</w:t>
                </w:r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3.2 Endocrinologia</w:t>
                </w:r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3.3 Espermatogênese</w:t>
                </w:r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>Unidade 4. Endocrinologia reprodutiva</w:t>
                </w:r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gramStart"/>
                <w:r w:rsidRPr="000431E7">
                  <w:rPr>
                    <w:rFonts w:ascii="Arial" w:hAnsi="Arial" w:cs="Arial"/>
                    <w:sz w:val="20"/>
                    <w:szCs w:val="20"/>
                  </w:rPr>
                  <w:t>4.1 Classificação</w:t>
                </w:r>
                <w:proofErr w:type="gramEnd"/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dos hormônios</w:t>
                </w:r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4.2 Órgãos </w:t>
                </w:r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4.3 </w:t>
                </w:r>
                <w:proofErr w:type="spellStart"/>
                <w:r w:rsidRPr="000431E7">
                  <w:rPr>
                    <w:rFonts w:ascii="Arial" w:hAnsi="Arial" w:cs="Arial"/>
                    <w:sz w:val="20"/>
                    <w:szCs w:val="20"/>
                  </w:rPr>
                  <w:t>Hôrmônios</w:t>
                </w:r>
                <w:proofErr w:type="spellEnd"/>
                <w:r w:rsidRPr="000431E7">
                  <w:rPr>
                    <w:rFonts w:ascii="Arial" w:hAnsi="Arial" w:cs="Arial"/>
                    <w:sz w:val="20"/>
                    <w:szCs w:val="20"/>
                  </w:rPr>
                  <w:t>: atividade e funções</w:t>
                </w:r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>Unidade 5. Ciclo estral</w:t>
                </w:r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>5.1 Fases do ciclo estral</w:t>
                </w:r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0431E7">
                  <w:rPr>
                    <w:rFonts w:ascii="Arial" w:hAnsi="Arial" w:cs="Arial"/>
                    <w:sz w:val="20"/>
                    <w:szCs w:val="20"/>
                  </w:rPr>
                  <w:t>5.2 Endocrinologia</w:t>
                </w:r>
                <w:proofErr w:type="gramEnd"/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do ciclo estral</w:t>
                </w:r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>Unidade 6. Fertilização e Gestação</w:t>
                </w:r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0431E7">
                  <w:rPr>
                    <w:rFonts w:ascii="Arial" w:hAnsi="Arial" w:cs="Arial"/>
                    <w:sz w:val="20"/>
                    <w:szCs w:val="20"/>
                  </w:rPr>
                  <w:t>6.1 Processo</w:t>
                </w:r>
                <w:proofErr w:type="gramEnd"/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de fertilização</w:t>
                </w:r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>6.2 Placentação</w:t>
                </w:r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0431E7">
                  <w:rPr>
                    <w:rFonts w:ascii="Arial" w:hAnsi="Arial" w:cs="Arial"/>
                    <w:sz w:val="20"/>
                    <w:szCs w:val="20"/>
                  </w:rPr>
                  <w:t>6.3 Mortalidade</w:t>
                </w:r>
                <w:proofErr w:type="gramEnd"/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embrionária</w:t>
                </w:r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>Unidade 7. Parto e Puerpério</w:t>
                </w:r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>7.1 Mecanismos de determinação do parto</w:t>
                </w:r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0431E7">
                  <w:rPr>
                    <w:rFonts w:ascii="Arial" w:hAnsi="Arial" w:cs="Arial"/>
                    <w:sz w:val="20"/>
                    <w:szCs w:val="20"/>
                  </w:rPr>
                  <w:t>7.2 Intervalo</w:t>
                </w:r>
                <w:proofErr w:type="gramEnd"/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entre partos</w:t>
                </w:r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0431E7">
                  <w:rPr>
                    <w:rFonts w:ascii="Arial" w:hAnsi="Arial" w:cs="Arial"/>
                    <w:sz w:val="20"/>
                    <w:szCs w:val="20"/>
                  </w:rPr>
                  <w:t>7.3 Período</w:t>
                </w:r>
                <w:proofErr w:type="gramEnd"/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puerperal</w:t>
                </w:r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lastRenderedPageBreak/>
                  <w:t>Unidade 8. Manejo reprodutivo em bovinos</w:t>
                </w:r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>Unidade 9. Manejo reprodutivo em suínos</w:t>
                </w:r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>Unidade 10. Manejo reprodutivo em ovinos</w:t>
                </w:r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Unidade 11. Manejo reprodutivo em </w:t>
                </w:r>
                <w:proofErr w:type="spellStart"/>
                <w:r w:rsidRPr="000431E7">
                  <w:rPr>
                    <w:rFonts w:ascii="Arial" w:hAnsi="Arial" w:cs="Arial"/>
                    <w:sz w:val="20"/>
                    <w:szCs w:val="20"/>
                  </w:rPr>
                  <w:t>eqüínos</w:t>
                </w:r>
                <w:proofErr w:type="spellEnd"/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Unidade 12. </w:t>
                </w:r>
                <w:proofErr w:type="spellStart"/>
                <w:r w:rsidRPr="000431E7">
                  <w:rPr>
                    <w:rFonts w:ascii="Arial" w:hAnsi="Arial" w:cs="Arial"/>
                    <w:sz w:val="20"/>
                    <w:szCs w:val="20"/>
                  </w:rPr>
                  <w:t>Biotécnicas</w:t>
                </w:r>
                <w:proofErr w:type="spellEnd"/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da reprodução</w:t>
                </w:r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0431E7">
                  <w:rPr>
                    <w:rFonts w:ascii="Arial" w:hAnsi="Arial" w:cs="Arial"/>
                    <w:sz w:val="20"/>
                    <w:szCs w:val="20"/>
                  </w:rPr>
                  <w:t>12.1 Inseminação</w:t>
                </w:r>
                <w:proofErr w:type="gramEnd"/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artificial</w:t>
                </w:r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0431E7">
                  <w:rPr>
                    <w:rFonts w:ascii="Arial" w:hAnsi="Arial" w:cs="Arial"/>
                    <w:sz w:val="20"/>
                    <w:szCs w:val="20"/>
                  </w:rPr>
                  <w:t>12.2 Sincronização</w:t>
                </w:r>
                <w:proofErr w:type="gramEnd"/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de cio</w:t>
                </w:r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12.2.1 </w:t>
                </w:r>
                <w:proofErr w:type="spellStart"/>
                <w:r w:rsidRPr="000431E7">
                  <w:rPr>
                    <w:rFonts w:ascii="Arial" w:hAnsi="Arial" w:cs="Arial"/>
                    <w:sz w:val="20"/>
                    <w:szCs w:val="20"/>
                  </w:rPr>
                  <w:t>Hôrmônios</w:t>
                </w:r>
                <w:proofErr w:type="spellEnd"/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>12.2.2 Protocolos</w:t>
                </w:r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>12.2.3 IATF</w:t>
                </w:r>
              </w:p>
              <w:p w:rsidR="003D346E" w:rsidRPr="0007285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proofErr w:type="gramStart"/>
                <w:r w:rsidRPr="000431E7">
                  <w:rPr>
                    <w:rFonts w:ascii="Arial" w:hAnsi="Arial" w:cs="Arial"/>
                    <w:sz w:val="20"/>
                    <w:szCs w:val="20"/>
                  </w:rPr>
                  <w:t>12.3 Transferência</w:t>
                </w:r>
                <w:proofErr w:type="gramEnd"/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de embriões e FIV</w:t>
                </w:r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5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b</w:t>
            </w:r>
            <w:r w:rsidRPr="00072857">
              <w:rPr>
                <w:rFonts w:ascii="Arial" w:hAnsi="Arial" w:cs="Arial"/>
                <w:sz w:val="24"/>
                <w:szCs w:val="24"/>
              </w:rPr>
              <w:t>ásica: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63475699"/>
              <w:placeholder>
                <w:docPart w:val="DefaultPlaceholder_1082065158"/>
              </w:placeholder>
            </w:sdtPr>
            <w:sdtEndPr/>
            <w:sdtContent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CARDELLINO, R.; OSÓRIO, J.C.S. 1999. Melhoramento Animal para Agronomia, Veterinária e Zootecnia. 1. Bases. Editora Universitária, </w:t>
                </w:r>
                <w:proofErr w:type="spellStart"/>
                <w:proofErr w:type="gramStart"/>
                <w:r w:rsidRPr="000431E7">
                  <w:rPr>
                    <w:rFonts w:ascii="Arial" w:hAnsi="Arial" w:cs="Arial"/>
                    <w:sz w:val="20"/>
                    <w:szCs w:val="20"/>
                  </w:rPr>
                  <w:t>UFPel</w:t>
                </w:r>
                <w:proofErr w:type="spellEnd"/>
                <w:proofErr w:type="gramEnd"/>
                <w:r w:rsidRPr="000431E7">
                  <w:rPr>
                    <w:rFonts w:ascii="Arial" w:hAnsi="Arial" w:cs="Arial"/>
                    <w:sz w:val="20"/>
                    <w:szCs w:val="20"/>
                  </w:rPr>
                  <w:t>. Pelotas. 153p.</w:t>
                </w:r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CARDELLINO, R.; J. ROVIRA. 1987. </w:t>
                </w:r>
                <w:proofErr w:type="spellStart"/>
                <w:r w:rsidRPr="000431E7">
                  <w:rPr>
                    <w:rFonts w:ascii="Arial" w:hAnsi="Arial" w:cs="Arial"/>
                    <w:sz w:val="20"/>
                    <w:szCs w:val="20"/>
                  </w:rPr>
                  <w:t>Mejoramiento</w:t>
                </w:r>
                <w:proofErr w:type="spellEnd"/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0431E7">
                  <w:rPr>
                    <w:rFonts w:ascii="Arial" w:hAnsi="Arial" w:cs="Arial"/>
                    <w:sz w:val="20"/>
                    <w:szCs w:val="20"/>
                  </w:rPr>
                  <w:t>Genetico</w:t>
                </w:r>
                <w:proofErr w:type="spellEnd"/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Animal. Ed </w:t>
                </w:r>
                <w:proofErr w:type="spellStart"/>
                <w:r w:rsidRPr="000431E7">
                  <w:rPr>
                    <w:rFonts w:ascii="Arial" w:hAnsi="Arial" w:cs="Arial"/>
                    <w:sz w:val="20"/>
                    <w:szCs w:val="20"/>
                  </w:rPr>
                  <w:t>Hemisferio</w:t>
                </w:r>
                <w:proofErr w:type="spellEnd"/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0431E7">
                  <w:rPr>
                    <w:rFonts w:ascii="Arial" w:hAnsi="Arial" w:cs="Arial"/>
                    <w:sz w:val="20"/>
                    <w:szCs w:val="20"/>
                  </w:rPr>
                  <w:t>Sur</w:t>
                </w:r>
                <w:proofErr w:type="spellEnd"/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. Montevideo. </w:t>
                </w:r>
                <w:proofErr w:type="gramStart"/>
                <w:r w:rsidRPr="000431E7">
                  <w:rPr>
                    <w:rFonts w:ascii="Arial" w:hAnsi="Arial" w:cs="Arial"/>
                    <w:sz w:val="20"/>
                    <w:szCs w:val="20"/>
                  </w:rPr>
                  <w:t>Uruguay.</w:t>
                </w:r>
                <w:proofErr w:type="gramEnd"/>
                <w:r w:rsidRPr="000431E7">
                  <w:rPr>
                    <w:rFonts w:ascii="Arial" w:hAnsi="Arial" w:cs="Arial"/>
                    <w:sz w:val="20"/>
                    <w:szCs w:val="20"/>
                  </w:rPr>
                  <w:t>253 p.</w:t>
                </w:r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>PEREIRA, J.C.C. Melhoramento Genético Aplicado à Produção Animal. FEPE-MVZ, Belo Horizonte, 5a edição, 2008. 618 p.</w:t>
                </w:r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GALINA, C &amp; VALENCIA, J. </w:t>
                </w:r>
                <w:proofErr w:type="spellStart"/>
                <w:r w:rsidRPr="000431E7">
                  <w:rPr>
                    <w:rFonts w:ascii="Arial" w:hAnsi="Arial" w:cs="Arial"/>
                    <w:sz w:val="20"/>
                    <w:szCs w:val="20"/>
                  </w:rPr>
                  <w:t>Reproducción</w:t>
                </w:r>
                <w:proofErr w:type="spellEnd"/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de </w:t>
                </w:r>
                <w:proofErr w:type="spellStart"/>
                <w:r w:rsidRPr="000431E7">
                  <w:rPr>
                    <w:rFonts w:ascii="Arial" w:hAnsi="Arial" w:cs="Arial"/>
                    <w:sz w:val="20"/>
                    <w:szCs w:val="20"/>
                  </w:rPr>
                  <w:t>animales</w:t>
                </w:r>
                <w:proofErr w:type="spellEnd"/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domésticos. Ed. </w:t>
                </w:r>
                <w:proofErr w:type="spellStart"/>
                <w:r w:rsidRPr="000431E7">
                  <w:rPr>
                    <w:rFonts w:ascii="Arial" w:hAnsi="Arial" w:cs="Arial"/>
                    <w:sz w:val="20"/>
                    <w:szCs w:val="20"/>
                  </w:rPr>
                  <w:t>Limusa</w:t>
                </w:r>
                <w:proofErr w:type="spellEnd"/>
                <w:r w:rsidRPr="000431E7">
                  <w:rPr>
                    <w:rFonts w:ascii="Arial" w:hAnsi="Arial" w:cs="Arial"/>
                    <w:sz w:val="20"/>
                    <w:szCs w:val="20"/>
                  </w:rPr>
                  <w:t>, 3º Edição, 2008, 582p.</w:t>
                </w:r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GONÇALVES, P. B.D., FIGUEIREDO, J. R., FREITAS, V. J. F. </w:t>
                </w:r>
                <w:proofErr w:type="spellStart"/>
                <w:r w:rsidRPr="000431E7">
                  <w:rPr>
                    <w:rFonts w:ascii="Arial" w:hAnsi="Arial" w:cs="Arial"/>
                    <w:sz w:val="20"/>
                    <w:szCs w:val="20"/>
                  </w:rPr>
                  <w:t>Biotécnicas</w:t>
                </w:r>
                <w:proofErr w:type="spellEnd"/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aplicadas à reprodução animal. Ed. Roca, 2º Edição, 2008, 396p.</w:t>
                </w:r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HAFEZ, </w:t>
                </w:r>
                <w:proofErr w:type="gramStart"/>
                <w:r w:rsidRPr="000431E7">
                  <w:rPr>
                    <w:rFonts w:ascii="Arial" w:hAnsi="Arial" w:cs="Arial"/>
                    <w:sz w:val="20"/>
                    <w:szCs w:val="20"/>
                  </w:rPr>
                  <w:t>E.S.</w:t>
                </w:r>
                <w:proofErr w:type="gramEnd"/>
                <w:r w:rsidRPr="000431E7">
                  <w:rPr>
                    <w:rFonts w:ascii="Arial" w:hAnsi="Arial" w:cs="Arial"/>
                    <w:sz w:val="20"/>
                    <w:szCs w:val="20"/>
                  </w:rPr>
                  <w:t>E &amp; HAFEZ, B. Reprodução Animal. Ed. Manole, 7º Edição, 2004, 511p.</w:t>
                </w:r>
              </w:p>
              <w:p w:rsidR="000431E7" w:rsidRPr="000431E7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IVIS – </w:t>
                </w:r>
                <w:proofErr w:type="spellStart"/>
                <w:r w:rsidRPr="000431E7">
                  <w:rPr>
                    <w:rFonts w:ascii="Arial" w:hAnsi="Arial" w:cs="Arial"/>
                    <w:sz w:val="20"/>
                    <w:szCs w:val="20"/>
                  </w:rPr>
                  <w:t>International</w:t>
                </w:r>
                <w:proofErr w:type="spellEnd"/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0431E7">
                  <w:rPr>
                    <w:rFonts w:ascii="Arial" w:hAnsi="Arial" w:cs="Arial"/>
                    <w:sz w:val="20"/>
                    <w:szCs w:val="20"/>
                  </w:rPr>
                  <w:t>Veterinary</w:t>
                </w:r>
                <w:proofErr w:type="spellEnd"/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0431E7">
                  <w:rPr>
                    <w:rFonts w:ascii="Arial" w:hAnsi="Arial" w:cs="Arial"/>
                    <w:sz w:val="20"/>
                    <w:szCs w:val="20"/>
                  </w:rPr>
                  <w:t>Information</w:t>
                </w:r>
                <w:proofErr w:type="spellEnd"/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Service, </w:t>
                </w:r>
                <w:proofErr w:type="gramStart"/>
                <w:r w:rsidRPr="000431E7">
                  <w:rPr>
                    <w:rFonts w:ascii="Arial" w:hAnsi="Arial" w:cs="Arial"/>
                    <w:sz w:val="20"/>
                    <w:szCs w:val="20"/>
                  </w:rPr>
                  <w:t>www.ivis.org</w:t>
                </w:r>
                <w:proofErr w:type="gramEnd"/>
              </w:p>
              <w:p w:rsidR="003D346E" w:rsidRPr="001409AC" w:rsidRDefault="000431E7" w:rsidP="000431E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0431E7">
                  <w:rPr>
                    <w:rFonts w:ascii="Arial" w:hAnsi="Arial" w:cs="Arial"/>
                    <w:sz w:val="20"/>
                    <w:szCs w:val="20"/>
                  </w:rPr>
                  <w:t>MIES</w:t>
                </w:r>
                <w:proofErr w:type="gramEnd"/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 FILHO, Reprodução dos Animais e Inseminação Artificial. Ed. Sulina, 20º Edição, 1970, </w:t>
                </w:r>
                <w:proofErr w:type="gramStart"/>
                <w:r w:rsidRPr="000431E7">
                  <w:rPr>
                    <w:rFonts w:ascii="Arial" w:hAnsi="Arial" w:cs="Arial"/>
                    <w:sz w:val="20"/>
                    <w:szCs w:val="20"/>
                  </w:rPr>
                  <w:t>545p.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6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c</w:t>
            </w:r>
            <w:r w:rsidRPr="00072857">
              <w:rPr>
                <w:rFonts w:ascii="Arial" w:hAnsi="Arial" w:cs="Arial"/>
                <w:sz w:val="24"/>
                <w:szCs w:val="24"/>
              </w:rPr>
              <w:t>omplementar: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25453567"/>
              <w:placeholder>
                <w:docPart w:val="DefaultPlaceholder_1082065158"/>
              </w:placeholder>
            </w:sdtPr>
            <w:sdtEndPr/>
            <w:sdtContent>
              <w:p w:rsidR="000431E7" w:rsidRPr="000431E7" w:rsidRDefault="000431E7" w:rsidP="000431E7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>Revista Brasileira de Zootecnia</w:t>
                </w:r>
              </w:p>
              <w:p w:rsidR="003D346E" w:rsidRPr="00072857" w:rsidRDefault="000431E7" w:rsidP="000431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0431E7">
                  <w:rPr>
                    <w:rFonts w:ascii="Arial" w:hAnsi="Arial" w:cs="Arial"/>
                    <w:sz w:val="20"/>
                    <w:szCs w:val="20"/>
                  </w:rPr>
                  <w:t xml:space="preserve">Arquivos de Medicina Veterinária e </w:t>
                </w:r>
                <w:proofErr w:type="gramStart"/>
                <w:r w:rsidRPr="000431E7">
                  <w:rPr>
                    <w:rFonts w:ascii="Arial" w:hAnsi="Arial" w:cs="Arial"/>
                    <w:sz w:val="20"/>
                    <w:szCs w:val="20"/>
                  </w:rPr>
                  <w:t>Zootecnia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proofErr w:type="gramEnd"/>
              </w:p>
            </w:sdtContent>
          </w:sdt>
        </w:tc>
      </w:tr>
    </w:tbl>
    <w:p w:rsidR="00EC043B" w:rsidRPr="00072857" w:rsidRDefault="00EC043B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sectPr w:rsidR="00EC043B" w:rsidRPr="00072857" w:rsidSect="00242674">
      <w:footerReference w:type="default" r:id="rId9"/>
      <w:pgSz w:w="11906" w:h="16838" w:code="9"/>
      <w:pgMar w:top="1135" w:right="1701" w:bottom="1701" w:left="1701" w:header="709" w:footer="709" w:gutter="0"/>
      <w:pgBorders w:offsetFrom="page">
        <w:bottom w:val="single" w:sz="12" w:space="24" w:color="FFFFFF" w:themeColor="background1"/>
      </w:pgBorders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6BC" w:rsidRDefault="001D36BC">
      <w:r>
        <w:separator/>
      </w:r>
    </w:p>
  </w:endnote>
  <w:endnote w:type="continuationSeparator" w:id="0">
    <w:p w:rsidR="001D36BC" w:rsidRDefault="001D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BD2" w:rsidRDefault="000C2BD2">
    <w:pPr>
      <w:pStyle w:val="Rodap"/>
      <w:jc w:val="right"/>
    </w:pPr>
  </w:p>
  <w:p w:rsidR="000C2BD2" w:rsidRDefault="000C2BD2" w:rsidP="002A774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6BC" w:rsidRDefault="001D36BC">
      <w:r>
        <w:separator/>
      </w:r>
    </w:p>
  </w:footnote>
  <w:footnote w:type="continuationSeparator" w:id="0">
    <w:p w:rsidR="001D36BC" w:rsidRDefault="001D3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981"/>
    <w:multiLevelType w:val="hybridMultilevel"/>
    <w:tmpl w:val="4DB46A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253E40"/>
    <w:multiLevelType w:val="multilevel"/>
    <w:tmpl w:val="B4D85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E3051D"/>
    <w:multiLevelType w:val="multilevel"/>
    <w:tmpl w:val="B14EAC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CB74790"/>
    <w:multiLevelType w:val="hybridMultilevel"/>
    <w:tmpl w:val="69EC14B4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65711F"/>
    <w:multiLevelType w:val="hybridMultilevel"/>
    <w:tmpl w:val="F3CEAE7C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1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B1F7118"/>
    <w:multiLevelType w:val="hybridMultilevel"/>
    <w:tmpl w:val="375AE0F0"/>
    <w:lvl w:ilvl="0" w:tplc="54B65EE0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47C8A"/>
    <w:multiLevelType w:val="hybridMultilevel"/>
    <w:tmpl w:val="2FB45A3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7F274A4"/>
    <w:multiLevelType w:val="hybridMultilevel"/>
    <w:tmpl w:val="DAB4ED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9F6067"/>
    <w:multiLevelType w:val="hybridMultilevel"/>
    <w:tmpl w:val="E5020718"/>
    <w:lvl w:ilvl="0" w:tplc="0DF01E9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>
    <w:nsid w:val="3C6B0A75"/>
    <w:multiLevelType w:val="multilevel"/>
    <w:tmpl w:val="A1D054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DB34226"/>
    <w:multiLevelType w:val="hybridMultilevel"/>
    <w:tmpl w:val="B764E9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314C41"/>
    <w:multiLevelType w:val="hybridMultilevel"/>
    <w:tmpl w:val="FF84F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EB7BD7"/>
    <w:multiLevelType w:val="hybridMultilevel"/>
    <w:tmpl w:val="ADBC8482"/>
    <w:lvl w:ilvl="0" w:tplc="D274475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630617C1"/>
    <w:multiLevelType w:val="hybridMultilevel"/>
    <w:tmpl w:val="EF7C2FE2"/>
    <w:lvl w:ilvl="0" w:tplc="640A3EC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866CF1"/>
    <w:multiLevelType w:val="hybridMultilevel"/>
    <w:tmpl w:val="D16229AE"/>
    <w:lvl w:ilvl="0" w:tplc="A3DCE1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2F0ED0"/>
    <w:multiLevelType w:val="hybridMultilevel"/>
    <w:tmpl w:val="05562E0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65B572A"/>
    <w:multiLevelType w:val="hybridMultilevel"/>
    <w:tmpl w:val="5BEA903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7CE6C79"/>
    <w:multiLevelType w:val="hybridMultilevel"/>
    <w:tmpl w:val="7230102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CD841B2"/>
    <w:multiLevelType w:val="hybridMultilevel"/>
    <w:tmpl w:val="1E528BE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3"/>
  </w:num>
  <w:num w:numId="5">
    <w:abstractNumId w:val="5"/>
  </w:num>
  <w:num w:numId="6">
    <w:abstractNumId w:val="14"/>
  </w:num>
  <w:num w:numId="7">
    <w:abstractNumId w:val="10"/>
  </w:num>
  <w:num w:numId="8">
    <w:abstractNumId w:val="18"/>
  </w:num>
  <w:num w:numId="9">
    <w:abstractNumId w:val="15"/>
  </w:num>
  <w:num w:numId="10">
    <w:abstractNumId w:val="0"/>
  </w:num>
  <w:num w:numId="11">
    <w:abstractNumId w:val="17"/>
  </w:num>
  <w:num w:numId="12">
    <w:abstractNumId w:val="16"/>
  </w:num>
  <w:num w:numId="13">
    <w:abstractNumId w:val="8"/>
  </w:num>
  <w:num w:numId="14">
    <w:abstractNumId w:val="12"/>
  </w:num>
  <w:num w:numId="15">
    <w:abstractNumId w:val="3"/>
  </w:num>
  <w:num w:numId="16">
    <w:abstractNumId w:val="7"/>
  </w:num>
  <w:num w:numId="17">
    <w:abstractNumId w:val="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JrK9JkDLIgtKg0cWNhuBiqfITQ=" w:salt="cG+H86S0TYENgurLVoQy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8F"/>
    <w:rsid w:val="000028E7"/>
    <w:rsid w:val="000029C5"/>
    <w:rsid w:val="00003EE6"/>
    <w:rsid w:val="00013C30"/>
    <w:rsid w:val="0002333D"/>
    <w:rsid w:val="00024231"/>
    <w:rsid w:val="000247F3"/>
    <w:rsid w:val="00026AFB"/>
    <w:rsid w:val="00027C31"/>
    <w:rsid w:val="00037B57"/>
    <w:rsid w:val="00042382"/>
    <w:rsid w:val="000431E7"/>
    <w:rsid w:val="00065296"/>
    <w:rsid w:val="00072857"/>
    <w:rsid w:val="000A600B"/>
    <w:rsid w:val="000B215D"/>
    <w:rsid w:val="000B578B"/>
    <w:rsid w:val="000B5A58"/>
    <w:rsid w:val="000B7C51"/>
    <w:rsid w:val="000C073D"/>
    <w:rsid w:val="000C218F"/>
    <w:rsid w:val="000C2BD2"/>
    <w:rsid w:val="000C3D0C"/>
    <w:rsid w:val="000C48EA"/>
    <w:rsid w:val="000C524D"/>
    <w:rsid w:val="000C5331"/>
    <w:rsid w:val="000C661E"/>
    <w:rsid w:val="000E01CA"/>
    <w:rsid w:val="000E2DD8"/>
    <w:rsid w:val="000E7C2A"/>
    <w:rsid w:val="000F154F"/>
    <w:rsid w:val="000F6AF6"/>
    <w:rsid w:val="001005FD"/>
    <w:rsid w:val="00106265"/>
    <w:rsid w:val="001155A6"/>
    <w:rsid w:val="00115CDF"/>
    <w:rsid w:val="00117F9B"/>
    <w:rsid w:val="00130A8A"/>
    <w:rsid w:val="001311D0"/>
    <w:rsid w:val="0013225D"/>
    <w:rsid w:val="0013498B"/>
    <w:rsid w:val="00136DC3"/>
    <w:rsid w:val="001409AC"/>
    <w:rsid w:val="001427D5"/>
    <w:rsid w:val="0014283A"/>
    <w:rsid w:val="00143609"/>
    <w:rsid w:val="00145652"/>
    <w:rsid w:val="00147B48"/>
    <w:rsid w:val="0015666A"/>
    <w:rsid w:val="001627C3"/>
    <w:rsid w:val="00162FDF"/>
    <w:rsid w:val="00163D1D"/>
    <w:rsid w:val="00166AA9"/>
    <w:rsid w:val="001674B5"/>
    <w:rsid w:val="00173698"/>
    <w:rsid w:val="00173FB9"/>
    <w:rsid w:val="00187013"/>
    <w:rsid w:val="00187985"/>
    <w:rsid w:val="001900F5"/>
    <w:rsid w:val="00193E02"/>
    <w:rsid w:val="00194DE5"/>
    <w:rsid w:val="00197ACE"/>
    <w:rsid w:val="001A1226"/>
    <w:rsid w:val="001A3FFF"/>
    <w:rsid w:val="001A4D2C"/>
    <w:rsid w:val="001A528E"/>
    <w:rsid w:val="001A6583"/>
    <w:rsid w:val="001B142A"/>
    <w:rsid w:val="001B321E"/>
    <w:rsid w:val="001B476A"/>
    <w:rsid w:val="001B7221"/>
    <w:rsid w:val="001C13CE"/>
    <w:rsid w:val="001D1DDD"/>
    <w:rsid w:val="001D36BC"/>
    <w:rsid w:val="001D3B3C"/>
    <w:rsid w:val="001D6B36"/>
    <w:rsid w:val="001E1A5C"/>
    <w:rsid w:val="001E1B17"/>
    <w:rsid w:val="001E783A"/>
    <w:rsid w:val="001F79B0"/>
    <w:rsid w:val="001F7A37"/>
    <w:rsid w:val="00202C18"/>
    <w:rsid w:val="002200E5"/>
    <w:rsid w:val="0022108B"/>
    <w:rsid w:val="0022133E"/>
    <w:rsid w:val="002246FB"/>
    <w:rsid w:val="0022501B"/>
    <w:rsid w:val="00227B1A"/>
    <w:rsid w:val="002311DC"/>
    <w:rsid w:val="0023637D"/>
    <w:rsid w:val="00242674"/>
    <w:rsid w:val="00256D04"/>
    <w:rsid w:val="00264F27"/>
    <w:rsid w:val="00265358"/>
    <w:rsid w:val="00267399"/>
    <w:rsid w:val="002743DE"/>
    <w:rsid w:val="002765FD"/>
    <w:rsid w:val="002802F6"/>
    <w:rsid w:val="00282D73"/>
    <w:rsid w:val="0029143F"/>
    <w:rsid w:val="0029673B"/>
    <w:rsid w:val="002A4A35"/>
    <w:rsid w:val="002A7741"/>
    <w:rsid w:val="002B596F"/>
    <w:rsid w:val="002B75E3"/>
    <w:rsid w:val="002C03FE"/>
    <w:rsid w:val="002C143B"/>
    <w:rsid w:val="002D4E2C"/>
    <w:rsid w:val="002E1301"/>
    <w:rsid w:val="002E7F83"/>
    <w:rsid w:val="00300475"/>
    <w:rsid w:val="003035C5"/>
    <w:rsid w:val="00305A70"/>
    <w:rsid w:val="00306B7D"/>
    <w:rsid w:val="003109F2"/>
    <w:rsid w:val="0031121E"/>
    <w:rsid w:val="003265FD"/>
    <w:rsid w:val="00333C7A"/>
    <w:rsid w:val="00335567"/>
    <w:rsid w:val="00335633"/>
    <w:rsid w:val="00337F6E"/>
    <w:rsid w:val="003428E5"/>
    <w:rsid w:val="00351CB6"/>
    <w:rsid w:val="00353B12"/>
    <w:rsid w:val="00353D51"/>
    <w:rsid w:val="00365480"/>
    <w:rsid w:val="00365DDE"/>
    <w:rsid w:val="00372572"/>
    <w:rsid w:val="00374139"/>
    <w:rsid w:val="00383C69"/>
    <w:rsid w:val="00384C1F"/>
    <w:rsid w:val="00386200"/>
    <w:rsid w:val="00390F3E"/>
    <w:rsid w:val="00391639"/>
    <w:rsid w:val="003966CA"/>
    <w:rsid w:val="003A7C1C"/>
    <w:rsid w:val="003B7D16"/>
    <w:rsid w:val="003C3557"/>
    <w:rsid w:val="003D346E"/>
    <w:rsid w:val="003E0B1E"/>
    <w:rsid w:val="003E6C5E"/>
    <w:rsid w:val="003F2560"/>
    <w:rsid w:val="003F6007"/>
    <w:rsid w:val="004119EC"/>
    <w:rsid w:val="00414C2C"/>
    <w:rsid w:val="0041734A"/>
    <w:rsid w:val="0042106C"/>
    <w:rsid w:val="00423A63"/>
    <w:rsid w:val="00446F93"/>
    <w:rsid w:val="0045122F"/>
    <w:rsid w:val="00453847"/>
    <w:rsid w:val="0045562D"/>
    <w:rsid w:val="00460938"/>
    <w:rsid w:val="00463628"/>
    <w:rsid w:val="00490616"/>
    <w:rsid w:val="004A2CD3"/>
    <w:rsid w:val="004A3E7D"/>
    <w:rsid w:val="004A3E7F"/>
    <w:rsid w:val="004A437C"/>
    <w:rsid w:val="004A4B5C"/>
    <w:rsid w:val="004B365B"/>
    <w:rsid w:val="004B6DD9"/>
    <w:rsid w:val="004C0A44"/>
    <w:rsid w:val="004C60A6"/>
    <w:rsid w:val="004D0A99"/>
    <w:rsid w:val="004D21F6"/>
    <w:rsid w:val="004D457B"/>
    <w:rsid w:val="004D5DB5"/>
    <w:rsid w:val="004D7F1D"/>
    <w:rsid w:val="004E0A23"/>
    <w:rsid w:val="004E1951"/>
    <w:rsid w:val="004E399C"/>
    <w:rsid w:val="004E535D"/>
    <w:rsid w:val="004F1BCE"/>
    <w:rsid w:val="00511500"/>
    <w:rsid w:val="005148AE"/>
    <w:rsid w:val="00515016"/>
    <w:rsid w:val="00515E56"/>
    <w:rsid w:val="00522350"/>
    <w:rsid w:val="00523703"/>
    <w:rsid w:val="005267F3"/>
    <w:rsid w:val="005277C9"/>
    <w:rsid w:val="00530801"/>
    <w:rsid w:val="005415B3"/>
    <w:rsid w:val="00542E76"/>
    <w:rsid w:val="00545C0A"/>
    <w:rsid w:val="00550D09"/>
    <w:rsid w:val="005514FD"/>
    <w:rsid w:val="005573B5"/>
    <w:rsid w:val="00564196"/>
    <w:rsid w:val="00564E75"/>
    <w:rsid w:val="00566115"/>
    <w:rsid w:val="005704E4"/>
    <w:rsid w:val="00570C5B"/>
    <w:rsid w:val="0057140E"/>
    <w:rsid w:val="0057618C"/>
    <w:rsid w:val="005814F1"/>
    <w:rsid w:val="005831C5"/>
    <w:rsid w:val="00585113"/>
    <w:rsid w:val="00592264"/>
    <w:rsid w:val="005A40D9"/>
    <w:rsid w:val="005A6F34"/>
    <w:rsid w:val="005A7DFF"/>
    <w:rsid w:val="005B60BB"/>
    <w:rsid w:val="005C2A90"/>
    <w:rsid w:val="005C42ED"/>
    <w:rsid w:val="005C57B4"/>
    <w:rsid w:val="005C6A15"/>
    <w:rsid w:val="005D0DE9"/>
    <w:rsid w:val="005E3866"/>
    <w:rsid w:val="005E3A7E"/>
    <w:rsid w:val="005F05ED"/>
    <w:rsid w:val="005F3C11"/>
    <w:rsid w:val="005F5415"/>
    <w:rsid w:val="00600C10"/>
    <w:rsid w:val="006056DE"/>
    <w:rsid w:val="0061184B"/>
    <w:rsid w:val="0061217C"/>
    <w:rsid w:val="00615285"/>
    <w:rsid w:val="006160B8"/>
    <w:rsid w:val="00623686"/>
    <w:rsid w:val="00625279"/>
    <w:rsid w:val="006321D6"/>
    <w:rsid w:val="00633E9D"/>
    <w:rsid w:val="006377A7"/>
    <w:rsid w:val="00642DFF"/>
    <w:rsid w:val="006453A1"/>
    <w:rsid w:val="006476C6"/>
    <w:rsid w:val="00650773"/>
    <w:rsid w:val="006518E7"/>
    <w:rsid w:val="00653071"/>
    <w:rsid w:val="006622D0"/>
    <w:rsid w:val="00662AF5"/>
    <w:rsid w:val="0066713D"/>
    <w:rsid w:val="006748E4"/>
    <w:rsid w:val="006838FD"/>
    <w:rsid w:val="00684D7F"/>
    <w:rsid w:val="00687F0A"/>
    <w:rsid w:val="00697946"/>
    <w:rsid w:val="006A325C"/>
    <w:rsid w:val="006A3ACE"/>
    <w:rsid w:val="006B20ED"/>
    <w:rsid w:val="006B2CED"/>
    <w:rsid w:val="006B6F3B"/>
    <w:rsid w:val="006C5131"/>
    <w:rsid w:val="006D7F5D"/>
    <w:rsid w:val="006E0AEB"/>
    <w:rsid w:val="006E708C"/>
    <w:rsid w:val="006F1D38"/>
    <w:rsid w:val="006F4B82"/>
    <w:rsid w:val="006F5E4C"/>
    <w:rsid w:val="00703EEC"/>
    <w:rsid w:val="0070430C"/>
    <w:rsid w:val="00712A82"/>
    <w:rsid w:val="00714A01"/>
    <w:rsid w:val="00714E52"/>
    <w:rsid w:val="00722399"/>
    <w:rsid w:val="00722AE9"/>
    <w:rsid w:val="00724700"/>
    <w:rsid w:val="007266DF"/>
    <w:rsid w:val="0073639C"/>
    <w:rsid w:val="0074098D"/>
    <w:rsid w:val="00741701"/>
    <w:rsid w:val="00743A44"/>
    <w:rsid w:val="007469CE"/>
    <w:rsid w:val="0075041A"/>
    <w:rsid w:val="00752D26"/>
    <w:rsid w:val="00753AE6"/>
    <w:rsid w:val="007554AE"/>
    <w:rsid w:val="00756A40"/>
    <w:rsid w:val="00757FB6"/>
    <w:rsid w:val="007618EF"/>
    <w:rsid w:val="0076633B"/>
    <w:rsid w:val="00767506"/>
    <w:rsid w:val="00776116"/>
    <w:rsid w:val="0078314B"/>
    <w:rsid w:val="00784470"/>
    <w:rsid w:val="0078550F"/>
    <w:rsid w:val="007A149F"/>
    <w:rsid w:val="007A2F26"/>
    <w:rsid w:val="007A328F"/>
    <w:rsid w:val="007B3AFB"/>
    <w:rsid w:val="007B4621"/>
    <w:rsid w:val="007B70F5"/>
    <w:rsid w:val="007C0160"/>
    <w:rsid w:val="007C1771"/>
    <w:rsid w:val="007E1B88"/>
    <w:rsid w:val="007E2883"/>
    <w:rsid w:val="007E31FD"/>
    <w:rsid w:val="007E3CE1"/>
    <w:rsid w:val="007E48AD"/>
    <w:rsid w:val="007E7386"/>
    <w:rsid w:val="007F053E"/>
    <w:rsid w:val="007F1E0D"/>
    <w:rsid w:val="007F25FD"/>
    <w:rsid w:val="007F3854"/>
    <w:rsid w:val="007F410C"/>
    <w:rsid w:val="007F424F"/>
    <w:rsid w:val="007F4D17"/>
    <w:rsid w:val="007F6587"/>
    <w:rsid w:val="008007A7"/>
    <w:rsid w:val="00801C9E"/>
    <w:rsid w:val="00802D93"/>
    <w:rsid w:val="0080363A"/>
    <w:rsid w:val="0080424F"/>
    <w:rsid w:val="008168DA"/>
    <w:rsid w:val="00817120"/>
    <w:rsid w:val="008205BF"/>
    <w:rsid w:val="00830D6C"/>
    <w:rsid w:val="0083275C"/>
    <w:rsid w:val="0084464C"/>
    <w:rsid w:val="008533B0"/>
    <w:rsid w:val="0086456C"/>
    <w:rsid w:val="00865221"/>
    <w:rsid w:val="00867101"/>
    <w:rsid w:val="008706D1"/>
    <w:rsid w:val="008839DD"/>
    <w:rsid w:val="0088601A"/>
    <w:rsid w:val="00890C6F"/>
    <w:rsid w:val="008921F8"/>
    <w:rsid w:val="00893E27"/>
    <w:rsid w:val="008A3192"/>
    <w:rsid w:val="008A4F5B"/>
    <w:rsid w:val="008B0B2F"/>
    <w:rsid w:val="008B0C71"/>
    <w:rsid w:val="008B1B04"/>
    <w:rsid w:val="008B23AA"/>
    <w:rsid w:val="008B4A3E"/>
    <w:rsid w:val="008C0CC1"/>
    <w:rsid w:val="008D2343"/>
    <w:rsid w:val="008D4459"/>
    <w:rsid w:val="008D5427"/>
    <w:rsid w:val="008D587E"/>
    <w:rsid w:val="008F5208"/>
    <w:rsid w:val="008F6A67"/>
    <w:rsid w:val="008F73E9"/>
    <w:rsid w:val="00902FB7"/>
    <w:rsid w:val="00916BFC"/>
    <w:rsid w:val="009178D4"/>
    <w:rsid w:val="00921405"/>
    <w:rsid w:val="009328E3"/>
    <w:rsid w:val="00936AA7"/>
    <w:rsid w:val="00942B70"/>
    <w:rsid w:val="00944E1D"/>
    <w:rsid w:val="00946050"/>
    <w:rsid w:val="009501FB"/>
    <w:rsid w:val="00952987"/>
    <w:rsid w:val="00952EB1"/>
    <w:rsid w:val="00953EF9"/>
    <w:rsid w:val="0096231E"/>
    <w:rsid w:val="00966AAB"/>
    <w:rsid w:val="0097009A"/>
    <w:rsid w:val="00974206"/>
    <w:rsid w:val="0097692B"/>
    <w:rsid w:val="00980E17"/>
    <w:rsid w:val="0098316C"/>
    <w:rsid w:val="0098573C"/>
    <w:rsid w:val="00985A68"/>
    <w:rsid w:val="0099726A"/>
    <w:rsid w:val="009A2E03"/>
    <w:rsid w:val="009B080C"/>
    <w:rsid w:val="009B3FAC"/>
    <w:rsid w:val="009B410D"/>
    <w:rsid w:val="009D42DD"/>
    <w:rsid w:val="009D5156"/>
    <w:rsid w:val="009E3894"/>
    <w:rsid w:val="009E437E"/>
    <w:rsid w:val="009F66D9"/>
    <w:rsid w:val="00A04DCC"/>
    <w:rsid w:val="00A33C8A"/>
    <w:rsid w:val="00A344A1"/>
    <w:rsid w:val="00A36817"/>
    <w:rsid w:val="00A447DA"/>
    <w:rsid w:val="00A61A26"/>
    <w:rsid w:val="00A63DD3"/>
    <w:rsid w:val="00A640EB"/>
    <w:rsid w:val="00A644B0"/>
    <w:rsid w:val="00A66549"/>
    <w:rsid w:val="00A72F5A"/>
    <w:rsid w:val="00A75A3C"/>
    <w:rsid w:val="00A87DB4"/>
    <w:rsid w:val="00A92F0D"/>
    <w:rsid w:val="00A94BC8"/>
    <w:rsid w:val="00AA342F"/>
    <w:rsid w:val="00AA3F83"/>
    <w:rsid w:val="00AA757F"/>
    <w:rsid w:val="00AB271A"/>
    <w:rsid w:val="00AB7B2F"/>
    <w:rsid w:val="00AD1984"/>
    <w:rsid w:val="00AD3BD7"/>
    <w:rsid w:val="00AF0D1F"/>
    <w:rsid w:val="00AF7DC4"/>
    <w:rsid w:val="00B0261B"/>
    <w:rsid w:val="00B02B80"/>
    <w:rsid w:val="00B05DE3"/>
    <w:rsid w:val="00B20E98"/>
    <w:rsid w:val="00B21111"/>
    <w:rsid w:val="00B21D8F"/>
    <w:rsid w:val="00B31B23"/>
    <w:rsid w:val="00B34DB7"/>
    <w:rsid w:val="00B402B9"/>
    <w:rsid w:val="00B426B6"/>
    <w:rsid w:val="00B53E07"/>
    <w:rsid w:val="00B60DE3"/>
    <w:rsid w:val="00B63ED6"/>
    <w:rsid w:val="00B71A1F"/>
    <w:rsid w:val="00B7401A"/>
    <w:rsid w:val="00B775C5"/>
    <w:rsid w:val="00B84967"/>
    <w:rsid w:val="00B84CC3"/>
    <w:rsid w:val="00B850B0"/>
    <w:rsid w:val="00BA2106"/>
    <w:rsid w:val="00BB06C8"/>
    <w:rsid w:val="00BB75F0"/>
    <w:rsid w:val="00BC6F37"/>
    <w:rsid w:val="00BE0880"/>
    <w:rsid w:val="00BE71D0"/>
    <w:rsid w:val="00BF121A"/>
    <w:rsid w:val="00BF3542"/>
    <w:rsid w:val="00BF7821"/>
    <w:rsid w:val="00C07B25"/>
    <w:rsid w:val="00C13BB3"/>
    <w:rsid w:val="00C17988"/>
    <w:rsid w:val="00C20096"/>
    <w:rsid w:val="00C20C35"/>
    <w:rsid w:val="00C231FE"/>
    <w:rsid w:val="00C24700"/>
    <w:rsid w:val="00C337FE"/>
    <w:rsid w:val="00C44117"/>
    <w:rsid w:val="00C44D01"/>
    <w:rsid w:val="00C52613"/>
    <w:rsid w:val="00C53728"/>
    <w:rsid w:val="00C63262"/>
    <w:rsid w:val="00C638D4"/>
    <w:rsid w:val="00C6732A"/>
    <w:rsid w:val="00C70F2F"/>
    <w:rsid w:val="00C727AD"/>
    <w:rsid w:val="00C77B10"/>
    <w:rsid w:val="00C85991"/>
    <w:rsid w:val="00C864CC"/>
    <w:rsid w:val="00C876B3"/>
    <w:rsid w:val="00C972E4"/>
    <w:rsid w:val="00CB3182"/>
    <w:rsid w:val="00CB4889"/>
    <w:rsid w:val="00CC10A5"/>
    <w:rsid w:val="00CC6130"/>
    <w:rsid w:val="00CC7A90"/>
    <w:rsid w:val="00CD6849"/>
    <w:rsid w:val="00CE2AAA"/>
    <w:rsid w:val="00CE528E"/>
    <w:rsid w:val="00CE69D1"/>
    <w:rsid w:val="00CF15F6"/>
    <w:rsid w:val="00CF7464"/>
    <w:rsid w:val="00D01F27"/>
    <w:rsid w:val="00D0485D"/>
    <w:rsid w:val="00D06648"/>
    <w:rsid w:val="00D06D3C"/>
    <w:rsid w:val="00D17A55"/>
    <w:rsid w:val="00D21CE3"/>
    <w:rsid w:val="00D255C4"/>
    <w:rsid w:val="00D2645F"/>
    <w:rsid w:val="00D31D6E"/>
    <w:rsid w:val="00D4042A"/>
    <w:rsid w:val="00D42ADD"/>
    <w:rsid w:val="00D455EF"/>
    <w:rsid w:val="00D51AA6"/>
    <w:rsid w:val="00D62134"/>
    <w:rsid w:val="00D65C77"/>
    <w:rsid w:val="00D8048F"/>
    <w:rsid w:val="00D86B9E"/>
    <w:rsid w:val="00D935A3"/>
    <w:rsid w:val="00D942B3"/>
    <w:rsid w:val="00D947AC"/>
    <w:rsid w:val="00DA7AB2"/>
    <w:rsid w:val="00DC0326"/>
    <w:rsid w:val="00DC4B5B"/>
    <w:rsid w:val="00DC62B7"/>
    <w:rsid w:val="00DC6BDE"/>
    <w:rsid w:val="00DD13B2"/>
    <w:rsid w:val="00DD69E8"/>
    <w:rsid w:val="00DD7745"/>
    <w:rsid w:val="00DE4D66"/>
    <w:rsid w:val="00DE546C"/>
    <w:rsid w:val="00DE6760"/>
    <w:rsid w:val="00DE6BB6"/>
    <w:rsid w:val="00DE748F"/>
    <w:rsid w:val="00DF3EEF"/>
    <w:rsid w:val="00DF5AF0"/>
    <w:rsid w:val="00E01B00"/>
    <w:rsid w:val="00E0260C"/>
    <w:rsid w:val="00E02838"/>
    <w:rsid w:val="00E13588"/>
    <w:rsid w:val="00E17590"/>
    <w:rsid w:val="00E22698"/>
    <w:rsid w:val="00E27156"/>
    <w:rsid w:val="00E30B10"/>
    <w:rsid w:val="00E5012D"/>
    <w:rsid w:val="00E5045A"/>
    <w:rsid w:val="00E5126F"/>
    <w:rsid w:val="00E534EE"/>
    <w:rsid w:val="00E61480"/>
    <w:rsid w:val="00E6676A"/>
    <w:rsid w:val="00E66FD9"/>
    <w:rsid w:val="00E67091"/>
    <w:rsid w:val="00E72D14"/>
    <w:rsid w:val="00E851EE"/>
    <w:rsid w:val="00E926DE"/>
    <w:rsid w:val="00E950B6"/>
    <w:rsid w:val="00E9799B"/>
    <w:rsid w:val="00EB56DF"/>
    <w:rsid w:val="00EC043B"/>
    <w:rsid w:val="00ED52CD"/>
    <w:rsid w:val="00EE3EB0"/>
    <w:rsid w:val="00EE4991"/>
    <w:rsid w:val="00EE720F"/>
    <w:rsid w:val="00EE7821"/>
    <w:rsid w:val="00EF2395"/>
    <w:rsid w:val="00EF3702"/>
    <w:rsid w:val="00EF3980"/>
    <w:rsid w:val="00F00718"/>
    <w:rsid w:val="00F05821"/>
    <w:rsid w:val="00F0708C"/>
    <w:rsid w:val="00F27D94"/>
    <w:rsid w:val="00F33287"/>
    <w:rsid w:val="00F36515"/>
    <w:rsid w:val="00F41BE6"/>
    <w:rsid w:val="00F44D86"/>
    <w:rsid w:val="00F45562"/>
    <w:rsid w:val="00F4611A"/>
    <w:rsid w:val="00F50EF2"/>
    <w:rsid w:val="00F64826"/>
    <w:rsid w:val="00F70C2F"/>
    <w:rsid w:val="00F7541F"/>
    <w:rsid w:val="00F765CF"/>
    <w:rsid w:val="00F76CCD"/>
    <w:rsid w:val="00F90584"/>
    <w:rsid w:val="00F91BB9"/>
    <w:rsid w:val="00F91C2F"/>
    <w:rsid w:val="00F957F9"/>
    <w:rsid w:val="00FA19A4"/>
    <w:rsid w:val="00FA2E14"/>
    <w:rsid w:val="00FB1845"/>
    <w:rsid w:val="00FB4D39"/>
    <w:rsid w:val="00FB7413"/>
    <w:rsid w:val="00FB7A13"/>
    <w:rsid w:val="00FC067F"/>
    <w:rsid w:val="00FC2643"/>
    <w:rsid w:val="00FC3351"/>
    <w:rsid w:val="00FC3C12"/>
    <w:rsid w:val="00FD3406"/>
    <w:rsid w:val="00FD7E61"/>
    <w:rsid w:val="00FE2A40"/>
    <w:rsid w:val="00FE4E05"/>
    <w:rsid w:val="00FE610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EEDA5-E77B-452E-A024-4E80DBDBE735}"/>
      </w:docPartPr>
      <w:docPartBody>
        <w:p w:rsidR="004D294A" w:rsidRDefault="004A4BC9">
          <w:r w:rsidRPr="00F36F3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E53A3-C36C-4B8B-B680-EFC37ABD8558}"/>
      </w:docPartPr>
      <w:docPartBody>
        <w:p w:rsidR="004D294A" w:rsidRDefault="004A4BC9">
          <w:r w:rsidRPr="00F36F3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C9"/>
    <w:rsid w:val="0035136A"/>
    <w:rsid w:val="00426E4C"/>
    <w:rsid w:val="0048577E"/>
    <w:rsid w:val="004A4BC9"/>
    <w:rsid w:val="004D294A"/>
    <w:rsid w:val="00794E05"/>
    <w:rsid w:val="008630AC"/>
    <w:rsid w:val="009C5DA2"/>
    <w:rsid w:val="00FD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1E1CF-6BF4-4EC2-8AEB-2F976980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1042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 Computadores</dc:creator>
  <cp:lastModifiedBy>Office 2010 Hack</cp:lastModifiedBy>
  <cp:revision>3</cp:revision>
  <cp:lastPrinted>2016-05-29T14:29:00Z</cp:lastPrinted>
  <dcterms:created xsi:type="dcterms:W3CDTF">2016-05-31T21:40:00Z</dcterms:created>
  <dcterms:modified xsi:type="dcterms:W3CDTF">2016-05-31T21:47:00Z</dcterms:modified>
</cp:coreProperties>
</file>