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F05ED" w:rsidRPr="005F05ED">
                  <w:rPr>
                    <w:rStyle w:val="TtuloChar"/>
                  </w:rPr>
                  <w:t>FISIOLOGIA E NUTRIÇÃO ANIMAL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163D1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D1D">
              <w:rPr>
                <w:noProof/>
              </w:rPr>
              <w:t>10023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05ED" w:rsidRPr="005F05ED">
                  <w:rPr>
                    <w:rStyle w:val="Rogers2Char"/>
                  </w:rPr>
                  <w:t>Departamento de Zootecnia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14F1">
              <w:rPr>
                <w:noProof/>
              </w:rPr>
              <w:t>0</w:t>
            </w:r>
            <w:r w:rsidR="003966CA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05ED">
                  <w:rPr>
                    <w:rStyle w:val="Rogers2Char"/>
                  </w:rPr>
                  <w:t>João Carlos Maier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B596F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B596F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B596F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B596F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05ED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05ED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3966CA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5F05ED" w:rsidRPr="005F05ED">
                  <w:rPr>
                    <w:rFonts w:ascii="Arial" w:hAnsi="Arial" w:cs="Arial"/>
                    <w:sz w:val="24"/>
                  </w:rPr>
                  <w:t>Bioquímica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41734A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Capacitar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o(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a) aluno(a) para identificar e selecionar os nutrientes  e alimentos mais adequados a alimentação dos animais.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Valorizar a importância da alimentação;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Tomar decisões sobre a quantidade e qualidade dos nutrientes fornecidos dos animais;</w:t>
                </w:r>
              </w:p>
              <w:p w:rsidR="003D346E" w:rsidRPr="00072857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Ser capaz de nutrir um animal atendendo suas exigências nutricionais para a maximização genética, a sua saúde e o seu bem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estar.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B60DE3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UNIDADE 1 – Introdução: conceitos sobre alimentação e nutrição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2 – Particularidades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anatomo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-fisiológicas de ruminantes e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não-ruminantes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 Sistema digestório, sistema circulatório, urinário e imunológico. Hormônios da digestão e da reprodução, com ênfase em suínos, aves, cavalos e ruminantes. Órgãos dos sentidos.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3 – Esquema de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Weende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 (teórico e prática)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UNIDADE 4 - Água: funções, tipos, exigências e cálculo de consumo (teórico e prático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5 – Carboidratos: classificação de interesse zootécnico, funções para os animais, digestão e absorção em ruminantes e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não-ruminantes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UNIDADE 6 – Cálculo de dietas pelos métodos do quadrado de Pearson e algébrico com duas e três incógnitas.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7 - Proteínas: classificação de interesse zootécnico, funções, aminoácidos essenciais, proteína ideal (teórico e prático), exigências, digestão e absorção em ruminantes e em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não-ruminantes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8 - Lipídeos: classificação, funções, digestão e absorção em ruminantes e em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não-ruminantes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9/10 - Minerais: classificação, funções, exigências. Cálculo de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Premix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 (teórico e prático)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11 - Vitaminas: classificação, funções e exigências. Cálculo de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Premix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 (teórico e prático)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UNIDADE 12 - Aditivos: conceito e funções.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UNIDADE 13 -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Digestibilidade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: conceito, tipos e cálculo (teórico e prático).</w:t>
                </w:r>
              </w:p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>UNIDADE 14 - Avaliação energética dos alimentos: Partição da energia.</w:t>
                </w:r>
              </w:p>
              <w:p w:rsidR="003D346E" w:rsidRPr="00072857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</w:t>
                </w: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NIDADE 15 - Alimentos: classificação, uso e propriedades. Utilização de tabelas nacionais e estrangeiras que contém a composição dos alimentos e as exigências dos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animais.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41734A" w:rsidRPr="0041734A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DUKES. Fisiologia dos animais domésticos; editor William O.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Reece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; tradução de Cid Figueiredo... [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 al.]. 12.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 Rio de Janeiro : Guanabara Koogan, 2006.</w:t>
                </w:r>
              </w:p>
              <w:p w:rsidR="003D346E" w:rsidRPr="001409AC" w:rsidRDefault="0041734A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MAIER, J.C.; NUNES, </w:t>
                </w:r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J.K.;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PEIXOTO, R.R. Nutrição e alimentação Animal. 3. Ed. Ver. E </w:t>
                </w:r>
                <w:proofErr w:type="spellStart"/>
                <w:proofErr w:type="gram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ampl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 xml:space="preserve">- Pelotas: Ed. Universitária </w:t>
                </w:r>
                <w:proofErr w:type="spellStart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r w:rsidRPr="0041734A">
                  <w:rPr>
                    <w:rFonts w:ascii="Arial" w:hAnsi="Arial" w:cs="Arial"/>
                    <w:sz w:val="20"/>
                    <w:szCs w:val="20"/>
                  </w:rPr>
                  <w:t>/ PREC, 2010.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ROSTAGNO, H.S.; ALBINO, </w:t>
                </w:r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L.F.T.;</w:t>
                </w:r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DONZELE, J.L; GOMES P.C; OLIVEIRA, R.F; LOPES, D.C; FERREIRA, A.A.S; BARRETOS, S.L.T. Tabelas brasileiras para aves e suínos: composição de alimentos e exigências nutricionais. </w:t>
                </w:r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ed.. Viçosa, MG; UFV, DZO, 2011 – CD-ROM.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NATIONAL RESEARSH COUNCIL.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Nutrient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Requirements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Beef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Cattle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, 7th Rev. Ed.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National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Academy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Sciences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, Washington, D.C., USA, 2000. Disponível em: </w:t>
                </w:r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http</w:t>
                </w:r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: //www.nap.edu/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catalog.php?</w:t>
                </w:r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record_id</w:t>
                </w:r>
                <w:proofErr w:type="spellEnd"/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=9791.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NATIONAL RESEARSH COUNCIL.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Nutrient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Requirements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Dairy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Cattle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, 7th Rev. Ed.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National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Academy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Sciences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, Washington, D.C., USA, 2001. Disponível em: </w:t>
                </w:r>
                <w:proofErr w:type="spellStart"/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http</w:t>
                </w:r>
                <w:proofErr w:type="spellEnd"/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//www.nap.edu/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catalog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/9825.html.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bookmarkStart w:id="15" w:name="_GoBack"/>
                <w:bookmarkEnd w:id="15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NATIONAL RESEARCH COUNCIL.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Nutrient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Requirements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Fish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st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Rev. Ed.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National</w:t>
                </w:r>
                <w:proofErr w:type="spellEnd"/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Academy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Sciences</w:t>
                </w:r>
                <w:proofErr w:type="spellEnd"/>
                <w:r w:rsidRPr="002B596F">
                  <w:rPr>
                    <w:rFonts w:ascii="Arial" w:hAnsi="Arial" w:cs="Arial"/>
                    <w:sz w:val="20"/>
                    <w:szCs w:val="20"/>
                  </w:rPr>
                  <w:t>, Washington, D.C., USA, 1993. Disponível em: http://.nap.edu/catalog/2115.html.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>PERES, F.C. &amp; MARQUES, P.V., 1988. Manual de cálculo de rações de custo mínimo. FEALQ, Piracicaba, 190p.</w:t>
                </w:r>
              </w:p>
              <w:p w:rsidR="002B596F" w:rsidRPr="002B596F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>VALADARES FILHO, S.C.; MAGALHÃES, K.A.; ROCHA JUNIOR, V.R.; CAPPELLE, E.R.</w:t>
                </w:r>
              </w:p>
              <w:p w:rsidR="003D346E" w:rsidRPr="00072857" w:rsidRDefault="002B596F" w:rsidP="002B596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B596F">
                  <w:rPr>
                    <w:rFonts w:ascii="Arial" w:hAnsi="Arial" w:cs="Arial"/>
                    <w:sz w:val="20"/>
                    <w:szCs w:val="20"/>
                  </w:rPr>
                  <w:t>Tabelas brasileiras de composição de alimentos para bovinos. 2ed. Viçosa: UFV: DZO, 2006. 329p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5E" w:rsidRDefault="00DB645E">
      <w:r>
        <w:separator/>
      </w:r>
    </w:p>
  </w:endnote>
  <w:endnote w:type="continuationSeparator" w:id="0">
    <w:p w:rsidR="00DB645E" w:rsidRDefault="00DB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5E" w:rsidRDefault="00DB645E">
      <w:r>
        <w:separator/>
      </w:r>
    </w:p>
  </w:footnote>
  <w:footnote w:type="continuationSeparator" w:id="0">
    <w:p w:rsidR="00DB645E" w:rsidRDefault="00DB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B645E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8577E"/>
    <w:rsid w:val="004A4BC9"/>
    <w:rsid w:val="004D294A"/>
    <w:rsid w:val="00794E05"/>
    <w:rsid w:val="009C5DA2"/>
    <w:rsid w:val="00DA0298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5E4-F498-4511-B514-13D32ED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2016-05-31T21:24:00Z</dcterms:created>
  <dcterms:modified xsi:type="dcterms:W3CDTF">2016-05-31T21:28:00Z</dcterms:modified>
</cp:coreProperties>
</file>