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3966CA" w:rsidRPr="003966CA">
                  <w:rPr>
                    <w:rStyle w:val="TtuloChar"/>
                  </w:rPr>
                  <w:t>Estatística Experimental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3966CA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66CA">
              <w:rPr>
                <w:noProof/>
              </w:rPr>
              <w:t>10236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B31B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3966CA" w:rsidRPr="003966CA">
                  <w:rPr>
                    <w:rStyle w:val="Rogers2Char"/>
                  </w:rPr>
                  <w:t>IFM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3966CA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66CA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3966C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3966CA">
                  <w:rPr>
                    <w:rStyle w:val="Rogers2Char"/>
                  </w:rPr>
                  <w:t>Departamento de Matemática e Estatística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3966CA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14F1">
              <w:rPr>
                <w:noProof/>
              </w:rPr>
              <w:t>0</w:t>
            </w:r>
            <w:r w:rsidR="003966CA">
              <w:rPr>
                <w:noProof/>
              </w:rPr>
              <w:t>00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D935A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3966CA" w:rsidRPr="003966CA">
                  <w:rPr>
                    <w:rStyle w:val="Rogers2Char"/>
                  </w:rPr>
                  <w:t>ministrante da disciplina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3966CA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3966CA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3966CA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3966CA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3966CA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3966CA">
              <w:rPr>
                <w:rStyle w:val="Rogers2Char"/>
                <w:noProof/>
              </w:rPr>
              <w:t>0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4D3F5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4D3F56">
                  <w:rPr>
                    <w:rFonts w:ascii="Arial" w:hAnsi="Arial" w:cs="Arial"/>
                    <w:sz w:val="24"/>
                  </w:rPr>
                  <w:t>Estatística Básica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DD7745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DD7745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bookmarkStart w:id="15" w:name="_GoBack" w:displacedByCustomXml="prev"/>
              <w:p w:rsidR="003D346E" w:rsidRPr="00B60DE3" w:rsidRDefault="003966CA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 xml:space="preserve">A disciplina de estatística experimental tem por principal objetivo dar condições ao aluno para planejar, analisar os resultados, interpretar e tirar conclusões para experimentos </w:t>
                </w:r>
                <w:proofErr w:type="gramStart"/>
                <w:r w:rsidRPr="003966CA">
                  <w:rPr>
                    <w:rFonts w:ascii="Arial" w:hAnsi="Arial" w:cs="Arial"/>
                    <w:sz w:val="20"/>
                    <w:szCs w:val="20"/>
                  </w:rPr>
                  <w:t>estatísticos.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3966CA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 xml:space="preserve">Capacitar futuros profissionais ao diálogo com os estatísticos - condição básica para formação de equipes interdisciplinares capazes de projetar, realizar e analisar pesquisas de campo que envolva técnicas </w:t>
                </w:r>
                <w:proofErr w:type="gramStart"/>
                <w:r w:rsidRPr="003966CA">
                  <w:rPr>
                    <w:rFonts w:ascii="Arial" w:hAnsi="Arial" w:cs="Arial"/>
                    <w:sz w:val="20"/>
                    <w:szCs w:val="20"/>
                  </w:rPr>
                  <w:t>estatísticas.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3966CA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 xml:space="preserve">Base conceitual e metodológica da pesquisa experimental; planejamento de experimentos; análise estatística de experimentos: análise da variação; procedimentos para discriminação da variação atribuível a fatores de condição; análise de regressão polinomial; análise de covariação; análise de experimentos de ampla </w:t>
                </w:r>
                <w:proofErr w:type="gramStart"/>
                <w:r w:rsidRPr="003966CA">
                  <w:rPr>
                    <w:rFonts w:ascii="Arial" w:hAnsi="Arial" w:cs="Arial"/>
                    <w:sz w:val="20"/>
                    <w:szCs w:val="20"/>
                  </w:rPr>
                  <w:t>abrangência.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3966CA" w:rsidRPr="003966CA" w:rsidRDefault="003966CA" w:rsidP="003966C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>1.</w:t>
                </w:r>
                <w:r w:rsidRPr="003966CA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Introdução: Ciência, Método </w:t>
                </w:r>
                <w:proofErr w:type="gramStart"/>
                <w:r w:rsidRPr="003966CA">
                  <w:rPr>
                    <w:rFonts w:ascii="Arial" w:hAnsi="Arial" w:cs="Arial"/>
                    <w:sz w:val="20"/>
                    <w:szCs w:val="20"/>
                  </w:rPr>
                  <w:t>Científico e Estatística</w:t>
                </w:r>
                <w:proofErr w:type="gramEnd"/>
                <w:r w:rsidRPr="003966CA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3966CA" w:rsidRPr="003966CA" w:rsidRDefault="003966CA" w:rsidP="003966C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>1.1.</w:t>
                </w:r>
                <w:r w:rsidRPr="003966CA">
                  <w:rPr>
                    <w:rFonts w:ascii="Arial" w:hAnsi="Arial" w:cs="Arial"/>
                    <w:sz w:val="20"/>
                    <w:szCs w:val="20"/>
                  </w:rPr>
                  <w:tab/>
                  <w:t>Caracterização da ciência e do método científico; estratégia e tática científica; objetivos e alcance da ciência; bases da ciência.</w:t>
                </w:r>
              </w:p>
              <w:p w:rsidR="003966CA" w:rsidRPr="003966CA" w:rsidRDefault="003966CA" w:rsidP="003966C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>1.2.</w:t>
                </w:r>
                <w:r w:rsidRPr="003966CA">
                  <w:rPr>
                    <w:rFonts w:ascii="Arial" w:hAnsi="Arial" w:cs="Arial"/>
                    <w:sz w:val="20"/>
                    <w:szCs w:val="20"/>
                  </w:rPr>
                  <w:tab/>
                  <w:t>Pesquisa científica: conceitos importantes; conceitos básicos; observação e raciocínio; estágios de uma pesquisa; objetivos da pesquisa; estatística na pesquisa científica.</w:t>
                </w:r>
              </w:p>
              <w:p w:rsidR="003966CA" w:rsidRPr="003966CA" w:rsidRDefault="003966CA" w:rsidP="003966C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>1.3.</w:t>
                </w:r>
                <w:r w:rsidRPr="003966CA">
                  <w:rPr>
                    <w:rFonts w:ascii="Arial" w:hAnsi="Arial" w:cs="Arial"/>
                    <w:sz w:val="20"/>
                    <w:szCs w:val="20"/>
                  </w:rPr>
                  <w:tab/>
                  <w:t>Métodos de pesquisa científica: métodos de pesquisa exploratória e pesquisa descritiva; relações de características; controle da amostra; métodos de pesquisa explicativa.</w:t>
                </w:r>
              </w:p>
              <w:p w:rsidR="003966CA" w:rsidRPr="003966CA" w:rsidRDefault="003966CA" w:rsidP="003966C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>2.</w:t>
                </w:r>
                <w:r w:rsidRPr="003966CA">
                  <w:rPr>
                    <w:rFonts w:ascii="Arial" w:hAnsi="Arial" w:cs="Arial"/>
                    <w:sz w:val="20"/>
                    <w:szCs w:val="20"/>
                  </w:rPr>
                  <w:tab/>
                  <w:t>Planejamento de Experimentos.</w:t>
                </w:r>
              </w:p>
              <w:p w:rsidR="003966CA" w:rsidRPr="003966CA" w:rsidRDefault="003966CA" w:rsidP="003966C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>2.1.</w:t>
                </w:r>
                <w:r w:rsidRPr="003966CA">
                  <w:rPr>
                    <w:rFonts w:ascii="Arial" w:hAnsi="Arial" w:cs="Arial"/>
                    <w:sz w:val="20"/>
                    <w:szCs w:val="20"/>
                  </w:rPr>
                  <w:tab/>
                  <w:t>Pesquisa experimental: revisão histórica; processo do experimento; protocolo de experimento; organização e orientação do trabalho experimental; a Estatística na pesquisa experimental.</w:t>
                </w:r>
              </w:p>
              <w:p w:rsidR="003966CA" w:rsidRPr="003966CA" w:rsidRDefault="003966CA" w:rsidP="003966C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>2.2.</w:t>
                </w:r>
                <w:r w:rsidRPr="003966CA">
                  <w:rPr>
                    <w:rFonts w:ascii="Arial" w:hAnsi="Arial" w:cs="Arial"/>
                    <w:sz w:val="20"/>
                    <w:szCs w:val="20"/>
                  </w:rPr>
                  <w:tab/>
                  <w:t>Conceitos importantes: escalas de medida; processo de mensuração; precisão e exatidão de um processo de mensuração; fator experimental, fator de condição e condição experimental; material experimental; unidade experimental; controle experimental; fator de unidade; erro experimental.</w:t>
                </w:r>
              </w:p>
              <w:p w:rsidR="003966CA" w:rsidRPr="003966CA" w:rsidRDefault="003966CA" w:rsidP="003966C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>2.3.</w:t>
                </w:r>
                <w:r w:rsidRPr="003966CA">
                  <w:rPr>
                    <w:rFonts w:ascii="Arial" w:hAnsi="Arial" w:cs="Arial"/>
                    <w:sz w:val="20"/>
                    <w:szCs w:val="20"/>
                  </w:rPr>
                  <w:tab/>
                  <w:t>Planejamento do experimento e delineamento experimental; requisitos do plano do experimento; princípios básicos do delineamento do experimento.</w:t>
                </w:r>
              </w:p>
              <w:p w:rsidR="003966CA" w:rsidRPr="003966CA" w:rsidRDefault="003966CA" w:rsidP="003966C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>2.4.</w:t>
                </w:r>
                <w:r w:rsidRPr="003966CA">
                  <w:rPr>
                    <w:rFonts w:ascii="Arial" w:hAnsi="Arial" w:cs="Arial"/>
                    <w:sz w:val="20"/>
                    <w:szCs w:val="20"/>
                  </w:rPr>
                  <w:tab/>
                  <w:t>Planejamento da resposta: escolha das características respostas; estrutura da variável resposta.</w:t>
                </w:r>
              </w:p>
              <w:p w:rsidR="003966CA" w:rsidRPr="003966CA" w:rsidRDefault="003966CA" w:rsidP="003966C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>2.5.</w:t>
                </w:r>
                <w:r w:rsidRPr="003966CA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Conjuntos parcialmente ordenados. Diagrama de </w:t>
                </w:r>
                <w:proofErr w:type="spellStart"/>
                <w:r w:rsidRPr="003966CA">
                  <w:rPr>
                    <w:rFonts w:ascii="Arial" w:hAnsi="Arial" w:cs="Arial"/>
                    <w:sz w:val="20"/>
                    <w:szCs w:val="20"/>
                  </w:rPr>
                  <w:t>Hasse</w:t>
                </w:r>
                <w:proofErr w:type="spellEnd"/>
                <w:r w:rsidRPr="003966CA">
                  <w:rPr>
                    <w:rFonts w:ascii="Arial" w:hAnsi="Arial" w:cs="Arial"/>
                    <w:sz w:val="20"/>
                    <w:szCs w:val="20"/>
                  </w:rPr>
                  <w:t>. Representação gráfica de uma estrutura experimental.</w:t>
                </w:r>
              </w:p>
              <w:p w:rsidR="003966CA" w:rsidRPr="003966CA" w:rsidRDefault="003966CA" w:rsidP="003966C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>2.6.</w:t>
                </w:r>
                <w:r w:rsidRPr="003966CA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Planejamento das características estranhas e do controle experimental: controle de técnicas experimentais; controle local; controle estatístico; casualização; estruturas das unidades; </w:t>
                </w:r>
                <w:r w:rsidRPr="003966CA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experimentos de abrangência restrita: estruturas de observações simples, múltiplas e repetidas; experimentos de abrangência ampla. Fatores especiais U e M.</w:t>
                </w:r>
              </w:p>
              <w:p w:rsidR="003966CA" w:rsidRPr="003966CA" w:rsidRDefault="003966CA" w:rsidP="003966C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>2.7.</w:t>
                </w:r>
                <w:r w:rsidRPr="003966CA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Estruturas experimentais usuais: casualização irrestrita, casualização por blocos; quadrado latino; parcelas divididas: características; usos; casualização; vantagens e desvantagens. </w:t>
                </w:r>
                <w:proofErr w:type="spellStart"/>
                <w:r w:rsidRPr="003966CA">
                  <w:rPr>
                    <w:rFonts w:ascii="Arial" w:hAnsi="Arial" w:cs="Arial"/>
                    <w:sz w:val="20"/>
                    <w:szCs w:val="20"/>
                  </w:rPr>
                  <w:t>Confundimento</w:t>
                </w:r>
                <w:proofErr w:type="spellEnd"/>
                <w:r w:rsidRPr="003966CA">
                  <w:rPr>
                    <w:rFonts w:ascii="Arial" w:hAnsi="Arial" w:cs="Arial"/>
                    <w:sz w:val="20"/>
                    <w:szCs w:val="20"/>
                  </w:rPr>
                  <w:t>, ortogonalidade e balanceamento.</w:t>
                </w:r>
              </w:p>
              <w:p w:rsidR="003966CA" w:rsidRPr="003966CA" w:rsidRDefault="003966CA" w:rsidP="003966C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3966CA" w:rsidRPr="003966CA" w:rsidRDefault="003966CA" w:rsidP="003966C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3966CA" w:rsidRPr="003966CA" w:rsidRDefault="003966CA" w:rsidP="003966C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>3.</w:t>
                </w:r>
                <w:r w:rsidRPr="003966CA">
                  <w:rPr>
                    <w:rFonts w:ascii="Arial" w:hAnsi="Arial" w:cs="Arial"/>
                    <w:sz w:val="20"/>
                    <w:szCs w:val="20"/>
                  </w:rPr>
                  <w:tab/>
                  <w:t>Análise Estatística de Experimentos.</w:t>
                </w:r>
              </w:p>
              <w:p w:rsidR="003966CA" w:rsidRPr="003966CA" w:rsidRDefault="003966CA" w:rsidP="003966C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>3.1.</w:t>
                </w:r>
                <w:r w:rsidRPr="003966CA">
                  <w:rPr>
                    <w:rFonts w:ascii="Arial" w:hAnsi="Arial" w:cs="Arial"/>
                    <w:sz w:val="20"/>
                    <w:szCs w:val="20"/>
                  </w:rPr>
                  <w:tab/>
                  <w:t>Testes de hipóteses. Testes F e t.</w:t>
                </w:r>
              </w:p>
              <w:p w:rsidR="003966CA" w:rsidRPr="003966CA" w:rsidRDefault="003966CA" w:rsidP="003966C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>3.2.</w:t>
                </w:r>
                <w:r w:rsidRPr="003966CA">
                  <w:rPr>
                    <w:rFonts w:ascii="Arial" w:hAnsi="Arial" w:cs="Arial"/>
                    <w:sz w:val="20"/>
                    <w:szCs w:val="20"/>
                  </w:rPr>
                  <w:tab/>
                  <w:t>Contrastes.</w:t>
                </w:r>
              </w:p>
              <w:p w:rsidR="003966CA" w:rsidRPr="003966CA" w:rsidRDefault="003966CA" w:rsidP="003966C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>3.3.</w:t>
                </w:r>
                <w:r w:rsidRPr="003966CA">
                  <w:rPr>
                    <w:rFonts w:ascii="Arial" w:hAnsi="Arial" w:cs="Arial"/>
                    <w:sz w:val="20"/>
                    <w:szCs w:val="20"/>
                  </w:rPr>
                  <w:tab/>
                  <w:t>Princípios básicos da experimentação.</w:t>
                </w:r>
              </w:p>
              <w:p w:rsidR="003966CA" w:rsidRPr="003966CA" w:rsidRDefault="003966CA" w:rsidP="003966C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>3.4.</w:t>
                </w:r>
                <w:r w:rsidRPr="003966CA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Procedimentos para comparações múltiplas: testes de </w:t>
                </w:r>
                <w:proofErr w:type="spellStart"/>
                <w:r w:rsidRPr="003966CA">
                  <w:rPr>
                    <w:rFonts w:ascii="Arial" w:hAnsi="Arial" w:cs="Arial"/>
                    <w:sz w:val="20"/>
                    <w:szCs w:val="20"/>
                  </w:rPr>
                  <w:t>Tukey</w:t>
                </w:r>
                <w:proofErr w:type="spellEnd"/>
                <w:r w:rsidRPr="003966CA">
                  <w:rPr>
                    <w:rFonts w:ascii="Arial" w:hAnsi="Arial" w:cs="Arial"/>
                    <w:sz w:val="20"/>
                    <w:szCs w:val="20"/>
                  </w:rPr>
                  <w:t xml:space="preserve">, Duncan e </w:t>
                </w:r>
                <w:proofErr w:type="spellStart"/>
                <w:r w:rsidRPr="003966CA">
                  <w:rPr>
                    <w:rFonts w:ascii="Arial" w:hAnsi="Arial" w:cs="Arial"/>
                    <w:sz w:val="20"/>
                    <w:szCs w:val="20"/>
                  </w:rPr>
                  <w:t>Scheffé</w:t>
                </w:r>
                <w:proofErr w:type="spellEnd"/>
                <w:r w:rsidRPr="003966CA">
                  <w:rPr>
                    <w:rFonts w:ascii="Arial" w:hAnsi="Arial" w:cs="Arial"/>
                    <w:sz w:val="20"/>
                    <w:szCs w:val="20"/>
                  </w:rPr>
                  <w:t xml:space="preserve"> e t.</w:t>
                </w:r>
              </w:p>
              <w:p w:rsidR="003966CA" w:rsidRPr="003966CA" w:rsidRDefault="003966CA" w:rsidP="003966C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>3.5.</w:t>
                </w:r>
                <w:r w:rsidRPr="003966CA">
                  <w:rPr>
                    <w:rFonts w:ascii="Arial" w:hAnsi="Arial" w:cs="Arial"/>
                    <w:sz w:val="20"/>
                    <w:szCs w:val="20"/>
                  </w:rPr>
                  <w:tab/>
                  <w:t>Delineamentos experimentais.</w:t>
                </w:r>
              </w:p>
              <w:p w:rsidR="003966CA" w:rsidRPr="003966CA" w:rsidRDefault="003966CA" w:rsidP="003966C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>3.6.</w:t>
                </w:r>
                <w:r w:rsidRPr="003966CA">
                  <w:rPr>
                    <w:rFonts w:ascii="Arial" w:hAnsi="Arial" w:cs="Arial"/>
                    <w:sz w:val="20"/>
                    <w:szCs w:val="20"/>
                  </w:rPr>
                  <w:tab/>
                  <w:t>Experimentos fatoriais e em parcelas subdivididas.</w:t>
                </w:r>
              </w:p>
              <w:p w:rsidR="003D346E" w:rsidRPr="00072857" w:rsidRDefault="003966CA" w:rsidP="003966CA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>3.7.</w:t>
                </w:r>
                <w:r w:rsidRPr="003966CA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Regressão linear. </w:t>
                </w:r>
                <w:proofErr w:type="gramStart"/>
                <w:r w:rsidRPr="003966CA">
                  <w:rPr>
                    <w:rFonts w:ascii="Arial" w:hAnsi="Arial" w:cs="Arial"/>
                    <w:sz w:val="20"/>
                    <w:szCs w:val="20"/>
                  </w:rPr>
                  <w:t>Correlação.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3966CA" w:rsidRPr="003966CA" w:rsidRDefault="003966CA" w:rsidP="003966C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 xml:space="preserve">[1] BANZATTO, D.A. </w:t>
                </w:r>
                <w:proofErr w:type="spellStart"/>
                <w:r w:rsidRPr="003966CA">
                  <w:rPr>
                    <w:rFonts w:ascii="Arial" w:hAnsi="Arial" w:cs="Arial"/>
                    <w:sz w:val="20"/>
                    <w:szCs w:val="20"/>
                  </w:rPr>
                  <w:t>and</w:t>
                </w:r>
                <w:proofErr w:type="spellEnd"/>
                <w:r w:rsidRPr="003966CA">
                  <w:rPr>
                    <w:rFonts w:ascii="Arial" w:hAnsi="Arial" w:cs="Arial"/>
                    <w:sz w:val="20"/>
                    <w:szCs w:val="20"/>
                  </w:rPr>
                  <w:t xml:space="preserve"> KRONKA, S. N. Experimentação agrícola. Jaboticabal: FUNESP, 1989.</w:t>
                </w:r>
              </w:p>
              <w:p w:rsidR="003D346E" w:rsidRPr="001409AC" w:rsidRDefault="003966CA" w:rsidP="003966C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>[2</w:t>
                </w:r>
                <w:proofErr w:type="gramStart"/>
                <w:r w:rsidRPr="003966CA">
                  <w:rPr>
                    <w:rFonts w:ascii="Arial" w:hAnsi="Arial" w:cs="Arial"/>
                    <w:sz w:val="20"/>
                    <w:szCs w:val="20"/>
                  </w:rPr>
                  <w:t>] .</w:t>
                </w:r>
                <w:proofErr w:type="gramEnd"/>
                <w:r w:rsidRPr="003966CA">
                  <w:rPr>
                    <w:rFonts w:ascii="Arial" w:hAnsi="Arial" w:cs="Arial"/>
                    <w:sz w:val="20"/>
                    <w:szCs w:val="20"/>
                  </w:rPr>
                  <w:t xml:space="preserve"> GOMES, F. P. Curso de estatística experimental. </w:t>
                </w:r>
                <w:proofErr w:type="gramStart"/>
                <w:r w:rsidRPr="003966CA">
                  <w:rPr>
                    <w:rFonts w:ascii="Arial" w:hAnsi="Arial" w:cs="Arial"/>
                    <w:sz w:val="20"/>
                    <w:szCs w:val="20"/>
                  </w:rPr>
                  <w:t>12.</w:t>
                </w:r>
                <w:proofErr w:type="gramEnd"/>
                <w:r w:rsidRPr="003966CA">
                  <w:rPr>
                    <w:rFonts w:ascii="Arial" w:hAnsi="Arial" w:cs="Arial"/>
                    <w:sz w:val="20"/>
                    <w:szCs w:val="20"/>
                  </w:rPr>
                  <w:t xml:space="preserve">ed. São Paulo: Nobel, 2015. </w:t>
                </w:r>
                <w:proofErr w:type="gramStart"/>
                <w:r w:rsidRPr="003966CA">
                  <w:rPr>
                    <w:rFonts w:ascii="Arial" w:hAnsi="Arial" w:cs="Arial"/>
                    <w:sz w:val="20"/>
                    <w:szCs w:val="20"/>
                  </w:rPr>
                  <w:t>4.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3966CA" w:rsidRPr="003966CA" w:rsidRDefault="003966CA" w:rsidP="003966C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>[1]</w:t>
                </w:r>
                <w:proofErr w:type="gramStart"/>
                <w:r w:rsidRPr="003966CA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3966CA">
                  <w:rPr>
                    <w:rFonts w:ascii="Arial" w:hAnsi="Arial" w:cs="Arial"/>
                    <w:sz w:val="20"/>
                    <w:szCs w:val="20"/>
                  </w:rPr>
                  <w:t xml:space="preserve">NETER, J.; WASSERMAN, W. </w:t>
                </w:r>
                <w:proofErr w:type="spellStart"/>
                <w:proofErr w:type="gramStart"/>
                <w:r w:rsidRPr="003966CA">
                  <w:rPr>
                    <w:rFonts w:ascii="Arial" w:hAnsi="Arial" w:cs="Arial"/>
                    <w:sz w:val="20"/>
                    <w:szCs w:val="20"/>
                  </w:rPr>
                  <w:t>and</w:t>
                </w:r>
                <w:proofErr w:type="spellEnd"/>
                <w:proofErr w:type="gramEnd"/>
                <w:r w:rsidRPr="003966CA">
                  <w:rPr>
                    <w:rFonts w:ascii="Arial" w:hAnsi="Arial" w:cs="Arial"/>
                    <w:sz w:val="20"/>
                    <w:szCs w:val="20"/>
                  </w:rPr>
                  <w:t xml:space="preserve"> KUTNER, M. H. </w:t>
                </w:r>
                <w:proofErr w:type="spellStart"/>
                <w:r w:rsidRPr="003966CA">
                  <w:rPr>
                    <w:rFonts w:ascii="Arial" w:hAnsi="Arial" w:cs="Arial"/>
                    <w:sz w:val="20"/>
                    <w:szCs w:val="20"/>
                  </w:rPr>
                  <w:t>Applied</w:t>
                </w:r>
                <w:proofErr w:type="spellEnd"/>
                <w:r w:rsidRPr="003966CA">
                  <w:rPr>
                    <w:rFonts w:ascii="Arial" w:hAnsi="Arial" w:cs="Arial"/>
                    <w:sz w:val="20"/>
                    <w:szCs w:val="20"/>
                  </w:rPr>
                  <w:t xml:space="preserve"> linear </w:t>
                </w:r>
                <w:proofErr w:type="spellStart"/>
                <w:r w:rsidRPr="003966CA">
                  <w:rPr>
                    <w:rFonts w:ascii="Arial" w:hAnsi="Arial" w:cs="Arial"/>
                    <w:sz w:val="20"/>
                    <w:szCs w:val="20"/>
                  </w:rPr>
                  <w:t>statistical</w:t>
                </w:r>
                <w:proofErr w:type="spellEnd"/>
                <w:r w:rsidRPr="003966C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3966CA">
                  <w:rPr>
                    <w:rFonts w:ascii="Arial" w:hAnsi="Arial" w:cs="Arial"/>
                    <w:sz w:val="20"/>
                    <w:szCs w:val="20"/>
                  </w:rPr>
                  <w:t>models</w:t>
                </w:r>
                <w:proofErr w:type="spellEnd"/>
                <w:r w:rsidRPr="003966CA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gramStart"/>
                <w:r w:rsidRPr="003966CA">
                  <w:rPr>
                    <w:rFonts w:ascii="Arial" w:hAnsi="Arial" w:cs="Arial"/>
                    <w:sz w:val="20"/>
                    <w:szCs w:val="20"/>
                  </w:rPr>
                  <w:t>2.</w:t>
                </w:r>
                <w:proofErr w:type="gramEnd"/>
                <w:r w:rsidRPr="003966CA">
                  <w:rPr>
                    <w:rFonts w:ascii="Arial" w:hAnsi="Arial" w:cs="Arial"/>
                    <w:sz w:val="20"/>
                    <w:szCs w:val="20"/>
                  </w:rPr>
                  <w:t>ed.Homewood: Richard D. Irwin, 1985.</w:t>
                </w:r>
              </w:p>
              <w:p w:rsidR="003D346E" w:rsidRPr="00072857" w:rsidRDefault="003966CA" w:rsidP="003966C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966CA">
                  <w:rPr>
                    <w:rFonts w:ascii="Arial" w:hAnsi="Arial" w:cs="Arial"/>
                    <w:sz w:val="20"/>
                    <w:szCs w:val="20"/>
                  </w:rPr>
                  <w:t xml:space="preserve">[2] BUSSAB, W. O. ; MORETIN, P. A. Estatística básica. </w:t>
                </w:r>
                <w:proofErr w:type="gramStart"/>
                <w:r w:rsidRPr="003966CA">
                  <w:rPr>
                    <w:rFonts w:ascii="Arial" w:hAnsi="Arial" w:cs="Arial"/>
                    <w:sz w:val="20"/>
                    <w:szCs w:val="20"/>
                  </w:rPr>
                  <w:t>3.</w:t>
                </w:r>
                <w:proofErr w:type="gramEnd"/>
                <w:r w:rsidRPr="003966CA">
                  <w:rPr>
                    <w:rFonts w:ascii="Arial" w:hAnsi="Arial" w:cs="Arial"/>
                    <w:sz w:val="20"/>
                    <w:szCs w:val="20"/>
                  </w:rPr>
                  <w:t>ed. São Paulo: Atual, 1981.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89" w:rsidRDefault="00BD7089">
      <w:r>
        <w:separator/>
      </w:r>
    </w:p>
  </w:endnote>
  <w:endnote w:type="continuationSeparator" w:id="0">
    <w:p w:rsidR="00BD7089" w:rsidRDefault="00BD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89" w:rsidRDefault="00BD7089">
      <w:r>
        <w:separator/>
      </w:r>
    </w:p>
  </w:footnote>
  <w:footnote w:type="continuationSeparator" w:id="0">
    <w:p w:rsidR="00BD7089" w:rsidRDefault="00BD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37B57"/>
    <w:rsid w:val="00042382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6AA9"/>
    <w:rsid w:val="001674B5"/>
    <w:rsid w:val="00173698"/>
    <w:rsid w:val="00173FB9"/>
    <w:rsid w:val="00187013"/>
    <w:rsid w:val="0018798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65480"/>
    <w:rsid w:val="00365DDE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3F5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57B4"/>
    <w:rsid w:val="005C6A15"/>
    <w:rsid w:val="005D0DE9"/>
    <w:rsid w:val="005E3866"/>
    <w:rsid w:val="005E3A7E"/>
    <w:rsid w:val="005F3C11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76C6"/>
    <w:rsid w:val="00650773"/>
    <w:rsid w:val="006518E7"/>
    <w:rsid w:val="00653071"/>
    <w:rsid w:val="006622D0"/>
    <w:rsid w:val="00662AF5"/>
    <w:rsid w:val="0066713D"/>
    <w:rsid w:val="006748E4"/>
    <w:rsid w:val="006838FD"/>
    <w:rsid w:val="00684D7F"/>
    <w:rsid w:val="00687F0A"/>
    <w:rsid w:val="00697946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6A67"/>
    <w:rsid w:val="008F73E9"/>
    <w:rsid w:val="00902FB7"/>
    <w:rsid w:val="00916BFC"/>
    <w:rsid w:val="009178D4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268E2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20E98"/>
    <w:rsid w:val="00B21111"/>
    <w:rsid w:val="00B21D8F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D7089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55C4"/>
    <w:rsid w:val="00D2645F"/>
    <w:rsid w:val="00D31D6E"/>
    <w:rsid w:val="00D4042A"/>
    <w:rsid w:val="00D42ADD"/>
    <w:rsid w:val="00D455EF"/>
    <w:rsid w:val="00D51AA6"/>
    <w:rsid w:val="00D62134"/>
    <w:rsid w:val="00D65C77"/>
    <w:rsid w:val="00D8048F"/>
    <w:rsid w:val="00D86B9E"/>
    <w:rsid w:val="00D935A3"/>
    <w:rsid w:val="00D942B3"/>
    <w:rsid w:val="00D947AC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35136A"/>
    <w:rsid w:val="003C7212"/>
    <w:rsid w:val="00426E4C"/>
    <w:rsid w:val="0048577E"/>
    <w:rsid w:val="004A4BC9"/>
    <w:rsid w:val="004D294A"/>
    <w:rsid w:val="00794E05"/>
    <w:rsid w:val="009C5DA2"/>
    <w:rsid w:val="00E44B4C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6D32-207B-41C5-A599-6E51CF3B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4</cp:revision>
  <cp:lastPrinted>2016-05-29T14:29:00Z</cp:lastPrinted>
  <dcterms:created xsi:type="dcterms:W3CDTF">2016-05-31T21:07:00Z</dcterms:created>
  <dcterms:modified xsi:type="dcterms:W3CDTF">2016-06-15T18:27:00Z</dcterms:modified>
</cp:coreProperties>
</file>