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DD7745" w:rsidRPr="00DD7745">
                  <w:rPr>
                    <w:rStyle w:val="TtuloChar"/>
                  </w:rPr>
                  <w:t>FISIOLOGIA VEGETAL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DD774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7745">
              <w:rPr>
                <w:noProof/>
              </w:rPr>
              <w:t>10024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D7745" w:rsidRPr="00DD7745">
                  <w:rPr>
                    <w:rStyle w:val="Rogers2Char"/>
                  </w:rPr>
                  <w:t>IB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22AE9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2AE9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D7745" w:rsidRPr="00DD7745">
                  <w:rPr>
                    <w:rStyle w:val="Rogers2Char"/>
                  </w:rPr>
                  <w:t>Departamento de Botânica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22AE9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2AE9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D7745" w:rsidRPr="00DD7745">
                  <w:rPr>
                    <w:rStyle w:val="Rogers2Char"/>
                  </w:rPr>
                  <w:t xml:space="preserve">Eugenia Jacira </w:t>
                </w:r>
                <w:proofErr w:type="spellStart"/>
                <w:r w:rsidR="00DD7745" w:rsidRPr="00DD7745">
                  <w:rPr>
                    <w:rStyle w:val="Rogers2Char"/>
                  </w:rPr>
                  <w:t>Bolacel</w:t>
                </w:r>
                <w:proofErr w:type="spellEnd"/>
                <w:r w:rsidR="00DD7745" w:rsidRPr="00DD7745">
                  <w:rPr>
                    <w:rStyle w:val="Rogers2Char"/>
                  </w:rPr>
                  <w:t xml:space="preserve"> Braga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DD7745">
              <w:rPr>
                <w:rStyle w:val="Rogers2Char"/>
                <w:noProof/>
              </w:rPr>
              <w:instrText>85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D7745">
              <w:rPr>
                <w:rStyle w:val="Rogers2Char"/>
                <w:noProof/>
              </w:rPr>
              <w:t>85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DD7745">
              <w:rPr>
                <w:rStyle w:val="Rogers2Char"/>
                <w:noProof/>
              </w:rPr>
              <w:instrText>5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D7745">
              <w:rPr>
                <w:rStyle w:val="Rogers2Char"/>
                <w:noProof/>
              </w:rPr>
              <w:t>5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D7745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D7745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DD7745">
                  <w:rPr>
                    <w:rFonts w:ascii="Arial" w:hAnsi="Arial" w:cs="Arial"/>
                    <w:sz w:val="24"/>
                  </w:rPr>
                  <w:t>Bioquímica;</w:t>
                </w:r>
                <w:r w:rsidR="00DD7745" w:rsidRPr="00DD7745">
                  <w:rPr>
                    <w:rFonts w:ascii="Arial" w:hAnsi="Arial" w:cs="Arial"/>
                    <w:sz w:val="24"/>
                  </w:rPr>
                  <w:t xml:space="preserve"> Anatomia Vegetal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D7745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Proporcionar aos alunos do curso de Agronomia conhecimentos sobre os principais processos fisiológicos e bioquímicos que conduzem ao crescimento e desenvolvimento das plantas, permitindo a perpetuação das espécies </w:t>
                </w:r>
                <w:proofErr w:type="gram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vegetais.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- Conceituar fotossíntese para que possam reconhecer a importância para a sobrevivência dos seres na Terra;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- Identificar as reações da fase fotoquímica e bioquímica e os fatores que afetam o processo fotossintético;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- Conceituar Respiração Celular para que consigam relacionar à capacidade de produção de energia;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- Identificar as reações, as fases e os fatores que afetam o processo </w:t>
                </w:r>
                <w:proofErr w:type="gram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respiratório</w:t>
                </w:r>
                <w:proofErr w:type="gramEnd"/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- Reconhecer a estrutura e as propriedades da água; 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- Compreender e identificar a importância do sistema solo-planta-atmosfera na aquisição e perda de água pelas plantas; 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- Reconhecer a importância do sistema do mecanismo estomático para a sobrevivência das plantas;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- Avaliar a Importância e classificação dos minerais; 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- Entender e exemplificar como as plantas adquirem os minerais; 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- Reconhecer as funções dos elementos minerais e os sintomas de deficiência;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- Conceituar Crescimento e Desenvolvimento para que sejam capazes de identificar que se </w:t>
                </w:r>
                <w:proofErr w:type="gram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tratam</w:t>
                </w:r>
                <w:proofErr w:type="gram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de conceitos diferentes;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- Identificar as avaliações os parâmetros de crescimento das plantas;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- Reconhecer os principais hormônios vegetais e identificar seus efeitos fisiológicos nas plantas;</w:t>
                </w:r>
              </w:p>
              <w:p w:rsidR="003D346E" w:rsidRPr="00072857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- Identificar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fitocromo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e o processo de </w:t>
                </w:r>
                <w:proofErr w:type="spellStart"/>
                <w:proofErr w:type="gram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fotomorfogênese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Fotossíntese – conceitos e reação; fases fotoquímica e bioquímica e fatores que afetam o processo. 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Respiração – conceitos e reação; fases e fatores que afetam o processo respiratório;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gliconeogênese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. Relações Água-planta - estrutura e propriedades da água; a importância do sistema solo-planta-atmosfera na aquisição e perda de água pelas plantas; o mecanismo estomático. 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Nutrição Mineral - Importância e classificação dos minerais; como as plantas adquirem os minerais; funções dos elementos minerais e sintomas de deficiência. </w:t>
                </w:r>
              </w:p>
              <w:p w:rsidR="003D346E" w:rsidRPr="00B60DE3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Crescimento e Desenvolvimento – conceitos; medidas do crescimento; curvas de crescimento; reguladores do crescimento e hormônios vegetais;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fitocromo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fotomorfogênese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;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fotoperiodismo</w:t>
                </w:r>
                <w:proofErr w:type="spellEnd"/>
                <w:proofErr w:type="gramStart"/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UNIDADE I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Fotossíntese – Conceitos; reação geral; fase fotoquímica (absorção de luz pelos pigmentos, estrutura do cloroplasto, complexos antena, fluxo de elétrons e prótons,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fotofosforilação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) e fase bioquímica da fotossíntese (o ciclo de Calvin, metabolismo C3, C4 e CAM);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fotorespiração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; fatores que afetam a fotossíntese.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UNIDADE II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Respiração – Conceitos; reação geral; fases da respiração (glicólise, ciclo do ácido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tricarboxílico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e cadeia de transporte de elétrons); ciclo do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glioxilato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; fosforilação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oxidativa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; fosforilação ao nível de substrato; fatores que afetam a respiração.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UNIDADE III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Relações Água-planta – Estrutura e propriedades da água; processos do transporte de água; a água no solo; absorção de água pelas raízes; transporte de água através da planta; perda de água pelas plantas; transpiração; o sistema solo-planta-atmosfera; estrutura e funcionamento dos estômatos.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UNIDADE IV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Nutrição Mineral das Plantas – Importância dos minerais; classificação dos minerais em macro e micronutrientes; critérios de essencialidade; formas de aquisição de minerais pelas raízes; absorção de minerais pelas raízes; movimento radial de íons; movimento de minerais às folhas; funções dos elementos minerais e sintomas de deficiência; metabolismo do nitrogênio; noções sobre adubação foliar.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>UNIDADE V</w:t>
                </w:r>
              </w:p>
              <w:p w:rsidR="003D346E" w:rsidRPr="00072857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Crescimento e Desenvolvimento – Introdução; diferença entre crescimento e desenvolvimento; controle do desenvolvimento; conceito de crescimento; reguladores do crescimento e hormônios vegetais (auxinas,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giberelinas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citocininas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, etileno, ácido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abscísico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e outras substâncias com características hormonais);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fitocromo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fotomorfogênese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; </w:t>
                </w:r>
                <w:proofErr w:type="spellStart"/>
                <w:proofErr w:type="gram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fotoperiodismo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Taiz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, L.;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Zeiger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, E. Fisiologia Vegetal. Traduzido. Artmed, 4º edição, Porto Alegre. 2013.</w:t>
                </w:r>
              </w:p>
              <w:p w:rsidR="00DD7745" w:rsidRPr="00DD7745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Kerbauy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, G. B. Fisiologia Vegetal. Editora Guanabara Koogan, Rio de Janeiro, 472p, 2004.</w:t>
                </w:r>
              </w:p>
              <w:p w:rsidR="003D346E" w:rsidRPr="001409AC" w:rsidRDefault="00DD774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Marenco, R. A.; Lopes, N. F. Fisiologia Vegetal. Editora UFV, Viçosa, 451p. </w:t>
                </w:r>
                <w:proofErr w:type="gram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2005.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DD7745" w:rsidRPr="00DD7745" w:rsidRDefault="00DD7745" w:rsidP="00DD774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Lehninger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, A. L.; Nelson, D. L.; Cox, M. M. Princípios de Bioquímica. Terceira edição, 1999.</w:t>
                </w:r>
              </w:p>
              <w:p w:rsidR="00DD7745" w:rsidRPr="00DD7745" w:rsidRDefault="00DD7745" w:rsidP="00DD774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Raven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, P. H.;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Evert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, R. F.;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Eichhorn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.  Biologia Vegetal.  Sexta edição.   Editora Guanabara Koogan, Rio de Janeiro. 906p. 2001.</w:t>
                </w:r>
              </w:p>
              <w:p w:rsidR="003D346E" w:rsidRPr="00072857" w:rsidRDefault="00DD7745" w:rsidP="00DD774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Buchanan B. B.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Biochemistry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Molecular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Biology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Plants</w:t>
                </w:r>
                <w:proofErr w:type="spell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 xml:space="preserve">. Ed. </w:t>
                </w:r>
                <w:proofErr w:type="gramStart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Wiley.</w:t>
                </w:r>
                <w:proofErr w:type="gramEnd"/>
                <w:r w:rsidRPr="00DD7745">
                  <w:rPr>
                    <w:rFonts w:ascii="Arial" w:hAnsi="Arial" w:cs="Arial"/>
                    <w:sz w:val="20"/>
                    <w:szCs w:val="20"/>
                  </w:rPr>
                  <w:t>1408p, 2002.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45" w:rsidRDefault="00F37B45">
      <w:r>
        <w:separator/>
      </w:r>
    </w:p>
  </w:endnote>
  <w:endnote w:type="continuationSeparator" w:id="0">
    <w:p w:rsidR="00F37B45" w:rsidRDefault="00F3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45" w:rsidRDefault="00F37B45">
      <w:r>
        <w:separator/>
      </w:r>
    </w:p>
  </w:footnote>
  <w:footnote w:type="continuationSeparator" w:id="0">
    <w:p w:rsidR="00F37B45" w:rsidRDefault="00F3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37B4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0C3F8C"/>
    <w:rsid w:val="0035136A"/>
    <w:rsid w:val="00426E4C"/>
    <w:rsid w:val="0048577E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AF0C-23FC-411D-8A35-9A5AEAD7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2016-05-31T15:40:00Z</dcterms:created>
  <dcterms:modified xsi:type="dcterms:W3CDTF">2016-05-31T20:26:00Z</dcterms:modified>
</cp:coreProperties>
</file>