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6B" w:rsidRPr="001A4257" w:rsidRDefault="0095656B" w:rsidP="0095656B">
      <w:pPr>
        <w:pStyle w:val="ListParagraph1"/>
        <w:jc w:val="both"/>
        <w:rPr>
          <w:rFonts w:ascii="Times New Roman" w:hAnsi="Times New Roman"/>
          <w:color w:val="000000" w:themeColor="text1"/>
        </w:rPr>
      </w:pPr>
    </w:p>
    <w:p w:rsidR="0095656B" w:rsidRPr="001A4257" w:rsidRDefault="0095656B" w:rsidP="0095656B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1A4257">
        <w:rPr>
          <w:rFonts w:ascii="Times New Roman" w:hAnsi="Times New Roman"/>
          <w:b/>
          <w:bCs/>
          <w:color w:val="000000" w:themeColor="text1"/>
        </w:rPr>
        <w:t xml:space="preserve">Proposta para o processo constituinte da </w:t>
      </w:r>
      <w:proofErr w:type="spellStart"/>
      <w:r w:rsidRPr="001A4257">
        <w:rPr>
          <w:rFonts w:ascii="Times New Roman" w:hAnsi="Times New Roman"/>
          <w:b/>
          <w:bCs/>
          <w:color w:val="000000" w:themeColor="text1"/>
        </w:rPr>
        <w:t>UFPel</w:t>
      </w:r>
      <w:proofErr w:type="spellEnd"/>
    </w:p>
    <w:p w:rsidR="0095656B" w:rsidRPr="001A4257" w:rsidRDefault="0095656B" w:rsidP="0095656B">
      <w:pPr>
        <w:jc w:val="center"/>
        <w:rPr>
          <w:rFonts w:ascii="Times New Roman" w:hAnsi="Times New Roman"/>
          <w:b/>
          <w:bCs/>
          <w:caps/>
          <w:color w:val="000000" w:themeColor="text1"/>
        </w:rPr>
      </w:pPr>
      <w:r w:rsidRPr="001A4257">
        <w:rPr>
          <w:rFonts w:ascii="Times New Roman" w:hAnsi="Times New Roman"/>
          <w:b/>
          <w:bCs/>
          <w:color w:val="000000" w:themeColor="text1"/>
        </w:rPr>
        <w:t>Documento inicial para o Conselho Universitário</w:t>
      </w:r>
    </w:p>
    <w:p w:rsidR="0095656B" w:rsidRPr="001A4257" w:rsidRDefault="0095656B" w:rsidP="0095656B">
      <w:pPr>
        <w:jc w:val="center"/>
        <w:rPr>
          <w:color w:val="000000" w:themeColor="text1"/>
        </w:rPr>
      </w:pPr>
    </w:p>
    <w:p w:rsidR="0095656B" w:rsidRPr="001A4257" w:rsidRDefault="0095656B" w:rsidP="0095656B">
      <w:pPr>
        <w:jc w:val="right"/>
        <w:rPr>
          <w:rFonts w:ascii="Times New Roman" w:hAnsi="Times New Roman"/>
          <w:b/>
          <w:bCs/>
          <w:color w:val="000000" w:themeColor="text1"/>
        </w:rPr>
      </w:pPr>
      <w:r w:rsidRPr="001A4257">
        <w:rPr>
          <w:rFonts w:ascii="Times New Roman" w:hAnsi="Times New Roman"/>
          <w:b/>
          <w:bCs/>
          <w:color w:val="000000" w:themeColor="text1"/>
        </w:rPr>
        <w:t>17 de dezembro de 2016</w:t>
      </w:r>
    </w:p>
    <w:p w:rsidR="0095656B" w:rsidRPr="001A4257" w:rsidRDefault="00F25782" w:rsidP="0095656B">
      <w:pPr>
        <w:jc w:val="right"/>
        <w:rPr>
          <w:rFonts w:ascii="Times New Roman" w:hAnsi="Times New Roman"/>
          <w:b/>
          <w:bCs/>
          <w:color w:val="000000" w:themeColor="text1"/>
        </w:rPr>
      </w:pPr>
      <w:r w:rsidRPr="001A4257">
        <w:rPr>
          <w:rFonts w:ascii="Times New Roman" w:hAnsi="Times New Roman"/>
          <w:b/>
          <w:bCs/>
          <w:color w:val="000000" w:themeColor="text1"/>
        </w:rPr>
        <w:t xml:space="preserve">Reitoria da </w:t>
      </w:r>
      <w:proofErr w:type="spellStart"/>
      <w:r w:rsidRPr="001A4257">
        <w:rPr>
          <w:rFonts w:ascii="Times New Roman" w:hAnsi="Times New Roman"/>
          <w:b/>
          <w:bCs/>
          <w:color w:val="000000" w:themeColor="text1"/>
        </w:rPr>
        <w:t>UFPel</w:t>
      </w:r>
      <w:proofErr w:type="spellEnd"/>
    </w:p>
    <w:p w:rsidR="0095656B" w:rsidRPr="001A4257" w:rsidRDefault="0095656B" w:rsidP="0095656B">
      <w:pPr>
        <w:pStyle w:val="ListParagraph1"/>
        <w:ind w:firstLine="360"/>
        <w:jc w:val="both"/>
        <w:rPr>
          <w:rFonts w:ascii="Times New Roman" w:hAnsi="Times New Roman"/>
          <w:color w:val="000000" w:themeColor="text1"/>
        </w:rPr>
      </w:pPr>
    </w:p>
    <w:p w:rsidR="0095656B" w:rsidRPr="001A4257" w:rsidRDefault="0095656B" w:rsidP="0095656B">
      <w:pPr>
        <w:pStyle w:val="ListParagraph1"/>
        <w:ind w:firstLine="360"/>
        <w:jc w:val="both"/>
        <w:rPr>
          <w:rFonts w:ascii="Times New Roman" w:hAnsi="Times New Roman"/>
          <w:color w:val="000000" w:themeColor="text1"/>
        </w:rPr>
      </w:pPr>
    </w:p>
    <w:p w:rsidR="0095656B" w:rsidRPr="001A4257" w:rsidRDefault="00F25782" w:rsidP="0095656B">
      <w:pPr>
        <w:pStyle w:val="ListParagraph1"/>
        <w:ind w:firstLine="360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>Em cumprimento à</w:t>
      </w:r>
      <w:r w:rsidR="0095656B" w:rsidRPr="001A4257">
        <w:rPr>
          <w:rFonts w:ascii="Times New Roman" w:hAnsi="Times New Roman"/>
          <w:color w:val="000000" w:themeColor="text1"/>
        </w:rPr>
        <w:t xml:space="preserve"> deliberação da reunião do Conselho Universitário de </w:t>
      </w:r>
      <w:r w:rsidR="00B84CCD" w:rsidRPr="001A4257">
        <w:rPr>
          <w:rFonts w:ascii="Times New Roman" w:hAnsi="Times New Roman"/>
          <w:color w:val="000000" w:themeColor="text1"/>
        </w:rPr>
        <w:t>11</w:t>
      </w:r>
      <w:r w:rsidR="0095656B" w:rsidRPr="001A4257">
        <w:rPr>
          <w:rFonts w:ascii="Times New Roman" w:hAnsi="Times New Roman"/>
          <w:color w:val="000000" w:themeColor="text1"/>
        </w:rPr>
        <w:t>/</w:t>
      </w:r>
      <w:r w:rsidR="00B84CCD" w:rsidRPr="001A4257">
        <w:rPr>
          <w:rFonts w:ascii="Times New Roman" w:hAnsi="Times New Roman"/>
          <w:color w:val="000000" w:themeColor="text1"/>
        </w:rPr>
        <w:t>10/2016</w:t>
      </w:r>
      <w:r w:rsidR="0095656B" w:rsidRPr="001A4257">
        <w:rPr>
          <w:rFonts w:ascii="Times New Roman" w:hAnsi="Times New Roman"/>
          <w:color w:val="000000" w:themeColor="text1"/>
        </w:rPr>
        <w:t xml:space="preserve">, que determinou que a reitoria apresentasse uma nova proposta de </w:t>
      </w:r>
      <w:r w:rsidR="00B84CCD" w:rsidRPr="001A4257">
        <w:rPr>
          <w:rFonts w:ascii="Times New Roman" w:hAnsi="Times New Roman"/>
          <w:color w:val="000000" w:themeColor="text1"/>
        </w:rPr>
        <w:t xml:space="preserve">metodologia para a </w:t>
      </w:r>
      <w:r w:rsidR="0095656B" w:rsidRPr="001A4257">
        <w:rPr>
          <w:rFonts w:ascii="Times New Roman" w:hAnsi="Times New Roman"/>
          <w:color w:val="000000" w:themeColor="text1"/>
        </w:rPr>
        <w:t xml:space="preserve">Constituinte para a </w:t>
      </w:r>
      <w:proofErr w:type="spellStart"/>
      <w:r w:rsidR="0095656B" w:rsidRPr="001A4257">
        <w:rPr>
          <w:rFonts w:ascii="Times New Roman" w:hAnsi="Times New Roman"/>
          <w:color w:val="000000" w:themeColor="text1"/>
        </w:rPr>
        <w:t>UFPel</w:t>
      </w:r>
      <w:proofErr w:type="spellEnd"/>
      <w:r w:rsidR="0095656B" w:rsidRPr="001A4257">
        <w:rPr>
          <w:rFonts w:ascii="Times New Roman" w:hAnsi="Times New Roman"/>
          <w:color w:val="000000" w:themeColor="text1"/>
        </w:rPr>
        <w:t xml:space="preserve">, encaminhamos a este Conselho </w:t>
      </w:r>
      <w:r w:rsidR="00B84CCD" w:rsidRPr="001A4257">
        <w:rPr>
          <w:rFonts w:ascii="Times New Roman" w:hAnsi="Times New Roman"/>
          <w:color w:val="000000" w:themeColor="text1"/>
        </w:rPr>
        <w:t>o seguinte texto:</w:t>
      </w:r>
    </w:p>
    <w:p w:rsidR="0095656B" w:rsidRPr="001A4257" w:rsidRDefault="0095656B" w:rsidP="0095656B">
      <w:pPr>
        <w:pStyle w:val="ListParagraph1"/>
        <w:ind w:firstLine="360"/>
        <w:jc w:val="both"/>
        <w:rPr>
          <w:rFonts w:ascii="Times New Roman" w:hAnsi="Times New Roman"/>
          <w:color w:val="000000" w:themeColor="text1"/>
        </w:rPr>
      </w:pPr>
    </w:p>
    <w:p w:rsidR="0095656B" w:rsidRPr="001A4257" w:rsidRDefault="0095656B" w:rsidP="0095656B">
      <w:pPr>
        <w:pStyle w:val="ListParagraph1"/>
        <w:ind w:firstLine="360"/>
        <w:jc w:val="both"/>
        <w:rPr>
          <w:rFonts w:ascii="Times New Roman" w:hAnsi="Times New Roman"/>
          <w:b/>
          <w:color w:val="000000" w:themeColor="text1"/>
        </w:rPr>
      </w:pPr>
      <w:r w:rsidRPr="001A4257">
        <w:rPr>
          <w:rFonts w:ascii="Times New Roman" w:hAnsi="Times New Roman"/>
          <w:b/>
          <w:color w:val="000000" w:themeColor="text1"/>
        </w:rPr>
        <w:t>Introdução</w:t>
      </w:r>
    </w:p>
    <w:p w:rsidR="0095656B" w:rsidRPr="001A4257" w:rsidRDefault="0095656B" w:rsidP="0095656B">
      <w:pPr>
        <w:pStyle w:val="ListParagraph1"/>
        <w:jc w:val="both"/>
        <w:rPr>
          <w:rFonts w:ascii="Times New Roman" w:hAnsi="Times New Roman"/>
          <w:color w:val="000000" w:themeColor="text1"/>
        </w:rPr>
      </w:pPr>
    </w:p>
    <w:p w:rsidR="0095656B" w:rsidRPr="001A4257" w:rsidRDefault="0095656B" w:rsidP="0095656B">
      <w:pPr>
        <w:pStyle w:val="ListParagraph1"/>
        <w:ind w:firstLine="360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 xml:space="preserve">A reestruturação normativa da </w:t>
      </w:r>
      <w:proofErr w:type="spellStart"/>
      <w:r w:rsidRPr="001A4257">
        <w:rPr>
          <w:rFonts w:ascii="Times New Roman" w:hAnsi="Times New Roman"/>
          <w:color w:val="000000" w:themeColor="text1"/>
        </w:rPr>
        <w:t>UFPel</w:t>
      </w:r>
      <w:proofErr w:type="spellEnd"/>
      <w:r w:rsidRPr="001A4257">
        <w:rPr>
          <w:rFonts w:ascii="Times New Roman" w:hAnsi="Times New Roman"/>
          <w:color w:val="000000" w:themeColor="text1"/>
        </w:rPr>
        <w:t xml:space="preserve"> é mais do que um compromisso programático da atual gestão. Trata-se de uma antiga reivindicação, um desejo histórico da comunidade acadêmica, que vem buscando há muito tempo, de diferentes formas, superar um regramento arcaico e incapaz de enfrentar os desafios sociais, culturais, econômicos, bem como os avanços científicos e tecnológicos presentes na sociedade global.</w:t>
      </w:r>
    </w:p>
    <w:p w:rsidR="0095656B" w:rsidRPr="001A4257" w:rsidRDefault="0095656B" w:rsidP="0095656B">
      <w:pPr>
        <w:pStyle w:val="ListParagraph1"/>
        <w:ind w:firstLine="360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 xml:space="preserve">A </w:t>
      </w:r>
      <w:r w:rsidR="00F25782" w:rsidRPr="001A4257">
        <w:rPr>
          <w:rFonts w:ascii="Times New Roman" w:hAnsi="Times New Roman"/>
          <w:color w:val="000000" w:themeColor="text1"/>
        </w:rPr>
        <w:t>comunidade acadêmica conquistou</w:t>
      </w:r>
      <w:r w:rsidRPr="001A4257">
        <w:rPr>
          <w:rFonts w:ascii="Times New Roman" w:hAnsi="Times New Roman"/>
          <w:color w:val="000000" w:themeColor="text1"/>
        </w:rPr>
        <w:t xml:space="preserve"> através da el</w:t>
      </w:r>
      <w:r w:rsidR="00F25782" w:rsidRPr="001A4257">
        <w:rPr>
          <w:rFonts w:ascii="Times New Roman" w:hAnsi="Times New Roman"/>
          <w:color w:val="000000" w:themeColor="text1"/>
        </w:rPr>
        <w:t>eição do nosso programa em 2012</w:t>
      </w:r>
      <w:r w:rsidRPr="001A4257">
        <w:rPr>
          <w:rFonts w:ascii="Times New Roman" w:hAnsi="Times New Roman"/>
          <w:color w:val="000000" w:themeColor="text1"/>
        </w:rPr>
        <w:t xml:space="preserve"> o direito a ser protagonista da elaboração de um novo Projeto Pedagógico, de um novo Estatuto, de um novo Regimento e, também de seu primeiro Plano de Desenvolvimento Institucional (PDI). Portanto, este é um compromisso inarredável da atual gestão da </w:t>
      </w:r>
      <w:r w:rsidR="00F25782" w:rsidRPr="001A4257">
        <w:rPr>
          <w:rFonts w:ascii="Times New Roman" w:hAnsi="Times New Roman"/>
          <w:color w:val="000000" w:themeColor="text1"/>
        </w:rPr>
        <w:t>Universidade, dar continuidade à</w:t>
      </w:r>
      <w:r w:rsidRPr="001A4257">
        <w:rPr>
          <w:rFonts w:ascii="Times New Roman" w:hAnsi="Times New Roman"/>
          <w:color w:val="000000" w:themeColor="text1"/>
        </w:rPr>
        <w:t xml:space="preserve"> firme disposição de não abrir mão de uma constituinte soberana, democrática e participativa.</w:t>
      </w:r>
    </w:p>
    <w:p w:rsidR="0095656B" w:rsidRPr="001A4257" w:rsidRDefault="0095656B" w:rsidP="0095656B">
      <w:pPr>
        <w:pStyle w:val="ListParagraph1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>Lamentamos profundamente o fato de a Constituinte longamente discutida e aprovada pel</w:t>
      </w:r>
      <w:r w:rsidR="00F25782" w:rsidRPr="001A4257">
        <w:rPr>
          <w:rFonts w:ascii="Times New Roman" w:hAnsi="Times New Roman"/>
          <w:color w:val="000000" w:themeColor="text1"/>
        </w:rPr>
        <w:t>o Conselho Universitário em 2014</w:t>
      </w:r>
      <w:r w:rsidRPr="001A4257">
        <w:rPr>
          <w:rFonts w:ascii="Times New Roman" w:hAnsi="Times New Roman"/>
          <w:color w:val="000000" w:themeColor="text1"/>
        </w:rPr>
        <w:t xml:space="preserve"> não ter tido êxito. Não é sem consternação que verificamos que, infelizmente, esse processo não foi capaz de cumprir com seu papel delegado através do voto pela comunidade acadêmica.</w:t>
      </w:r>
    </w:p>
    <w:p w:rsidR="0095656B" w:rsidRPr="001A4257" w:rsidRDefault="0095656B" w:rsidP="0095656B">
      <w:pPr>
        <w:pStyle w:val="ListParagraph1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 xml:space="preserve">A partir de uma avaliação desses </w:t>
      </w:r>
      <w:r w:rsidR="00F25782" w:rsidRPr="001A4257">
        <w:rPr>
          <w:rFonts w:ascii="Times New Roman" w:hAnsi="Times New Roman"/>
          <w:color w:val="000000" w:themeColor="text1"/>
        </w:rPr>
        <w:t xml:space="preserve">quase </w:t>
      </w:r>
      <w:r w:rsidRPr="001A4257">
        <w:rPr>
          <w:rFonts w:ascii="Times New Roman" w:hAnsi="Times New Roman"/>
          <w:color w:val="000000" w:themeColor="text1"/>
        </w:rPr>
        <w:t xml:space="preserve">três anos de trabalho do grupo constituinte, entendemos que é necessária uma nova metodologia que cumpra o papel original de, a partir da radicalização da democracia e da participação de cada integrante da comunidade em suas unidades acadêmicas ou administrativas e com a contribuição do CONSUN, possibilitar a elaboração dos novos textos legais da </w:t>
      </w:r>
      <w:proofErr w:type="spellStart"/>
      <w:r w:rsidRPr="001A4257">
        <w:rPr>
          <w:rFonts w:ascii="Times New Roman" w:hAnsi="Times New Roman"/>
          <w:color w:val="000000" w:themeColor="text1"/>
        </w:rPr>
        <w:t>UFPel</w:t>
      </w:r>
      <w:proofErr w:type="spellEnd"/>
      <w:r w:rsidRPr="001A4257">
        <w:rPr>
          <w:rFonts w:ascii="Times New Roman" w:hAnsi="Times New Roman"/>
          <w:color w:val="000000" w:themeColor="text1"/>
        </w:rPr>
        <w:t>.</w:t>
      </w:r>
    </w:p>
    <w:p w:rsidR="0095656B" w:rsidRPr="001A4257" w:rsidRDefault="0095656B" w:rsidP="0095656B">
      <w:pPr>
        <w:pStyle w:val="ListParagraph1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>Temos a firme convicção que é possível sim a formulação de um processo democrático que impulsione e mobilize a comunidade para a realização de uma constituinte democrática. Mais que isso, entendemos que é nosso dever de gestores criar as condições para a universidade ser repensada a fim de rearticular seu projeto como instituição científica e acadêmica que deve estar permanentemente comprometida com o desenvolvimento social e com as mudanças requeridas para uma sociedade menos desigual e mais justa e solidária.</w:t>
      </w:r>
    </w:p>
    <w:p w:rsidR="0095656B" w:rsidRPr="001A4257" w:rsidRDefault="0095656B" w:rsidP="0095656B">
      <w:pPr>
        <w:pStyle w:val="ListParagraph1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 xml:space="preserve">Vivemos, neste século XXI, o aprofundamento de um processo de reestruturação produtiva onde as inovações tecnológicas e </w:t>
      </w:r>
      <w:r w:rsidR="00F25782" w:rsidRPr="001A4257">
        <w:rPr>
          <w:rFonts w:ascii="Times New Roman" w:hAnsi="Times New Roman"/>
          <w:color w:val="000000" w:themeColor="text1"/>
        </w:rPr>
        <w:t xml:space="preserve">as </w:t>
      </w:r>
      <w:r w:rsidRPr="001A4257">
        <w:rPr>
          <w:rFonts w:ascii="Times New Roman" w:hAnsi="Times New Roman"/>
          <w:color w:val="000000" w:themeColor="text1"/>
        </w:rPr>
        <w:t xml:space="preserve">novas formas de organização social e de produção econômica se multiplicam. Avançamos para uma sociedade do trabalho cada vez mais implicada com o conhecimento e com a formação de profissionais capazes de intervir e atuar em um contexto de conflito. A possibilidade </w:t>
      </w:r>
      <w:r w:rsidRPr="001A4257">
        <w:rPr>
          <w:rFonts w:ascii="Times New Roman" w:hAnsi="Times New Roman"/>
          <w:color w:val="000000" w:themeColor="text1"/>
        </w:rPr>
        <w:lastRenderedPageBreak/>
        <w:t>da democratização do conhecimento torna-se muito mais acessível e viável, porém ainda distante de amplas camadas sociais, dada a profunda desigualdade que vivemos.</w:t>
      </w:r>
    </w:p>
    <w:p w:rsidR="0095656B" w:rsidRPr="001A4257" w:rsidRDefault="0095656B" w:rsidP="0095656B">
      <w:pPr>
        <w:pStyle w:val="ListParagraph1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 xml:space="preserve">Em que pese a universidade pública brasileira, e a </w:t>
      </w:r>
      <w:proofErr w:type="spellStart"/>
      <w:r w:rsidRPr="001A4257">
        <w:rPr>
          <w:rFonts w:ascii="Times New Roman" w:hAnsi="Times New Roman"/>
          <w:color w:val="000000" w:themeColor="text1"/>
        </w:rPr>
        <w:t>UFPel</w:t>
      </w:r>
      <w:proofErr w:type="spellEnd"/>
      <w:r w:rsidRPr="001A4257">
        <w:rPr>
          <w:rFonts w:ascii="Times New Roman" w:hAnsi="Times New Roman"/>
          <w:color w:val="000000" w:themeColor="text1"/>
        </w:rPr>
        <w:t xml:space="preserve"> em particular, ter avançado muito em seus preceitos democráticos, sua estrutura não responde às necessidades e às conquistas da comunidade acadêmica. A universidade, como instituição secular, sempre esteve organizada a partir da autonomia e da participação ativa da sua comunidade. Tem sido, inclusive, baluarte contra as diferentes manifestações de regimes autoritários que buscaram </w:t>
      </w:r>
      <w:r w:rsidR="00F25782" w:rsidRPr="001A4257">
        <w:rPr>
          <w:rFonts w:ascii="Times New Roman" w:hAnsi="Times New Roman"/>
          <w:color w:val="000000" w:themeColor="text1"/>
        </w:rPr>
        <w:t xml:space="preserve">e ainda buscam </w:t>
      </w:r>
      <w:r w:rsidRPr="001A4257">
        <w:rPr>
          <w:rFonts w:ascii="Times New Roman" w:hAnsi="Times New Roman"/>
          <w:color w:val="000000" w:themeColor="text1"/>
        </w:rPr>
        <w:t xml:space="preserve">reduzir a autonomia universitária </w:t>
      </w:r>
      <w:r w:rsidR="00F25782" w:rsidRPr="001A4257">
        <w:rPr>
          <w:rFonts w:ascii="Times New Roman" w:hAnsi="Times New Roman"/>
          <w:color w:val="000000" w:themeColor="text1"/>
        </w:rPr>
        <w:t>e tentam</w:t>
      </w:r>
      <w:r w:rsidRPr="001A4257">
        <w:rPr>
          <w:rFonts w:ascii="Times New Roman" w:hAnsi="Times New Roman"/>
          <w:color w:val="000000" w:themeColor="text1"/>
        </w:rPr>
        <w:t xml:space="preserve"> determinar suas formas de organização e de governo. As comunidades acadêmicas têm resistido a essas investidas</w:t>
      </w:r>
      <w:r w:rsidR="00F25782" w:rsidRPr="001A4257">
        <w:rPr>
          <w:rFonts w:ascii="Times New Roman" w:hAnsi="Times New Roman"/>
          <w:color w:val="000000" w:themeColor="text1"/>
        </w:rPr>
        <w:t>, que permanecem</w:t>
      </w:r>
      <w:r w:rsidRPr="001A4257">
        <w:rPr>
          <w:rFonts w:ascii="Times New Roman" w:hAnsi="Times New Roman"/>
          <w:color w:val="000000" w:themeColor="text1"/>
        </w:rPr>
        <w:t xml:space="preserve"> na atual conjuntura, e não se cansam de lutar para garantir formas democráticas de decidirem seus destinos.</w:t>
      </w:r>
    </w:p>
    <w:p w:rsidR="0095656B" w:rsidRPr="001A4257" w:rsidRDefault="0095656B" w:rsidP="0095656B">
      <w:pPr>
        <w:pStyle w:val="ListParagraph1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 xml:space="preserve">É neste cenário que a Constituinte Universitária se apresenta e se renova. A </w:t>
      </w:r>
      <w:proofErr w:type="spellStart"/>
      <w:r w:rsidRPr="001A4257">
        <w:rPr>
          <w:rFonts w:ascii="Times New Roman" w:hAnsi="Times New Roman"/>
          <w:color w:val="000000" w:themeColor="text1"/>
        </w:rPr>
        <w:t>UFPel</w:t>
      </w:r>
      <w:proofErr w:type="spellEnd"/>
      <w:r w:rsidRPr="001A4257">
        <w:rPr>
          <w:rFonts w:ascii="Times New Roman" w:hAnsi="Times New Roman"/>
          <w:color w:val="000000" w:themeColor="text1"/>
        </w:rPr>
        <w:t xml:space="preserve"> está regulada por uma estrutura normativa desatualizada para esse novo contexto. Guarda ainda resquícios de uma legislação autoritária, do período da reforma universitária imposta pelo Regime Militar. Reposicionar a </w:t>
      </w:r>
      <w:proofErr w:type="spellStart"/>
      <w:r w:rsidRPr="001A4257">
        <w:rPr>
          <w:rFonts w:ascii="Times New Roman" w:hAnsi="Times New Roman"/>
          <w:color w:val="000000" w:themeColor="text1"/>
        </w:rPr>
        <w:t>UFPel</w:t>
      </w:r>
      <w:proofErr w:type="spellEnd"/>
      <w:r w:rsidRPr="001A4257">
        <w:rPr>
          <w:rFonts w:ascii="Times New Roman" w:hAnsi="Times New Roman"/>
          <w:color w:val="000000" w:themeColor="text1"/>
        </w:rPr>
        <w:t xml:space="preserve"> no cenário local, regional e global, a fim </w:t>
      </w:r>
      <w:r w:rsidR="00F25782" w:rsidRPr="001A4257">
        <w:rPr>
          <w:rFonts w:ascii="Times New Roman" w:hAnsi="Times New Roman"/>
          <w:color w:val="000000" w:themeColor="text1"/>
        </w:rPr>
        <w:t>de atender aos nov</w:t>
      </w:r>
      <w:r w:rsidRPr="001A4257">
        <w:rPr>
          <w:rFonts w:ascii="Times New Roman" w:hAnsi="Times New Roman"/>
          <w:color w:val="000000" w:themeColor="text1"/>
        </w:rPr>
        <w:t>os desafios contemporâneos é urgente e exige uma profunda mudança nos seus estatutos e regimentos, na constituição maior de sua institucionalidade. É com esse entendimento que entendemos que não nos é dada outra opção senão seguir adiante e colocar em ação, novamente, o processo constituinte.</w:t>
      </w:r>
    </w:p>
    <w:p w:rsidR="0095656B" w:rsidRPr="001A4257" w:rsidRDefault="0095656B" w:rsidP="0095656B">
      <w:pPr>
        <w:pStyle w:val="ListParagraph1"/>
        <w:jc w:val="both"/>
        <w:rPr>
          <w:rFonts w:ascii="Times New Roman" w:hAnsi="Times New Roman"/>
          <w:color w:val="000000" w:themeColor="text1"/>
        </w:rPr>
      </w:pPr>
    </w:p>
    <w:p w:rsidR="0095656B" w:rsidRPr="001A4257" w:rsidRDefault="0095656B" w:rsidP="0095656B">
      <w:pPr>
        <w:pStyle w:val="ListParagraph1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1A4257">
        <w:rPr>
          <w:rFonts w:ascii="Times New Roman" w:hAnsi="Times New Roman"/>
          <w:b/>
          <w:color w:val="000000" w:themeColor="text1"/>
        </w:rPr>
        <w:t>Alguns elementos balizadores da proposta</w:t>
      </w:r>
    </w:p>
    <w:p w:rsidR="0095656B" w:rsidRPr="001A4257" w:rsidRDefault="0095656B" w:rsidP="0095656B">
      <w:pPr>
        <w:pStyle w:val="ListParagraph1"/>
        <w:jc w:val="both"/>
        <w:rPr>
          <w:rFonts w:ascii="Times New Roman" w:hAnsi="Times New Roman"/>
          <w:color w:val="000000" w:themeColor="text1"/>
        </w:rPr>
      </w:pPr>
    </w:p>
    <w:p w:rsidR="0095656B" w:rsidRPr="001A4257" w:rsidRDefault="0095656B" w:rsidP="0095656B">
      <w:pPr>
        <w:pStyle w:val="ListParagraph1"/>
        <w:ind w:firstLine="709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 xml:space="preserve">A </w:t>
      </w:r>
      <w:proofErr w:type="spellStart"/>
      <w:r w:rsidRPr="001A4257">
        <w:rPr>
          <w:rFonts w:ascii="Times New Roman" w:hAnsi="Times New Roman"/>
          <w:color w:val="000000" w:themeColor="text1"/>
        </w:rPr>
        <w:t>UFPel</w:t>
      </w:r>
      <w:proofErr w:type="spellEnd"/>
      <w:r w:rsidRPr="001A4257">
        <w:rPr>
          <w:rFonts w:ascii="Times New Roman" w:hAnsi="Times New Roman"/>
          <w:color w:val="000000" w:themeColor="text1"/>
        </w:rPr>
        <w:t xml:space="preserve"> viveu uma experiência exitosa em torno da produção de um documento institucional estratégico, que foi o processo de produção do primeiro Plano de Desenvolvimento Institucional</w:t>
      </w:r>
      <w:r w:rsidR="00F25782" w:rsidRPr="001A4257">
        <w:rPr>
          <w:rFonts w:ascii="Times New Roman" w:hAnsi="Times New Roman"/>
          <w:color w:val="000000" w:themeColor="text1"/>
        </w:rPr>
        <w:t xml:space="preserve"> (PDI)</w:t>
      </w:r>
      <w:r w:rsidRPr="001A4257">
        <w:rPr>
          <w:rFonts w:ascii="Times New Roman" w:hAnsi="Times New Roman"/>
          <w:color w:val="000000" w:themeColor="text1"/>
        </w:rPr>
        <w:t>. Entendemos que existem elementos nesse processo que podem ser utilizados na nova metodologia da Constituinte. Por outro lado, precisamos compreender as principais dificuldades que o grupo constituinte viveu e buscar alternativas que possibilitem o cumprimento das diversas atividades que o processo exige e dentro do cronograma a ser aprovado.</w:t>
      </w:r>
    </w:p>
    <w:p w:rsidR="0095656B" w:rsidRPr="001A4257" w:rsidRDefault="0095656B" w:rsidP="0095656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>Do PDI, extrairmos de sua metodologia o texto base e a consulta pública. A elaboração de um texto que seja utilizado pelos con</w:t>
      </w:r>
      <w:r w:rsidR="00F25782" w:rsidRPr="001A4257">
        <w:rPr>
          <w:rFonts w:ascii="Times New Roman" w:hAnsi="Times New Roman"/>
          <w:color w:val="000000" w:themeColor="text1"/>
        </w:rPr>
        <w:t>stituintes como ponto de partida</w:t>
      </w:r>
      <w:r w:rsidRPr="001A4257">
        <w:rPr>
          <w:rFonts w:ascii="Times New Roman" w:hAnsi="Times New Roman"/>
          <w:color w:val="000000" w:themeColor="text1"/>
        </w:rPr>
        <w:t xml:space="preserve"> p</w:t>
      </w:r>
      <w:r w:rsidR="00F25782" w:rsidRPr="001A4257">
        <w:rPr>
          <w:rFonts w:ascii="Times New Roman" w:hAnsi="Times New Roman"/>
          <w:color w:val="000000" w:themeColor="text1"/>
        </w:rPr>
        <w:t>ode se tornar</w:t>
      </w:r>
      <w:r w:rsidRPr="001A4257">
        <w:rPr>
          <w:rFonts w:ascii="Times New Roman" w:hAnsi="Times New Roman"/>
          <w:color w:val="000000" w:themeColor="text1"/>
        </w:rPr>
        <w:t xml:space="preserve"> um elemento estratégico para auxiliar o trabalho dos constituintes. Seriam, então, três textos de apoio. O primeiro seria o Projeto Pedagógico, o segundo seria o Estatuto e, após este, o Regimento. Quanto a consulta pública, ela se mostrou um importante elemento de democratização da participação da comunidade</w:t>
      </w:r>
      <w:r w:rsidR="00F25782" w:rsidRPr="001A4257">
        <w:rPr>
          <w:rFonts w:ascii="Times New Roman" w:hAnsi="Times New Roman"/>
          <w:color w:val="000000" w:themeColor="text1"/>
        </w:rPr>
        <w:t xml:space="preserve"> interna e externa</w:t>
      </w:r>
      <w:r w:rsidRPr="001A4257">
        <w:rPr>
          <w:rFonts w:ascii="Times New Roman" w:hAnsi="Times New Roman"/>
          <w:color w:val="000000" w:themeColor="text1"/>
        </w:rPr>
        <w:t xml:space="preserve">, de tal forma que houve a incorporação de </w:t>
      </w:r>
      <w:r w:rsidR="00F25782" w:rsidRPr="001A4257">
        <w:rPr>
          <w:rFonts w:ascii="Times New Roman" w:hAnsi="Times New Roman"/>
          <w:color w:val="000000" w:themeColor="text1"/>
        </w:rPr>
        <w:t>um expressivo número das contribuições apresentadas.</w:t>
      </w:r>
    </w:p>
    <w:p w:rsidR="0095656B" w:rsidRPr="001A4257" w:rsidRDefault="00F25782" w:rsidP="0095656B">
      <w:pPr>
        <w:pStyle w:val="ListParagraph1"/>
        <w:ind w:firstLine="709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>Em relação à</w:t>
      </w:r>
      <w:r w:rsidR="0095656B" w:rsidRPr="001A4257">
        <w:rPr>
          <w:rFonts w:ascii="Times New Roman" w:hAnsi="Times New Roman"/>
          <w:color w:val="000000" w:themeColor="text1"/>
        </w:rPr>
        <w:t>s dificuldades apontadas pelo grupo constituinte anterior, destaca-se a falta de quórum para a realização das reuniõe</w:t>
      </w:r>
      <w:r w:rsidRPr="001A4257">
        <w:rPr>
          <w:rFonts w:ascii="Times New Roman" w:hAnsi="Times New Roman"/>
          <w:color w:val="000000" w:themeColor="text1"/>
        </w:rPr>
        <w:t>s. Outro elemento que sobressai</w:t>
      </w:r>
      <w:r w:rsidR="0095656B" w:rsidRPr="001A4257">
        <w:rPr>
          <w:rFonts w:ascii="Times New Roman" w:hAnsi="Times New Roman"/>
          <w:color w:val="000000" w:themeColor="text1"/>
        </w:rPr>
        <w:t xml:space="preserve"> é o fato de o grupo constituinte não ter podido se reunir com a comunidade acadêmica nesses três anos de trabalho. Houve um certo distanciamento que gerou um silêncio na comunidade em torno da Constituinte.</w:t>
      </w:r>
    </w:p>
    <w:p w:rsidR="0095656B" w:rsidRPr="001A4257" w:rsidRDefault="0095656B" w:rsidP="0095656B">
      <w:pPr>
        <w:pStyle w:val="ListParagraph1"/>
        <w:ind w:firstLine="709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>Buscando superar essas dificuldades, propomos a constituição de um grupo constituinte que atue com mais proximidade às unidades acadêmicas</w:t>
      </w:r>
      <w:r w:rsidR="00F25782" w:rsidRPr="001A4257">
        <w:rPr>
          <w:rFonts w:ascii="Times New Roman" w:hAnsi="Times New Roman"/>
          <w:color w:val="000000" w:themeColor="text1"/>
        </w:rPr>
        <w:t xml:space="preserve"> e administrativas</w:t>
      </w:r>
      <w:r w:rsidRPr="001A4257">
        <w:rPr>
          <w:rFonts w:ascii="Times New Roman" w:hAnsi="Times New Roman"/>
          <w:color w:val="000000" w:themeColor="text1"/>
        </w:rPr>
        <w:t>. As unidades acadêmicas têm mostrado sua capacidade e eficiência em produzir seus regimentos e projetos pedagógicos de curso. Pensamos que essa experiência também pode ser bem aproveitada no novo processo.</w:t>
      </w:r>
    </w:p>
    <w:p w:rsidR="0095656B" w:rsidRPr="001A4257" w:rsidRDefault="0095656B" w:rsidP="0095656B">
      <w:pPr>
        <w:pStyle w:val="ListParagraph1"/>
        <w:ind w:firstLine="709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lastRenderedPageBreak/>
        <w:t>Outros pressupostos importantes que devem fazer parte do processo constituinte são a paridade entre as categorias, a discussão democrática e a abertura para a ampla participação da comunidade.</w:t>
      </w:r>
    </w:p>
    <w:p w:rsidR="0095656B" w:rsidRPr="001A4257" w:rsidRDefault="0095656B" w:rsidP="0095656B">
      <w:pPr>
        <w:pStyle w:val="ListParagraph1"/>
        <w:ind w:firstLine="709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>Por fim, a estrutura do processo proposto será composta por uma</w:t>
      </w:r>
      <w:r w:rsidR="006C7126" w:rsidRPr="001A4257">
        <w:rPr>
          <w:rFonts w:ascii="Times New Roman" w:hAnsi="Times New Roman"/>
          <w:color w:val="000000" w:themeColor="text1"/>
        </w:rPr>
        <w:t xml:space="preserve"> Comissão de Textos Básicos, uma</w:t>
      </w:r>
      <w:r w:rsidRPr="001A4257">
        <w:rPr>
          <w:rFonts w:ascii="Times New Roman" w:hAnsi="Times New Roman"/>
          <w:color w:val="000000" w:themeColor="text1"/>
        </w:rPr>
        <w:t xml:space="preserve"> Comissão de Acompanhamento, trinta e duas Comissões de Sistematização e uma </w:t>
      </w:r>
      <w:r w:rsidR="00F25782" w:rsidRPr="001A4257">
        <w:rPr>
          <w:rFonts w:ascii="Times New Roman" w:hAnsi="Times New Roman"/>
          <w:color w:val="000000" w:themeColor="text1"/>
        </w:rPr>
        <w:t>Comissão Constituinte, além de uma Comissão Eleitoral.</w:t>
      </w:r>
    </w:p>
    <w:p w:rsidR="0095656B" w:rsidRPr="001A4257" w:rsidRDefault="0095656B" w:rsidP="0095656B">
      <w:pPr>
        <w:pStyle w:val="ListParagraph1"/>
        <w:jc w:val="both"/>
        <w:rPr>
          <w:rFonts w:ascii="Times New Roman" w:hAnsi="Times New Roman"/>
          <w:color w:val="000000" w:themeColor="text1"/>
        </w:rPr>
      </w:pPr>
    </w:p>
    <w:p w:rsidR="0095656B" w:rsidRPr="001A4257" w:rsidRDefault="0095656B" w:rsidP="0095656B">
      <w:pPr>
        <w:pStyle w:val="ListParagraph1"/>
        <w:tabs>
          <w:tab w:val="left" w:pos="709"/>
          <w:tab w:val="left" w:pos="3136"/>
        </w:tabs>
        <w:jc w:val="both"/>
        <w:rPr>
          <w:rFonts w:ascii="Times New Roman" w:hAnsi="Times New Roman"/>
          <w:b/>
          <w:color w:val="000000" w:themeColor="text1"/>
        </w:rPr>
      </w:pPr>
      <w:r w:rsidRPr="001A4257">
        <w:rPr>
          <w:rFonts w:ascii="Times New Roman" w:hAnsi="Times New Roman"/>
          <w:b/>
          <w:color w:val="000000" w:themeColor="text1"/>
        </w:rPr>
        <w:tab/>
      </w:r>
      <w:r w:rsidRPr="001A4257">
        <w:rPr>
          <w:rFonts w:ascii="Times New Roman" w:hAnsi="Times New Roman"/>
          <w:b/>
          <w:color w:val="000000" w:themeColor="text1"/>
        </w:rPr>
        <w:tab/>
      </w:r>
    </w:p>
    <w:p w:rsidR="0095656B" w:rsidRPr="001A4257" w:rsidRDefault="0095656B" w:rsidP="0095656B">
      <w:pPr>
        <w:pStyle w:val="ListParagraph1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1A4257">
        <w:rPr>
          <w:rFonts w:ascii="Times New Roman" w:hAnsi="Times New Roman"/>
          <w:b/>
          <w:color w:val="000000" w:themeColor="text1"/>
        </w:rPr>
        <w:t>Metodologia</w:t>
      </w:r>
    </w:p>
    <w:p w:rsidR="0095656B" w:rsidRPr="001A4257" w:rsidRDefault="0095656B" w:rsidP="0095656B">
      <w:pPr>
        <w:pStyle w:val="ListParagraph1"/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</w:r>
    </w:p>
    <w:p w:rsidR="0095656B" w:rsidRPr="001A4257" w:rsidRDefault="0095656B" w:rsidP="0095656B">
      <w:pPr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>O processo consti</w:t>
      </w:r>
      <w:r w:rsidR="006C7126" w:rsidRPr="001A4257">
        <w:rPr>
          <w:rFonts w:ascii="Times New Roman" w:hAnsi="Times New Roman"/>
          <w:color w:val="000000" w:themeColor="text1"/>
        </w:rPr>
        <w:t>tuinte terá</w:t>
      </w:r>
      <w:r w:rsidRPr="001A4257">
        <w:rPr>
          <w:rFonts w:ascii="Times New Roman" w:hAnsi="Times New Roman"/>
          <w:color w:val="000000" w:themeColor="text1"/>
        </w:rPr>
        <w:t xml:space="preserve"> início com a </w:t>
      </w:r>
      <w:r w:rsidR="006C7126" w:rsidRPr="001A4257">
        <w:rPr>
          <w:rFonts w:ascii="Times New Roman" w:hAnsi="Times New Roman"/>
          <w:color w:val="000000" w:themeColor="text1"/>
        </w:rPr>
        <w:t>elaboração dos</w:t>
      </w:r>
      <w:r w:rsidRPr="001A4257">
        <w:rPr>
          <w:rFonts w:ascii="Times New Roman" w:hAnsi="Times New Roman"/>
          <w:color w:val="000000" w:themeColor="text1"/>
        </w:rPr>
        <w:t xml:space="preserve"> texto</w:t>
      </w:r>
      <w:r w:rsidR="006C7126" w:rsidRPr="001A4257">
        <w:rPr>
          <w:rFonts w:ascii="Times New Roman" w:hAnsi="Times New Roman"/>
          <w:color w:val="000000" w:themeColor="text1"/>
        </w:rPr>
        <w:t>s básicos</w:t>
      </w:r>
      <w:r w:rsidRPr="001A4257">
        <w:rPr>
          <w:rFonts w:ascii="Times New Roman" w:hAnsi="Times New Roman"/>
          <w:color w:val="000000" w:themeColor="text1"/>
        </w:rPr>
        <w:t>, isto é, a elaboração de minutas do P</w:t>
      </w:r>
      <w:r w:rsidR="006C7126" w:rsidRPr="001A4257">
        <w:rPr>
          <w:rFonts w:ascii="Times New Roman" w:hAnsi="Times New Roman"/>
          <w:color w:val="000000" w:themeColor="text1"/>
        </w:rPr>
        <w:t xml:space="preserve">rojeto Pedagógico, </w:t>
      </w:r>
      <w:r w:rsidRPr="001A4257">
        <w:rPr>
          <w:rFonts w:ascii="Times New Roman" w:hAnsi="Times New Roman"/>
          <w:color w:val="000000" w:themeColor="text1"/>
        </w:rPr>
        <w:t xml:space="preserve">do Estatuto e, posteriormente, do Regimento. Esses documentos serão elaborados por uma </w:t>
      </w:r>
      <w:r w:rsidR="006C7126" w:rsidRPr="001A4257">
        <w:rPr>
          <w:rFonts w:ascii="Times New Roman" w:hAnsi="Times New Roman"/>
          <w:color w:val="000000" w:themeColor="text1"/>
        </w:rPr>
        <w:t>Comissão de</w:t>
      </w:r>
      <w:r w:rsidRPr="001A4257">
        <w:rPr>
          <w:rFonts w:ascii="Times New Roman" w:hAnsi="Times New Roman"/>
          <w:color w:val="000000" w:themeColor="text1"/>
        </w:rPr>
        <w:t xml:space="preserve"> Textos Básicos. Esta comissão será constituída por membros do CONSUN eleitos entre seus pares, com a seguinte composição: três docentes</w:t>
      </w:r>
      <w:r w:rsidR="006C7126" w:rsidRPr="001A4257">
        <w:rPr>
          <w:rFonts w:ascii="Times New Roman" w:hAnsi="Times New Roman"/>
          <w:color w:val="000000" w:themeColor="text1"/>
        </w:rPr>
        <w:t xml:space="preserve">, </w:t>
      </w:r>
      <w:r w:rsidRPr="001A4257">
        <w:rPr>
          <w:rFonts w:ascii="Times New Roman" w:hAnsi="Times New Roman"/>
          <w:color w:val="000000" w:themeColor="text1"/>
        </w:rPr>
        <w:t>três técnico-administrativos</w:t>
      </w:r>
      <w:r w:rsidR="006C7126" w:rsidRPr="001A4257">
        <w:rPr>
          <w:rFonts w:ascii="Times New Roman" w:hAnsi="Times New Roman"/>
          <w:color w:val="000000" w:themeColor="text1"/>
        </w:rPr>
        <w:t xml:space="preserve"> e </w:t>
      </w:r>
      <w:r w:rsidRPr="001A4257">
        <w:rPr>
          <w:rFonts w:ascii="Times New Roman" w:hAnsi="Times New Roman"/>
          <w:color w:val="000000" w:themeColor="text1"/>
        </w:rPr>
        <w:t>três estudantes.</w:t>
      </w:r>
    </w:p>
    <w:p w:rsidR="0095656B" w:rsidRPr="001A4257" w:rsidRDefault="0095656B" w:rsidP="0095656B">
      <w:pPr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>A Comissão de Acompanhamento terá seis integrantes indicados pelo CONSUN e um indicado pela administração central. Os indicados pelo CONSUN serão dois professores, dois técnico-administrativos e dois estudantes.</w:t>
      </w:r>
    </w:p>
    <w:p w:rsidR="0095656B" w:rsidRPr="001A4257" w:rsidRDefault="0095656B" w:rsidP="0095656B">
      <w:pPr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>As comissões de Sistematização serão em número de 32, uma por unidade acadêmica e uma por unidade administrativa. As de unidade administrativa serão</w:t>
      </w:r>
      <w:r w:rsidR="006C7126" w:rsidRPr="001A4257">
        <w:rPr>
          <w:rFonts w:ascii="Times New Roman" w:hAnsi="Times New Roman"/>
          <w:color w:val="000000" w:themeColor="text1"/>
        </w:rPr>
        <w:t xml:space="preserve"> ao todo dez. Cada </w:t>
      </w:r>
      <w:proofErr w:type="spellStart"/>
      <w:r w:rsidRPr="001A4257">
        <w:rPr>
          <w:rFonts w:ascii="Times New Roman" w:hAnsi="Times New Roman"/>
          <w:color w:val="000000" w:themeColor="text1"/>
        </w:rPr>
        <w:t>pró-reitoria</w:t>
      </w:r>
      <w:proofErr w:type="spellEnd"/>
      <w:r w:rsidR="006C7126" w:rsidRPr="001A4257">
        <w:rPr>
          <w:rFonts w:ascii="Times New Roman" w:hAnsi="Times New Roman"/>
          <w:color w:val="000000" w:themeColor="text1"/>
        </w:rPr>
        <w:t xml:space="preserve"> terá uma, </w:t>
      </w:r>
      <w:r w:rsidRPr="001A4257">
        <w:rPr>
          <w:rFonts w:ascii="Times New Roman" w:hAnsi="Times New Roman"/>
          <w:color w:val="000000" w:themeColor="text1"/>
        </w:rPr>
        <w:t xml:space="preserve">o gabinete do reitor </w:t>
      </w:r>
      <w:r w:rsidR="006C7126" w:rsidRPr="001A4257">
        <w:rPr>
          <w:rFonts w:ascii="Times New Roman" w:hAnsi="Times New Roman"/>
          <w:color w:val="000000" w:themeColor="text1"/>
        </w:rPr>
        <w:t xml:space="preserve">terá a sua </w:t>
      </w:r>
      <w:r w:rsidRPr="001A4257">
        <w:rPr>
          <w:rFonts w:ascii="Times New Roman" w:hAnsi="Times New Roman"/>
          <w:color w:val="000000" w:themeColor="text1"/>
        </w:rPr>
        <w:t>e o gabinete do vice-reitor</w:t>
      </w:r>
      <w:r w:rsidR="006C7126" w:rsidRPr="001A4257">
        <w:rPr>
          <w:rFonts w:ascii="Times New Roman" w:hAnsi="Times New Roman"/>
          <w:color w:val="000000" w:themeColor="text1"/>
        </w:rPr>
        <w:t xml:space="preserve"> outra</w:t>
      </w:r>
      <w:r w:rsidRPr="001A4257">
        <w:rPr>
          <w:rFonts w:ascii="Times New Roman" w:hAnsi="Times New Roman"/>
          <w:color w:val="000000" w:themeColor="text1"/>
        </w:rPr>
        <w:t>. As comissões de unidades acadêmicas serão compostas por seis integrantes, sendo dois docentes, dois técnico-administrativos e dois estudantes. As comissões de unidades administrativas serão compostas por dois técnicos administrativos, dois professores, onde houver, e dois estudantes, onde houver, na condição de estagiário ou bolsista. Os servidores e estudantes só poderão participar dos debates de uma única unidade.</w:t>
      </w:r>
    </w:p>
    <w:p w:rsidR="0095656B" w:rsidRPr="001A4257" w:rsidRDefault="0095656B" w:rsidP="0095656B">
      <w:pPr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>A Comissão Constituinte será composta por 15 docentes, 15 técnico-administrativos e 15 estudantes, eleitos por voto direto e universal pela comunidade acadêmica, sendo que cada categoria elegerá seus representantes. Não poderá haver mais de um representante por unidade em cada segmento. Será eleito aquele que obtiver o maior número de votos.</w:t>
      </w:r>
    </w:p>
    <w:p w:rsidR="0095656B" w:rsidRPr="001A4257" w:rsidRDefault="0095656B" w:rsidP="0095656B">
      <w:pPr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>A Comissão de Acompanhamento tem por objetivo facilitar os trabalhos das demais comissões, criando as condições organizativas e técnicas para o bom andamento dos trabalhos.</w:t>
      </w:r>
    </w:p>
    <w:p w:rsidR="0095656B" w:rsidRPr="001A4257" w:rsidRDefault="0095656B" w:rsidP="0095656B">
      <w:pPr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>As Comissões de Sistematização têm por objetivo fazer o processo de discussão e deliberação na sua unidade (acadêmica ou administra</w:t>
      </w:r>
      <w:r w:rsidR="006C7126" w:rsidRPr="001A4257">
        <w:rPr>
          <w:rFonts w:ascii="Times New Roman" w:hAnsi="Times New Roman"/>
          <w:color w:val="000000" w:themeColor="text1"/>
        </w:rPr>
        <w:t>tiva) do texto base. É facultada</w:t>
      </w:r>
      <w:r w:rsidRPr="001A4257">
        <w:rPr>
          <w:rFonts w:ascii="Times New Roman" w:hAnsi="Times New Roman"/>
          <w:color w:val="000000" w:themeColor="text1"/>
        </w:rPr>
        <w:t xml:space="preserve"> </w:t>
      </w:r>
      <w:r w:rsidR="006C7126" w:rsidRPr="001A4257">
        <w:rPr>
          <w:rFonts w:ascii="Times New Roman" w:hAnsi="Times New Roman"/>
          <w:color w:val="000000" w:themeColor="text1"/>
        </w:rPr>
        <w:t>a</w:t>
      </w:r>
      <w:r w:rsidRPr="001A4257">
        <w:rPr>
          <w:rFonts w:ascii="Times New Roman" w:hAnsi="Times New Roman"/>
          <w:color w:val="000000" w:themeColor="text1"/>
        </w:rPr>
        <w:t xml:space="preserve"> cada comissão considerar de forma integral, parcial ou mesmo não considerar o texto base. Esta comissão deverá entregar no cronograma aprazado a sistematização do texto aprovado na sua unidade para a Comissão Constituinte.</w:t>
      </w:r>
    </w:p>
    <w:p w:rsidR="0095656B" w:rsidRPr="001A4257" w:rsidRDefault="0095656B" w:rsidP="0095656B">
      <w:pPr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>A Comissão Constituinte se reunirá em um Congresso Constituinte e dará a redação ao texto que irá à consulta pública, tanto internamente a Universidade como pela comunidade externa. Por fim, analisará as contribuições que resultarem da consulta pública e entregará o texto final ao Conselho Universitário</w:t>
      </w:r>
      <w:r w:rsidR="006C7126" w:rsidRPr="001A4257">
        <w:rPr>
          <w:rFonts w:ascii="Times New Roman" w:hAnsi="Times New Roman"/>
          <w:color w:val="000000" w:themeColor="text1"/>
        </w:rPr>
        <w:t>,</w:t>
      </w:r>
      <w:r w:rsidRPr="001A4257">
        <w:rPr>
          <w:rFonts w:ascii="Times New Roman" w:hAnsi="Times New Roman"/>
          <w:color w:val="000000" w:themeColor="text1"/>
        </w:rPr>
        <w:t xml:space="preserve"> que fará a aprovação do texto que entrará em vigor.</w:t>
      </w:r>
    </w:p>
    <w:p w:rsidR="0095656B" w:rsidRPr="001A4257" w:rsidRDefault="0095656B" w:rsidP="0095656B">
      <w:pPr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 xml:space="preserve">O processo eleitoral, sempre onde </w:t>
      </w:r>
      <w:r w:rsidR="006C7126" w:rsidRPr="001A4257">
        <w:rPr>
          <w:rFonts w:ascii="Times New Roman" w:hAnsi="Times New Roman"/>
          <w:color w:val="000000" w:themeColor="text1"/>
        </w:rPr>
        <w:t>a metodologia indicar</w:t>
      </w:r>
      <w:r w:rsidRPr="001A4257">
        <w:rPr>
          <w:rFonts w:ascii="Times New Roman" w:hAnsi="Times New Roman"/>
          <w:color w:val="000000" w:themeColor="text1"/>
        </w:rPr>
        <w:t xml:space="preserve">, será conduzido por uma Comissão eleitoral composta por seis integrantes, três indicados pelo CONSUN e </w:t>
      </w:r>
      <w:r w:rsidRPr="001A4257">
        <w:rPr>
          <w:rFonts w:ascii="Times New Roman" w:hAnsi="Times New Roman"/>
          <w:color w:val="000000" w:themeColor="text1"/>
        </w:rPr>
        <w:lastRenderedPageBreak/>
        <w:t>três indicados pelas entidades representativas dos segmentos da comunidade (um</w:t>
      </w:r>
      <w:r w:rsidR="006C7126" w:rsidRPr="001A4257">
        <w:rPr>
          <w:rFonts w:ascii="Times New Roman" w:hAnsi="Times New Roman"/>
          <w:color w:val="000000" w:themeColor="text1"/>
        </w:rPr>
        <w:t xml:space="preserve"> pela </w:t>
      </w:r>
      <w:proofErr w:type="spellStart"/>
      <w:r w:rsidR="006C7126" w:rsidRPr="001A4257">
        <w:rPr>
          <w:rFonts w:ascii="Times New Roman" w:hAnsi="Times New Roman"/>
          <w:color w:val="000000" w:themeColor="text1"/>
        </w:rPr>
        <w:t>ADUFPel-SSind</w:t>
      </w:r>
      <w:proofErr w:type="spellEnd"/>
      <w:r w:rsidR="006C7126" w:rsidRPr="001A4257">
        <w:rPr>
          <w:rFonts w:ascii="Times New Roman" w:hAnsi="Times New Roman"/>
          <w:color w:val="000000" w:themeColor="text1"/>
        </w:rPr>
        <w:t>, um pela</w:t>
      </w:r>
      <w:r w:rsidRPr="001A425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A4257">
        <w:rPr>
          <w:rFonts w:ascii="Times New Roman" w:hAnsi="Times New Roman"/>
          <w:color w:val="000000" w:themeColor="text1"/>
        </w:rPr>
        <w:t>ASUFPel</w:t>
      </w:r>
      <w:proofErr w:type="spellEnd"/>
      <w:r w:rsidRPr="001A4257">
        <w:rPr>
          <w:rFonts w:ascii="Times New Roman" w:hAnsi="Times New Roman"/>
          <w:color w:val="000000" w:themeColor="text1"/>
        </w:rPr>
        <w:t xml:space="preserve">, um pelo DCE). </w:t>
      </w:r>
    </w:p>
    <w:p w:rsidR="0095656B" w:rsidRPr="001A4257" w:rsidRDefault="0095656B" w:rsidP="0095656B">
      <w:pPr>
        <w:jc w:val="both"/>
        <w:rPr>
          <w:rFonts w:ascii="Times New Roman" w:hAnsi="Times New Roman"/>
          <w:color w:val="000000" w:themeColor="text1"/>
        </w:rPr>
      </w:pPr>
      <w:r w:rsidRPr="001A4257">
        <w:rPr>
          <w:rFonts w:ascii="Times New Roman" w:hAnsi="Times New Roman"/>
          <w:color w:val="000000" w:themeColor="text1"/>
        </w:rPr>
        <w:tab/>
        <w:t>A ordem dos trabalhos será Projeto Pedagógico, Estatuto e Regimento.</w:t>
      </w:r>
    </w:p>
    <w:p w:rsidR="00EE17F2" w:rsidRPr="001A4257" w:rsidRDefault="00EE17F2">
      <w:pPr>
        <w:rPr>
          <w:color w:val="000000" w:themeColor="text1"/>
        </w:rPr>
      </w:pPr>
    </w:p>
    <w:p w:rsidR="0095656B" w:rsidRPr="001A4257" w:rsidRDefault="0095656B">
      <w:pPr>
        <w:rPr>
          <w:b/>
          <w:color w:val="000000" w:themeColor="text1"/>
        </w:rPr>
      </w:pPr>
      <w:r w:rsidRPr="001A4257">
        <w:rPr>
          <w:color w:val="000000" w:themeColor="text1"/>
        </w:rPr>
        <w:tab/>
      </w:r>
      <w:r w:rsidRPr="001A4257">
        <w:rPr>
          <w:b/>
          <w:color w:val="000000" w:themeColor="text1"/>
        </w:rPr>
        <w:t>Cronograma</w:t>
      </w:r>
    </w:p>
    <w:p w:rsidR="0095656B" w:rsidRPr="001A4257" w:rsidRDefault="0095656B">
      <w:pPr>
        <w:rPr>
          <w:b/>
          <w:color w:val="000000" w:themeColor="text1"/>
        </w:rPr>
      </w:pPr>
    </w:p>
    <w:p w:rsidR="0095656B" w:rsidRPr="001A4257" w:rsidRDefault="001A4257" w:rsidP="001A4257">
      <w:pPr>
        <w:ind w:firstLine="708"/>
        <w:rPr>
          <w:color w:val="000000" w:themeColor="text1"/>
        </w:rPr>
      </w:pPr>
      <w:r w:rsidRPr="001A4257">
        <w:rPr>
          <w:color w:val="000000" w:themeColor="text1"/>
        </w:rPr>
        <w:t>A cons</w:t>
      </w:r>
      <w:bookmarkStart w:id="0" w:name="_GoBack"/>
      <w:bookmarkEnd w:id="0"/>
      <w:r w:rsidRPr="001A4257">
        <w:rPr>
          <w:color w:val="000000" w:themeColor="text1"/>
        </w:rPr>
        <w:t>truir.</w:t>
      </w:r>
    </w:p>
    <w:sectPr w:rsidR="0095656B" w:rsidRPr="001A425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03" w:right="1797" w:bottom="1440" w:left="1797" w:header="144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C6" w:rsidRDefault="00A014C6">
      <w:r>
        <w:separator/>
      </w:r>
    </w:p>
  </w:endnote>
  <w:endnote w:type="continuationSeparator" w:id="0">
    <w:p w:rsidR="00A014C6" w:rsidRDefault="00A0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swiss"/>
    <w:pitch w:val="default"/>
  </w:font>
  <w:font w:name="font265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E8" w:rsidRDefault="00A014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E8" w:rsidRDefault="00A014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E8" w:rsidRDefault="00A014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C6" w:rsidRDefault="00A014C6">
      <w:r>
        <w:separator/>
      </w:r>
    </w:p>
  </w:footnote>
  <w:footnote w:type="continuationSeparator" w:id="0">
    <w:p w:rsidR="00A014C6" w:rsidRDefault="00A0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E8" w:rsidRDefault="0095656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2521585</wp:posOffset>
          </wp:positionH>
          <wp:positionV relativeFrom="paragraph">
            <wp:posOffset>-257175</wp:posOffset>
          </wp:positionV>
          <wp:extent cx="535940" cy="55753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5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E8" w:rsidRDefault="00A014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6B"/>
    <w:rsid w:val="001A4257"/>
    <w:rsid w:val="001D2EA1"/>
    <w:rsid w:val="006974A5"/>
    <w:rsid w:val="006C7126"/>
    <w:rsid w:val="0095656B"/>
    <w:rsid w:val="00A014C6"/>
    <w:rsid w:val="00B84CCD"/>
    <w:rsid w:val="00EE17F2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9000F7-EEEA-4074-A323-DC3D4195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6B"/>
    <w:pPr>
      <w:suppressAutoHyphens/>
      <w:spacing w:after="0" w:line="240" w:lineRule="auto"/>
    </w:pPr>
    <w:rPr>
      <w:rFonts w:ascii="Cambria" w:eastAsia="DejaVu Sans" w:hAnsi="Cambria" w:cs="font265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5656B"/>
  </w:style>
  <w:style w:type="paragraph" w:styleId="Cabealho">
    <w:name w:val="header"/>
    <w:basedOn w:val="Normal"/>
    <w:link w:val="CabealhoChar"/>
    <w:rsid w:val="0095656B"/>
    <w:pPr>
      <w:suppressLineNumbers/>
      <w:tabs>
        <w:tab w:val="center" w:pos="4156"/>
        <w:tab w:val="right" w:pos="8312"/>
      </w:tabs>
    </w:pPr>
  </w:style>
  <w:style w:type="character" w:customStyle="1" w:styleId="CabealhoChar">
    <w:name w:val="Cabeçalho Char"/>
    <w:basedOn w:val="Fontepargpadro"/>
    <w:link w:val="Cabealho"/>
    <w:rsid w:val="0095656B"/>
    <w:rPr>
      <w:rFonts w:ascii="Cambria" w:eastAsia="DejaVu Sans" w:hAnsi="Cambria" w:cs="font265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8254</Characters>
  <Application>Microsoft Office Word</Application>
  <DocSecurity>0</DocSecurity>
  <Lines>137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GABVICE</cp:lastModifiedBy>
  <cp:revision>2</cp:revision>
  <dcterms:created xsi:type="dcterms:W3CDTF">2016-12-16T14:25:00Z</dcterms:created>
  <dcterms:modified xsi:type="dcterms:W3CDTF">2016-12-16T14:25:00Z</dcterms:modified>
</cp:coreProperties>
</file>