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right" w:pos="9072"/>
        </w:tabs>
        <w:rPr>
          <w:b w:val="1"/>
          <w:bCs w:val="1"/>
        </w:rPr>
      </w:pPr>
    </w:p>
    <w:p>
      <w:pPr>
        <w:pStyle w:val="Normal.0"/>
        <w:tabs>
          <w:tab w:val="right" w:pos="9072"/>
        </w:tabs>
        <w:rPr>
          <w:b w:val="1"/>
          <w:bCs w:val="1"/>
        </w:rPr>
      </w:pPr>
    </w:p>
    <w:p>
      <w:pPr>
        <w:pStyle w:val="Normal.0"/>
        <w:tabs>
          <w:tab w:val="right" w:pos="9072"/>
        </w:tabs>
        <w:rPr>
          <w:b w:val="1"/>
          <w:bCs w:val="1"/>
        </w:rPr>
      </w:pPr>
    </w:p>
    <w:p>
      <w:pPr>
        <w:pStyle w:val="Normal.0"/>
        <w:tabs>
          <w:tab w:val="right" w:pos="9072"/>
        </w:tabs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ROTA PARA O ONIBUS UFPEL NA 91 EXPOFEIRA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tl w:val="0"/>
          <w:lang w:val="pt-PT"/>
        </w:rPr>
        <w:t>de 09 a 15 de outubro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pt-PT"/>
        </w:rPr>
        <w:t>sa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da as</w:t>
      </w:r>
      <w:r>
        <w:rPr>
          <w:b w:val="1"/>
          <w:bCs w:val="1"/>
          <w:rtl w:val="0"/>
          <w:lang w:val="pt-PT"/>
        </w:rPr>
        <w:t xml:space="preserve"> 08h do campus Anglo</w:t>
      </w:r>
      <w:r>
        <w:rPr>
          <w:rtl w:val="0"/>
          <w:lang w:val="pt-PT"/>
        </w:rPr>
        <w:t>; paradas no 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dio da antiga Cotada [Centro das Engenharias (CEng) e a 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Programas de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 Dist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(CPED) ] ; predio da Faculdade de Arquitetura e Urbanismo; Restaurante 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rio; direto para a Expofeira (</w:t>
      </w:r>
      <w:r>
        <w:rPr>
          <w:b w:val="1"/>
          <w:bCs w:val="1"/>
          <w:rtl w:val="0"/>
          <w:lang w:val="pt-PT"/>
        </w:rPr>
        <w:t>Ficar entre 15 a 20 min no local)</w:t>
      </w:r>
      <w:r>
        <w:rPr>
          <w:rtl w:val="0"/>
          <w:lang w:val="pt-PT"/>
        </w:rPr>
        <w:t xml:space="preserve"> -</w:t>
      </w:r>
      <w:r>
        <w:rPr>
          <w:b w:val="1"/>
          <w:bCs w:val="1"/>
          <w:rtl w:val="0"/>
          <w:lang w:val="pt-PT"/>
        </w:rPr>
        <w:t xml:space="preserve"> retorno para o Anglo.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pt-PT"/>
        </w:rPr>
        <w:t>sa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da as</w:t>
      </w:r>
      <w:r>
        <w:rPr>
          <w:b w:val="1"/>
          <w:bCs w:val="1"/>
          <w:rtl w:val="0"/>
          <w:lang w:val="pt-PT"/>
        </w:rPr>
        <w:t xml:space="preserve"> 11h do campus Anglo</w:t>
      </w:r>
      <w:r>
        <w:rPr>
          <w:rtl w:val="0"/>
          <w:lang w:val="pt-PT"/>
        </w:rPr>
        <w:t>; paradas no 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dio da antiga Cotada [Centro das Engenharias (CEng) e a 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Programas de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 Dist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(CPED) ] ; predio da Faculdade de Arquitetura e Urbanismo; Restaurante 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rio; direto para a Expofeira (</w:t>
      </w:r>
      <w:r>
        <w:rPr>
          <w:b w:val="1"/>
          <w:bCs w:val="1"/>
          <w:rtl w:val="0"/>
          <w:lang w:val="pt-PT"/>
        </w:rPr>
        <w:t xml:space="preserve">Ficar entre 15 a 20 min no local) </w:t>
      </w:r>
      <w:r>
        <w:rPr>
          <w:rtl w:val="0"/>
          <w:lang w:val="pt-PT"/>
        </w:rPr>
        <w:t xml:space="preserve">- </w:t>
      </w:r>
      <w:r>
        <w:rPr>
          <w:b w:val="1"/>
          <w:bCs w:val="1"/>
          <w:rtl w:val="0"/>
          <w:lang w:val="pt-PT"/>
        </w:rPr>
        <w:t>retorno para o Restaurante Universit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pt-PT"/>
        </w:rPr>
        <w:t>sa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da as</w:t>
      </w:r>
      <w:r>
        <w:rPr>
          <w:b w:val="1"/>
          <w:bCs w:val="1"/>
          <w:rtl w:val="0"/>
          <w:lang w:val="pt-PT"/>
        </w:rPr>
        <w:t xml:space="preserve"> 13h30h do campus Anglo</w:t>
      </w:r>
      <w:r>
        <w:rPr>
          <w:rtl w:val="0"/>
          <w:lang w:val="pt-PT"/>
        </w:rPr>
        <w:t>; paradas no 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dio da antiga Cotada [Centro das Engenharias (CEng) e a 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Programas de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 Dist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(CPED) ] ; predio da Faculdade de Arquitetura e Urbanismo; Restaurante 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rio; direto para a Expofeira (</w:t>
      </w:r>
      <w:r>
        <w:rPr>
          <w:b w:val="1"/>
          <w:bCs w:val="1"/>
          <w:rtl w:val="0"/>
          <w:lang w:val="pt-PT"/>
        </w:rPr>
        <w:t xml:space="preserve">Ficar entre 15 a 20 min no local) </w:t>
      </w:r>
      <w:r>
        <w:rPr>
          <w:rtl w:val="0"/>
          <w:lang w:val="pt-PT"/>
        </w:rPr>
        <w:t>-</w:t>
      </w:r>
      <w:r>
        <w:rPr>
          <w:b w:val="1"/>
          <w:bCs w:val="1"/>
          <w:rtl w:val="0"/>
          <w:lang w:val="pt-PT"/>
        </w:rPr>
        <w:t xml:space="preserve"> retorno para o Anglo.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  <w:br w:type="textWrapping"/>
      </w:r>
      <w:r>
        <w:rPr>
          <w:rtl w:val="0"/>
          <w:lang w:val="pt-PT"/>
        </w:rPr>
        <w:t>sa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da as</w:t>
      </w:r>
      <w:r>
        <w:rPr>
          <w:b w:val="1"/>
          <w:bCs w:val="1"/>
          <w:rtl w:val="0"/>
          <w:lang w:val="pt-PT"/>
        </w:rPr>
        <w:t xml:space="preserve"> 17h30 do campus Anglo</w:t>
      </w:r>
      <w:r>
        <w:rPr>
          <w:rtl w:val="0"/>
          <w:lang w:val="pt-PT"/>
        </w:rPr>
        <w:t>; paradas no pr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dio da antiga Cotada [Centro das Engenharias (CEng) e a Coordena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de Programas de Educa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a Dist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(CPED) ] ; predio da Faculdade de Arquitetura e Urbanismo; Restaurante Universit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rio; direto para a Expofeira (</w:t>
      </w:r>
      <w:r>
        <w:rPr>
          <w:b w:val="1"/>
          <w:bCs w:val="1"/>
          <w:rtl w:val="0"/>
          <w:lang w:val="pt-PT"/>
        </w:rPr>
        <w:t>Ficar entre 15 a 20 min no local)</w:t>
      </w:r>
      <w:r>
        <w:rPr>
          <w:rtl w:val="0"/>
          <w:lang w:val="pt-PT"/>
        </w:rPr>
        <w:t xml:space="preserve"> - </w:t>
      </w:r>
      <w:r>
        <w:rPr>
          <w:b w:val="1"/>
          <w:bCs w:val="1"/>
          <w:rtl w:val="0"/>
          <w:lang w:val="pt-PT"/>
        </w:rPr>
        <w:t>retorno para o Restaurante Universit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rio.</w:t>
      </w:r>
    </w:p>
    <w:p>
      <w:pPr>
        <w:pStyle w:val="Normal.0"/>
        <w:tabs>
          <w:tab w:val="right" w:pos="9072"/>
        </w:tabs>
        <w:rPr>
          <w:b w:val="1"/>
          <w:bCs w:val="1"/>
        </w:rPr>
      </w:pPr>
    </w:p>
    <w:p>
      <w:pPr>
        <w:pStyle w:val="Normal.0"/>
        <w:tabs>
          <w:tab w:val="right" w:pos="9072"/>
        </w:tabs>
      </w:pPr>
      <w:r>
        <w:rPr>
          <w:b w:val="1"/>
          <w:bCs w:val="1"/>
        </w:rPr>
      </w:r>
    </w:p>
    <w:sectPr>
      <w:headerReference w:type="default" r:id="rId4"/>
      <w:footerReference w:type="default" r:id="rId5"/>
      <w:pgSz w:w="12240" w:h="15840" w:orient="portrait"/>
      <w:pgMar w:top="510" w:right="1418" w:bottom="720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"/>
      <w:tabs>
        <w:tab w:val="center" w:pos="4560"/>
        <w:tab w:val="clear" w:pos="4252"/>
        <w:tab w:val="clear" w:pos="8504"/>
      </w:tabs>
    </w:pPr>
    <w:r>
      <w:rPr>
        <w:rtl w:val="0"/>
      </w:rPr>
      <w:t xml:space="preserve"> </w:t>
    </w:r>
    <w:r>
      <w:drawing>
        <wp:inline distT="0" distB="0" distL="0" distR="0">
          <wp:extent cx="1637539" cy="59998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FPEL Marca COLOR Slogan 2015 (PNG)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394" t="19230" r="0" b="17063"/>
                  <a:stretch>
                    <a:fillRect/>
                  </a:stretch>
                </pic:blipFill>
                <pic:spPr>
                  <a:xfrm>
                    <a:off x="0" y="0"/>
                    <a:ext cx="1637539" cy="59998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 xml:space="preserve">                                                         </w:t>
    </w:r>
    <w:r>
      <w:drawing>
        <wp:inline distT="0" distB="0" distL="0" distR="0">
          <wp:extent cx="1684544" cy="54344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69242" t="0" r="0" b="0"/>
                  <a:stretch>
                    <a:fillRect/>
                  </a:stretch>
                </pic:blipFill>
                <pic:spPr>
                  <a:xfrm>
                    <a:off x="0" y="0"/>
                    <a:ext cx="1684544" cy="543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Cabeçalho"/>
      <w:tabs>
        <w:tab w:val="center" w:pos="4560"/>
        <w:tab w:val="clear" w:pos="4252"/>
        <w:tab w:val="clear" w:pos="8504"/>
      </w:tabs>
    </w:pPr>
    <w:r>
      <w:rPr>
        <w:sz w:val="22"/>
        <w:szCs w:val="22"/>
        <w:rtl w:val="0"/>
      </w:rPr>
      <w:t xml:space="preserve">                                                           </w:t>
    </w:r>
    <w:r>
      <w:rPr>
        <w:sz w:val="20"/>
        <w:szCs w:val="20"/>
        <w:rtl w:val="0"/>
      </w:rPr>
      <w:tab/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">
    <w:name w:val="Cabeçalho"/>
    <w:next w:val="Cabeçalho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